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286A5D" w:rsidRPr="00070A27" w:rsidTr="00AA7FD5">
        <w:trPr>
          <w:trHeight w:hRule="exact" w:val="3114"/>
        </w:trPr>
        <w:tc>
          <w:tcPr>
            <w:tcW w:w="9462" w:type="dxa"/>
            <w:gridSpan w:val="4"/>
          </w:tcPr>
          <w:p w:rsidR="00286A5D" w:rsidRDefault="00286A5D" w:rsidP="00AA7FD5">
            <w:pPr>
              <w:pStyle w:val="Iioaioo"/>
              <w:keepLines w:val="0"/>
              <w:tabs>
                <w:tab w:val="left" w:pos="2977"/>
              </w:tabs>
              <w:spacing w:before="0" w:after="0"/>
              <w:rPr>
                <w:szCs w:val="28"/>
              </w:rPr>
            </w:pPr>
            <w:r>
              <w:rPr>
                <w:b w:val="0"/>
                <w:noProof/>
                <w:szCs w:val="28"/>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7"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286A5D" w:rsidRDefault="00286A5D" w:rsidP="00AA7FD5">
            <w:pPr>
              <w:pStyle w:val="Iioaioo"/>
              <w:keepLines w:val="0"/>
              <w:tabs>
                <w:tab w:val="left" w:pos="2977"/>
              </w:tabs>
              <w:spacing w:before="0" w:after="0"/>
              <w:rPr>
                <w:szCs w:val="28"/>
              </w:rPr>
            </w:pPr>
          </w:p>
          <w:p w:rsidR="00286A5D" w:rsidRDefault="00286A5D" w:rsidP="00AA7FD5">
            <w:pPr>
              <w:pStyle w:val="Iioaioo"/>
              <w:keepLines w:val="0"/>
              <w:tabs>
                <w:tab w:val="left" w:pos="2977"/>
              </w:tabs>
              <w:spacing w:before="0" w:after="0"/>
              <w:rPr>
                <w:szCs w:val="28"/>
              </w:rPr>
            </w:pPr>
          </w:p>
          <w:p w:rsidR="00286A5D" w:rsidRPr="00070A27" w:rsidRDefault="00286A5D" w:rsidP="00AA7FD5">
            <w:pPr>
              <w:pStyle w:val="Iioaioo"/>
              <w:keepLines w:val="0"/>
              <w:tabs>
                <w:tab w:val="left" w:pos="2977"/>
              </w:tabs>
              <w:spacing w:before="360" w:after="0"/>
              <w:rPr>
                <w:szCs w:val="28"/>
              </w:rPr>
            </w:pPr>
            <w:r w:rsidRPr="00070A27">
              <w:rPr>
                <w:szCs w:val="28"/>
              </w:rPr>
              <w:t xml:space="preserve">АДМИНИСТРАЦИЯ  СВЕЧИНСКОГО </w:t>
            </w:r>
            <w:r w:rsidR="00560FD3">
              <w:rPr>
                <w:szCs w:val="28"/>
              </w:rPr>
              <w:t>РАЙОНА</w:t>
            </w:r>
          </w:p>
          <w:p w:rsidR="00286A5D" w:rsidRPr="00070A27" w:rsidRDefault="00286A5D" w:rsidP="00AA7FD5">
            <w:pPr>
              <w:pStyle w:val="Iioaioo"/>
              <w:keepLines w:val="0"/>
              <w:tabs>
                <w:tab w:val="left" w:pos="2977"/>
              </w:tabs>
              <w:spacing w:before="0" w:after="360"/>
              <w:rPr>
                <w:szCs w:val="28"/>
              </w:rPr>
            </w:pPr>
            <w:r w:rsidRPr="00070A27">
              <w:rPr>
                <w:szCs w:val="28"/>
              </w:rPr>
              <w:t xml:space="preserve">  КИРОВСКОЙ  ОБЛАСТИ</w:t>
            </w:r>
          </w:p>
          <w:p w:rsidR="00286A5D" w:rsidRDefault="00286A5D" w:rsidP="00AA7FD5">
            <w:pPr>
              <w:pStyle w:val="a3"/>
              <w:keepLines w:val="0"/>
              <w:spacing w:before="0" w:after="360"/>
              <w:rPr>
                <w:noProof w:val="0"/>
                <w:szCs w:val="32"/>
              </w:rPr>
            </w:pPr>
            <w:r w:rsidRPr="00070A27">
              <w:rPr>
                <w:noProof w:val="0"/>
                <w:szCs w:val="32"/>
              </w:rPr>
              <w:t>П</w:t>
            </w:r>
            <w:r>
              <w:rPr>
                <w:noProof w:val="0"/>
                <w:szCs w:val="32"/>
              </w:rPr>
              <w:t>ОСТАНОВЛЕНИЕ</w:t>
            </w:r>
          </w:p>
          <w:p w:rsidR="00286A5D" w:rsidRDefault="00286A5D" w:rsidP="00AA7FD5">
            <w:pPr>
              <w:pStyle w:val="a3"/>
              <w:keepLines w:val="0"/>
              <w:spacing w:before="0" w:after="360"/>
              <w:rPr>
                <w:noProof w:val="0"/>
                <w:szCs w:val="32"/>
              </w:rPr>
            </w:pPr>
          </w:p>
          <w:p w:rsidR="00286A5D" w:rsidRDefault="00286A5D" w:rsidP="00AA7FD5">
            <w:pPr>
              <w:pStyle w:val="a3"/>
              <w:keepLines w:val="0"/>
              <w:spacing w:before="0" w:after="360"/>
              <w:rPr>
                <w:noProof w:val="0"/>
                <w:szCs w:val="32"/>
              </w:rPr>
            </w:pPr>
          </w:p>
          <w:p w:rsidR="00286A5D" w:rsidRDefault="00286A5D" w:rsidP="00AA7FD5">
            <w:pPr>
              <w:pStyle w:val="a3"/>
              <w:keepLines w:val="0"/>
              <w:spacing w:before="0" w:after="360"/>
              <w:rPr>
                <w:noProof w:val="0"/>
                <w:szCs w:val="32"/>
              </w:rPr>
            </w:pPr>
          </w:p>
          <w:p w:rsidR="00286A5D" w:rsidRPr="00070A27" w:rsidRDefault="00286A5D" w:rsidP="00AA7FD5">
            <w:pPr>
              <w:pStyle w:val="a3"/>
              <w:keepLines w:val="0"/>
              <w:spacing w:before="0" w:after="360"/>
              <w:rPr>
                <w:noProof w:val="0"/>
                <w:szCs w:val="32"/>
              </w:rPr>
            </w:pPr>
            <w:r>
              <w:rPr>
                <w:noProof w:val="0"/>
                <w:szCs w:val="32"/>
              </w:rPr>
              <w:t>заседания по установлению стажа муниципальной службы</w:t>
            </w:r>
          </w:p>
          <w:p w:rsidR="00286A5D" w:rsidRPr="00070A27" w:rsidRDefault="00286A5D" w:rsidP="00AA7FD5">
            <w:pPr>
              <w:tabs>
                <w:tab w:val="left" w:pos="2160"/>
              </w:tabs>
            </w:pPr>
            <w:r w:rsidRPr="00070A27">
              <w:tab/>
            </w:r>
          </w:p>
        </w:tc>
      </w:tr>
      <w:tr w:rsidR="00286A5D" w:rsidRPr="00BA7B5D" w:rsidTr="00AA7FD5">
        <w:tblPrEx>
          <w:tblCellMar>
            <w:left w:w="70" w:type="dxa"/>
            <w:right w:w="70" w:type="dxa"/>
          </w:tblCellMar>
        </w:tblPrEx>
        <w:trPr>
          <w:trHeight w:val="368"/>
        </w:trPr>
        <w:tc>
          <w:tcPr>
            <w:tcW w:w="2070" w:type="dxa"/>
            <w:tcBorders>
              <w:bottom w:val="single" w:sz="4" w:space="0" w:color="auto"/>
            </w:tcBorders>
          </w:tcPr>
          <w:p w:rsidR="00286A5D" w:rsidRPr="00BA7B5D" w:rsidRDefault="00D86EA7" w:rsidP="00D86EA7">
            <w:pPr>
              <w:tabs>
                <w:tab w:val="left" w:pos="2765"/>
              </w:tabs>
              <w:rPr>
                <w:sz w:val="28"/>
                <w:szCs w:val="28"/>
              </w:rPr>
            </w:pPr>
            <w:r>
              <w:rPr>
                <w:sz w:val="28"/>
                <w:szCs w:val="28"/>
              </w:rPr>
              <w:t>13.11.2020</w:t>
            </w:r>
          </w:p>
        </w:tc>
        <w:tc>
          <w:tcPr>
            <w:tcW w:w="2849" w:type="dxa"/>
          </w:tcPr>
          <w:p w:rsidR="00286A5D" w:rsidRPr="00BA7B5D" w:rsidRDefault="00286A5D" w:rsidP="00AA7FD5">
            <w:pPr>
              <w:jc w:val="center"/>
              <w:rPr>
                <w:position w:val="-6"/>
                <w:sz w:val="28"/>
                <w:szCs w:val="28"/>
              </w:rPr>
            </w:pPr>
          </w:p>
        </w:tc>
        <w:tc>
          <w:tcPr>
            <w:tcW w:w="2474" w:type="dxa"/>
          </w:tcPr>
          <w:p w:rsidR="00286A5D" w:rsidRPr="00BA7B5D" w:rsidRDefault="00286A5D" w:rsidP="00AA7FD5">
            <w:pPr>
              <w:jc w:val="right"/>
              <w:rPr>
                <w:sz w:val="28"/>
                <w:szCs w:val="28"/>
              </w:rPr>
            </w:pPr>
            <w:r w:rsidRPr="00BA7B5D">
              <w:rPr>
                <w:position w:val="-6"/>
                <w:sz w:val="28"/>
                <w:szCs w:val="28"/>
              </w:rPr>
              <w:t>№</w:t>
            </w:r>
          </w:p>
        </w:tc>
        <w:tc>
          <w:tcPr>
            <w:tcW w:w="2069" w:type="dxa"/>
            <w:tcBorders>
              <w:bottom w:val="single" w:sz="6" w:space="0" w:color="auto"/>
            </w:tcBorders>
          </w:tcPr>
          <w:p w:rsidR="00286A5D" w:rsidRPr="00BA7B5D" w:rsidRDefault="00D86EA7" w:rsidP="00AA7FD5">
            <w:pPr>
              <w:jc w:val="center"/>
              <w:rPr>
                <w:sz w:val="28"/>
                <w:szCs w:val="28"/>
              </w:rPr>
            </w:pPr>
            <w:r>
              <w:rPr>
                <w:sz w:val="28"/>
                <w:szCs w:val="28"/>
              </w:rPr>
              <w:t>549</w:t>
            </w:r>
          </w:p>
        </w:tc>
      </w:tr>
      <w:tr w:rsidR="00286A5D" w:rsidRPr="00BA7B5D" w:rsidTr="00AA7FD5">
        <w:tblPrEx>
          <w:tblCellMar>
            <w:left w:w="70" w:type="dxa"/>
            <w:right w:w="70" w:type="dxa"/>
          </w:tblCellMar>
        </w:tblPrEx>
        <w:trPr>
          <w:trHeight w:val="386"/>
        </w:trPr>
        <w:tc>
          <w:tcPr>
            <w:tcW w:w="9462" w:type="dxa"/>
            <w:gridSpan w:val="4"/>
          </w:tcPr>
          <w:p w:rsidR="00286A5D" w:rsidRPr="00BA7B5D" w:rsidRDefault="00286A5D" w:rsidP="00AA7FD5">
            <w:pPr>
              <w:tabs>
                <w:tab w:val="left" w:pos="2765"/>
              </w:tabs>
              <w:spacing w:after="480"/>
              <w:jc w:val="center"/>
              <w:rPr>
                <w:sz w:val="28"/>
                <w:szCs w:val="28"/>
              </w:rPr>
            </w:pPr>
            <w:r w:rsidRPr="00BA7B5D">
              <w:rPr>
                <w:sz w:val="28"/>
                <w:szCs w:val="28"/>
              </w:rPr>
              <w:t xml:space="preserve">пгт Свеча </w:t>
            </w:r>
          </w:p>
        </w:tc>
      </w:tr>
    </w:tbl>
    <w:p w:rsidR="00784A09" w:rsidRPr="00D67DCB" w:rsidRDefault="00784A09" w:rsidP="00784A09">
      <w:pPr>
        <w:pStyle w:val="ConsPlusNonformat"/>
        <w:spacing w:after="480"/>
        <w:ind w:firstLine="567"/>
        <w:jc w:val="center"/>
        <w:rPr>
          <w:rFonts w:ascii="Times New Roman" w:hAnsi="Times New Roman" w:cs="Times New Roman"/>
          <w:b/>
          <w:sz w:val="28"/>
          <w:szCs w:val="28"/>
        </w:rPr>
      </w:pPr>
      <w:r w:rsidRPr="00AD4B52">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муниципальной</w:t>
      </w:r>
      <w:r w:rsidRPr="00AD4B52">
        <w:rPr>
          <w:rFonts w:ascii="Times New Roman" w:hAnsi="Times New Roman" w:cs="Times New Roman"/>
          <w:b/>
          <w:bCs/>
          <w:sz w:val="28"/>
          <w:szCs w:val="28"/>
        </w:rPr>
        <w:t xml:space="preserve">  программы </w:t>
      </w:r>
      <w:r w:rsidR="00560FD3">
        <w:rPr>
          <w:rFonts w:ascii="Times New Roman" w:hAnsi="Times New Roman" w:cs="Times New Roman"/>
          <w:b/>
          <w:bCs/>
          <w:sz w:val="28"/>
          <w:szCs w:val="28"/>
        </w:rPr>
        <w:t>Свечинского муниципального округа Кировской области</w:t>
      </w:r>
      <w:r w:rsidR="00560FD3" w:rsidRPr="00AD4B52">
        <w:rPr>
          <w:rFonts w:ascii="Times New Roman" w:hAnsi="Times New Roman" w:cs="Times New Roman"/>
          <w:b/>
          <w:bCs/>
          <w:sz w:val="28"/>
          <w:szCs w:val="28"/>
        </w:rPr>
        <w:t xml:space="preserve"> </w:t>
      </w:r>
      <w:r w:rsidRPr="00AD4B52">
        <w:rPr>
          <w:rFonts w:ascii="Times New Roman" w:hAnsi="Times New Roman" w:cs="Times New Roman"/>
          <w:b/>
          <w:bCs/>
          <w:sz w:val="28"/>
          <w:szCs w:val="28"/>
        </w:rPr>
        <w:t>«</w:t>
      </w:r>
      <w:r>
        <w:rPr>
          <w:rFonts w:ascii="Times New Roman" w:hAnsi="Times New Roman" w:cs="Times New Roman"/>
          <w:b/>
          <w:bCs/>
          <w:sz w:val="28"/>
          <w:szCs w:val="28"/>
        </w:rPr>
        <w:t>Поддержка и развитие транспортного обслуживания населения»</w:t>
      </w:r>
    </w:p>
    <w:p w:rsidR="00784A09" w:rsidRPr="00AD4B52" w:rsidRDefault="00784A09" w:rsidP="00784A09">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179 Бюджетного Кодекса Российской Федерации, Федеральным Законом «Об общих принципах организации местного самоуправления в Российской Федерации» от 06.10.2003 № 131-ФЗ, </w:t>
      </w:r>
      <w:r w:rsidR="001E54AD" w:rsidRPr="006344E9">
        <w:rPr>
          <w:rFonts w:ascii="Times New Roman" w:hAnsi="Times New Roman" w:cs="Times New Roman"/>
          <w:sz w:val="28"/>
          <w:szCs w:val="28"/>
        </w:rPr>
        <w:t xml:space="preserve"> постановлением администрации Свечинского района Кировской области от 19.10.2020 № 462 «О разработке, утверждении, реализации и оценке эффективности реализации муниципальных программ Свечинского муниципального округа Кировской области», распоряжением администрации Свечинского района Кировской области от 21.07.2020 №95 «Об утверждении перечня муниципальных программ Свечинского муниципального округа Кировской области, предполагаемых к финансированию в 2021 году и плановом периоде 2022 и 2023 годы», администрация Свечинского района </w:t>
      </w:r>
      <w:r w:rsidR="00887253">
        <w:rPr>
          <w:rFonts w:ascii="Times New Roman" w:hAnsi="Times New Roman" w:cs="Times New Roman"/>
          <w:sz w:val="28"/>
          <w:szCs w:val="28"/>
        </w:rPr>
        <w:t>ПО</w:t>
      </w:r>
      <w:r>
        <w:rPr>
          <w:rFonts w:ascii="Times New Roman" w:hAnsi="Times New Roman" w:cs="Times New Roman"/>
          <w:sz w:val="28"/>
          <w:szCs w:val="28"/>
        </w:rPr>
        <w:t>СТАНОВЛЯЕТ:</w:t>
      </w:r>
    </w:p>
    <w:p w:rsidR="00784A09" w:rsidRPr="001E54AD" w:rsidRDefault="00784A09" w:rsidP="001E54AD">
      <w:pPr>
        <w:spacing w:line="360" w:lineRule="auto"/>
        <w:ind w:firstLine="708"/>
        <w:jc w:val="both"/>
        <w:rPr>
          <w:rFonts w:eastAsiaTheme="minorHAnsi"/>
          <w:sz w:val="28"/>
          <w:szCs w:val="28"/>
        </w:rPr>
      </w:pPr>
      <w:r w:rsidRPr="001E54AD">
        <w:rPr>
          <w:sz w:val="28"/>
          <w:szCs w:val="28"/>
        </w:rPr>
        <w:t>1.</w:t>
      </w:r>
      <w:r w:rsidR="001E54AD" w:rsidRPr="001E54AD">
        <w:rPr>
          <w:sz w:val="28"/>
          <w:szCs w:val="28"/>
        </w:rPr>
        <w:t xml:space="preserve"> Утвердить </w:t>
      </w:r>
      <w:r w:rsidR="001E54AD" w:rsidRPr="001E54AD">
        <w:rPr>
          <w:bCs/>
          <w:sz w:val="28"/>
          <w:szCs w:val="28"/>
        </w:rPr>
        <w:t>муниципальную  программу Свечинского муниципального округа  Кировской области «</w:t>
      </w:r>
      <w:r w:rsidR="001E54AD" w:rsidRPr="001E54AD">
        <w:rPr>
          <w:rFonts w:eastAsiaTheme="minorHAnsi"/>
          <w:sz w:val="28"/>
          <w:szCs w:val="28"/>
        </w:rPr>
        <w:t>Поддержка и развитие транспортного обслуживания населения</w:t>
      </w:r>
      <w:r w:rsidR="001E54AD">
        <w:rPr>
          <w:rFonts w:eastAsiaTheme="minorHAnsi"/>
          <w:sz w:val="28"/>
          <w:szCs w:val="28"/>
        </w:rPr>
        <w:t xml:space="preserve"> </w:t>
      </w:r>
      <w:r w:rsidR="001E54AD" w:rsidRPr="001E54AD">
        <w:rPr>
          <w:bCs/>
          <w:sz w:val="28"/>
          <w:szCs w:val="28"/>
        </w:rPr>
        <w:t>(далее – М</w:t>
      </w:r>
      <w:r w:rsidR="001E54AD">
        <w:rPr>
          <w:bCs/>
          <w:sz w:val="28"/>
          <w:szCs w:val="28"/>
        </w:rPr>
        <w:t>униципальная программа</w:t>
      </w:r>
      <w:r w:rsidR="001E54AD" w:rsidRPr="001E54AD">
        <w:rPr>
          <w:sz w:val="28"/>
          <w:szCs w:val="28"/>
        </w:rPr>
        <w:t xml:space="preserve"> </w:t>
      </w:r>
      <w:r w:rsidRPr="001E54AD">
        <w:rPr>
          <w:bCs/>
          <w:sz w:val="28"/>
          <w:szCs w:val="28"/>
        </w:rPr>
        <w:t>.</w:t>
      </w:r>
      <w:r w:rsidR="001E54AD">
        <w:rPr>
          <w:bCs/>
          <w:sz w:val="28"/>
          <w:szCs w:val="28"/>
        </w:rPr>
        <w:t xml:space="preserve"> </w:t>
      </w:r>
      <w:r w:rsidRPr="001E54AD">
        <w:rPr>
          <w:sz w:val="28"/>
          <w:szCs w:val="28"/>
        </w:rPr>
        <w:t>Прилагается.</w:t>
      </w:r>
    </w:p>
    <w:p w:rsidR="001E54AD" w:rsidRDefault="001E54AD" w:rsidP="001E54AD">
      <w:pPr>
        <w:pStyle w:val="ConsPlusNonformat"/>
        <w:numPr>
          <w:ilvl w:val="0"/>
          <w:numId w:val="5"/>
        </w:numPr>
        <w:spacing w:after="480" w:line="360" w:lineRule="auto"/>
        <w:jc w:val="both"/>
        <w:rPr>
          <w:rFonts w:ascii="Times New Roman" w:hAnsi="Times New Roman" w:cs="Times New Roman"/>
          <w:bCs/>
          <w:sz w:val="28"/>
          <w:szCs w:val="28"/>
        </w:rPr>
      </w:pPr>
      <w:r w:rsidRPr="001E54AD">
        <w:rPr>
          <w:rFonts w:ascii="Times New Roman" w:hAnsi="Times New Roman" w:cs="Times New Roman"/>
          <w:bCs/>
          <w:sz w:val="28"/>
          <w:szCs w:val="28"/>
        </w:rPr>
        <w:t>Опубликовать настоящее постановление в сети «Интернет» на официальном сайте Свечинского района</w:t>
      </w:r>
    </w:p>
    <w:p w:rsidR="001E54AD" w:rsidRPr="002128A5" w:rsidRDefault="001E54AD" w:rsidP="00497870">
      <w:pPr>
        <w:pStyle w:val="ConsPlusNonformat"/>
        <w:numPr>
          <w:ilvl w:val="0"/>
          <w:numId w:val="5"/>
        </w:numPr>
        <w:spacing w:line="360" w:lineRule="auto"/>
        <w:ind w:left="0" w:firstLine="709"/>
        <w:jc w:val="both"/>
        <w:rPr>
          <w:rFonts w:ascii="Times New Roman" w:hAnsi="Times New Roman" w:cs="Times New Roman"/>
          <w:bCs/>
          <w:sz w:val="28"/>
          <w:szCs w:val="28"/>
        </w:rPr>
      </w:pPr>
      <w:r w:rsidRPr="006344E9">
        <w:rPr>
          <w:rFonts w:ascii="Times New Roman" w:hAnsi="Times New Roman" w:cs="Times New Roman"/>
          <w:sz w:val="28"/>
          <w:szCs w:val="28"/>
        </w:rPr>
        <w:lastRenderedPageBreak/>
        <w:t>Признать утратившими силу постановления администрации Свечинского района Кировской области</w:t>
      </w:r>
    </w:p>
    <w:p w:rsidR="00FF2CEE" w:rsidRPr="00F3031E" w:rsidRDefault="002128A5" w:rsidP="00F3031E">
      <w:pPr>
        <w:pStyle w:val="ab"/>
        <w:shd w:val="clear" w:color="auto" w:fill="FFFFFF"/>
        <w:spacing w:line="360" w:lineRule="auto"/>
        <w:ind w:left="0" w:firstLine="709"/>
        <w:jc w:val="both"/>
        <w:rPr>
          <w:bCs/>
          <w:sz w:val="28"/>
          <w:szCs w:val="28"/>
        </w:rPr>
      </w:pPr>
      <w:r w:rsidRPr="00F3031E">
        <w:rPr>
          <w:bCs/>
          <w:sz w:val="28"/>
          <w:szCs w:val="28"/>
        </w:rPr>
        <w:t xml:space="preserve">- от </w:t>
      </w:r>
      <w:r w:rsidR="00FF2CEE" w:rsidRPr="00F3031E">
        <w:rPr>
          <w:bCs/>
          <w:sz w:val="28"/>
          <w:szCs w:val="28"/>
        </w:rPr>
        <w:t>12.10.2017 № 37 ««Поддержка и развитие транспортного обслуживания населения муниципального образования Свечинский муниципальный район Кировской области»</w:t>
      </w:r>
      <w:r w:rsidR="00F3031E">
        <w:rPr>
          <w:bCs/>
          <w:sz w:val="28"/>
          <w:szCs w:val="28"/>
        </w:rPr>
        <w:t>;</w:t>
      </w:r>
    </w:p>
    <w:p w:rsidR="00FF2CEE" w:rsidRPr="00F3031E" w:rsidRDefault="00FF2CEE" w:rsidP="00F3031E">
      <w:pPr>
        <w:pStyle w:val="ConsPlusNonformat"/>
        <w:spacing w:line="360" w:lineRule="auto"/>
        <w:ind w:firstLine="708"/>
        <w:jc w:val="both"/>
        <w:rPr>
          <w:rFonts w:ascii="Times New Roman" w:hAnsi="Times New Roman" w:cs="Times New Roman"/>
          <w:bCs/>
          <w:sz w:val="28"/>
          <w:szCs w:val="28"/>
        </w:rPr>
      </w:pPr>
      <w:r w:rsidRPr="00F3031E">
        <w:rPr>
          <w:rFonts w:ascii="Times New Roman" w:hAnsi="Times New Roman" w:cs="Times New Roman"/>
          <w:bCs/>
          <w:sz w:val="28"/>
          <w:szCs w:val="28"/>
        </w:rPr>
        <w:t xml:space="preserve">- 29.12.2017 № 702 </w:t>
      </w:r>
      <w:r w:rsidR="00F3031E">
        <w:rPr>
          <w:rFonts w:ascii="Times New Roman" w:hAnsi="Times New Roman" w:cs="Times New Roman"/>
          <w:bCs/>
          <w:sz w:val="28"/>
          <w:szCs w:val="28"/>
        </w:rPr>
        <w:t>«</w:t>
      </w:r>
      <w:r w:rsidRPr="00F3031E">
        <w:rPr>
          <w:rFonts w:ascii="Times New Roman" w:hAnsi="Times New Roman" w:cs="Times New Roman"/>
          <w:bCs/>
          <w:sz w:val="28"/>
          <w:szCs w:val="28"/>
        </w:rPr>
        <w:t>О внесении изменений   в постановление администрации</w:t>
      </w:r>
      <w:r w:rsidR="00F3031E" w:rsidRPr="00F3031E">
        <w:rPr>
          <w:rFonts w:ascii="Times New Roman" w:hAnsi="Times New Roman" w:cs="Times New Roman"/>
          <w:bCs/>
          <w:sz w:val="28"/>
          <w:szCs w:val="28"/>
        </w:rPr>
        <w:t xml:space="preserve"> </w:t>
      </w:r>
      <w:r w:rsidRPr="00F3031E">
        <w:rPr>
          <w:rFonts w:ascii="Times New Roman" w:hAnsi="Times New Roman" w:cs="Times New Roman"/>
          <w:bCs/>
          <w:sz w:val="28"/>
          <w:szCs w:val="28"/>
        </w:rPr>
        <w:t>Свечинского района  от 12.01.2017 № 37</w:t>
      </w:r>
      <w:r w:rsidR="00F3031E">
        <w:rPr>
          <w:rFonts w:ascii="Times New Roman" w:hAnsi="Times New Roman" w:cs="Times New Roman"/>
          <w:bCs/>
          <w:sz w:val="28"/>
          <w:szCs w:val="28"/>
        </w:rPr>
        <w:t>;</w:t>
      </w:r>
    </w:p>
    <w:p w:rsidR="00FF2CEE" w:rsidRPr="00F3031E" w:rsidRDefault="00FF2CEE" w:rsidP="00F3031E">
      <w:pPr>
        <w:pStyle w:val="ConsPlusNonformat"/>
        <w:spacing w:line="360" w:lineRule="auto"/>
        <w:ind w:firstLine="708"/>
        <w:jc w:val="both"/>
        <w:rPr>
          <w:rFonts w:ascii="Times New Roman" w:hAnsi="Times New Roman" w:cs="Times New Roman"/>
          <w:bCs/>
          <w:sz w:val="28"/>
          <w:szCs w:val="28"/>
        </w:rPr>
      </w:pPr>
      <w:r w:rsidRPr="00F3031E">
        <w:rPr>
          <w:rFonts w:ascii="Times New Roman" w:hAnsi="Times New Roman" w:cs="Times New Roman"/>
          <w:bCs/>
          <w:sz w:val="28"/>
          <w:szCs w:val="28"/>
        </w:rPr>
        <w:t>- от 11.01.2018 «О внесении изменений   в постановление администрации</w:t>
      </w:r>
      <w:r w:rsidR="00F3031E" w:rsidRPr="00F3031E">
        <w:rPr>
          <w:rFonts w:ascii="Times New Roman" w:hAnsi="Times New Roman" w:cs="Times New Roman"/>
          <w:bCs/>
          <w:sz w:val="28"/>
          <w:szCs w:val="28"/>
        </w:rPr>
        <w:t xml:space="preserve"> </w:t>
      </w:r>
      <w:r w:rsidRPr="00F3031E">
        <w:rPr>
          <w:rFonts w:ascii="Times New Roman" w:hAnsi="Times New Roman" w:cs="Times New Roman"/>
          <w:bCs/>
          <w:sz w:val="28"/>
          <w:szCs w:val="28"/>
        </w:rPr>
        <w:t>Свечинского района  от 12.01.2017 № 37»</w:t>
      </w:r>
      <w:r w:rsidR="00F3031E">
        <w:rPr>
          <w:rFonts w:ascii="Times New Roman" w:hAnsi="Times New Roman" w:cs="Times New Roman"/>
          <w:bCs/>
          <w:sz w:val="28"/>
          <w:szCs w:val="28"/>
        </w:rPr>
        <w:t>;</w:t>
      </w:r>
    </w:p>
    <w:p w:rsidR="00FF2CEE" w:rsidRPr="00F3031E" w:rsidRDefault="00F3031E" w:rsidP="00F3031E">
      <w:pPr>
        <w:pStyle w:val="ConsPlusNonformat"/>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от</w:t>
      </w:r>
      <w:r w:rsidR="00FF2CEE" w:rsidRPr="00F3031E">
        <w:rPr>
          <w:rFonts w:ascii="Times New Roman" w:hAnsi="Times New Roman" w:cs="Times New Roman"/>
          <w:bCs/>
          <w:sz w:val="28"/>
          <w:szCs w:val="28"/>
        </w:rPr>
        <w:t xml:space="preserve"> 20.12.2018 «О внесении изменений   в постановление администрации</w:t>
      </w:r>
      <w:r w:rsidRPr="00F3031E">
        <w:rPr>
          <w:rFonts w:ascii="Times New Roman" w:hAnsi="Times New Roman" w:cs="Times New Roman"/>
          <w:bCs/>
          <w:sz w:val="28"/>
          <w:szCs w:val="28"/>
        </w:rPr>
        <w:t xml:space="preserve"> </w:t>
      </w:r>
      <w:r w:rsidR="00FF2CEE" w:rsidRPr="00F3031E">
        <w:rPr>
          <w:rFonts w:ascii="Times New Roman" w:hAnsi="Times New Roman" w:cs="Times New Roman"/>
          <w:bCs/>
          <w:sz w:val="28"/>
          <w:szCs w:val="28"/>
        </w:rPr>
        <w:t>Свечинского района  от 12.01.2017 № 37</w:t>
      </w:r>
      <w:r>
        <w:rPr>
          <w:rFonts w:ascii="Times New Roman" w:hAnsi="Times New Roman" w:cs="Times New Roman"/>
          <w:bCs/>
          <w:sz w:val="28"/>
          <w:szCs w:val="28"/>
        </w:rPr>
        <w:t>;</w:t>
      </w:r>
    </w:p>
    <w:p w:rsidR="00FF2CEE" w:rsidRPr="00F3031E" w:rsidRDefault="00FF2CEE" w:rsidP="00F3031E">
      <w:pPr>
        <w:pStyle w:val="ConsPlusNonformat"/>
        <w:spacing w:line="360" w:lineRule="auto"/>
        <w:ind w:firstLine="708"/>
        <w:jc w:val="both"/>
        <w:rPr>
          <w:rFonts w:ascii="Times New Roman" w:hAnsi="Times New Roman" w:cs="Times New Roman"/>
          <w:bCs/>
          <w:sz w:val="28"/>
          <w:szCs w:val="28"/>
        </w:rPr>
      </w:pPr>
      <w:r w:rsidRPr="00F3031E">
        <w:rPr>
          <w:rFonts w:ascii="Times New Roman" w:hAnsi="Times New Roman" w:cs="Times New Roman"/>
          <w:bCs/>
          <w:sz w:val="28"/>
          <w:szCs w:val="28"/>
        </w:rPr>
        <w:t>- от 10.01.2019 № 34 «О внесении изменений   в постановление администрации</w:t>
      </w:r>
      <w:r w:rsidR="00F3031E" w:rsidRPr="00F3031E">
        <w:rPr>
          <w:rFonts w:ascii="Times New Roman" w:hAnsi="Times New Roman" w:cs="Times New Roman"/>
          <w:bCs/>
          <w:sz w:val="28"/>
          <w:szCs w:val="28"/>
        </w:rPr>
        <w:t xml:space="preserve"> </w:t>
      </w:r>
      <w:r w:rsidRPr="00F3031E">
        <w:rPr>
          <w:rFonts w:ascii="Times New Roman" w:hAnsi="Times New Roman" w:cs="Times New Roman"/>
          <w:bCs/>
          <w:sz w:val="28"/>
          <w:szCs w:val="28"/>
        </w:rPr>
        <w:t>Свечинского района  от 12.01.2017 № 37</w:t>
      </w:r>
      <w:r w:rsidR="00F3031E">
        <w:rPr>
          <w:rFonts w:ascii="Times New Roman" w:hAnsi="Times New Roman" w:cs="Times New Roman"/>
          <w:bCs/>
          <w:sz w:val="28"/>
          <w:szCs w:val="28"/>
        </w:rPr>
        <w:t>;</w:t>
      </w:r>
    </w:p>
    <w:p w:rsidR="00FF2CEE" w:rsidRPr="00F3031E" w:rsidRDefault="00FF2CEE" w:rsidP="00F3031E">
      <w:pPr>
        <w:pStyle w:val="ConsPlusNonformat"/>
        <w:spacing w:line="360" w:lineRule="auto"/>
        <w:ind w:firstLine="708"/>
        <w:jc w:val="both"/>
        <w:rPr>
          <w:rFonts w:ascii="Times New Roman" w:hAnsi="Times New Roman" w:cs="Times New Roman"/>
          <w:bCs/>
          <w:sz w:val="28"/>
          <w:szCs w:val="28"/>
        </w:rPr>
      </w:pPr>
      <w:r w:rsidRPr="00F3031E">
        <w:rPr>
          <w:rFonts w:ascii="Times New Roman" w:hAnsi="Times New Roman" w:cs="Times New Roman"/>
          <w:bCs/>
          <w:sz w:val="28"/>
          <w:szCs w:val="28"/>
        </w:rPr>
        <w:t xml:space="preserve">- от </w:t>
      </w:r>
      <w:r w:rsidR="00F3031E" w:rsidRPr="00F3031E">
        <w:rPr>
          <w:rFonts w:ascii="Times New Roman" w:hAnsi="Times New Roman" w:cs="Times New Roman"/>
          <w:bCs/>
          <w:sz w:val="28"/>
          <w:szCs w:val="28"/>
        </w:rPr>
        <w:t>23.12.2019 № 787 «О внесении изменений   в постановление администрации Свечинского района  от 12.01.2017 № 37»</w:t>
      </w:r>
    </w:p>
    <w:p w:rsidR="00F3031E" w:rsidRPr="00F3031E" w:rsidRDefault="00F3031E" w:rsidP="00F3031E">
      <w:pPr>
        <w:pStyle w:val="ConsPlusNonformat"/>
        <w:spacing w:line="360" w:lineRule="auto"/>
        <w:ind w:firstLine="708"/>
        <w:jc w:val="both"/>
        <w:rPr>
          <w:rFonts w:ascii="Times New Roman" w:hAnsi="Times New Roman" w:cs="Times New Roman"/>
          <w:bCs/>
          <w:sz w:val="28"/>
          <w:szCs w:val="28"/>
        </w:rPr>
      </w:pPr>
      <w:r w:rsidRPr="00F3031E">
        <w:rPr>
          <w:rFonts w:ascii="Times New Roman" w:hAnsi="Times New Roman" w:cs="Times New Roman"/>
          <w:bCs/>
          <w:sz w:val="28"/>
          <w:szCs w:val="28"/>
        </w:rPr>
        <w:t xml:space="preserve">- от 09.01.2020 № 20 </w:t>
      </w:r>
      <w:r>
        <w:rPr>
          <w:rFonts w:ascii="Times New Roman" w:hAnsi="Times New Roman" w:cs="Times New Roman"/>
          <w:bCs/>
          <w:sz w:val="28"/>
          <w:szCs w:val="28"/>
        </w:rPr>
        <w:t>«</w:t>
      </w:r>
      <w:r w:rsidRPr="00F3031E">
        <w:rPr>
          <w:rFonts w:ascii="Times New Roman" w:hAnsi="Times New Roman" w:cs="Times New Roman"/>
          <w:bCs/>
          <w:sz w:val="28"/>
          <w:szCs w:val="28"/>
        </w:rPr>
        <w:t>О внесении изменений   в постановление администрации Свечинского района  от 12.01.2017 № 37»</w:t>
      </w:r>
      <w:r>
        <w:rPr>
          <w:rFonts w:ascii="Times New Roman" w:hAnsi="Times New Roman" w:cs="Times New Roman"/>
          <w:bCs/>
          <w:sz w:val="28"/>
          <w:szCs w:val="28"/>
        </w:rPr>
        <w:t>.</w:t>
      </w:r>
    </w:p>
    <w:p w:rsidR="00F3031E" w:rsidRPr="00F3031E" w:rsidRDefault="00F3031E" w:rsidP="00F3031E">
      <w:pPr>
        <w:pStyle w:val="ab"/>
        <w:shd w:val="clear" w:color="auto" w:fill="FFFFFF"/>
        <w:spacing w:line="360" w:lineRule="auto"/>
        <w:ind w:left="1069"/>
        <w:jc w:val="both"/>
        <w:rPr>
          <w:bCs/>
          <w:sz w:val="28"/>
          <w:szCs w:val="28"/>
        </w:rPr>
      </w:pPr>
    </w:p>
    <w:p w:rsidR="001E54AD" w:rsidRPr="00E92851" w:rsidRDefault="001E54AD" w:rsidP="001E54AD">
      <w:pPr>
        <w:jc w:val="both"/>
        <w:rPr>
          <w:sz w:val="28"/>
          <w:szCs w:val="28"/>
        </w:rPr>
      </w:pPr>
      <w:r w:rsidRPr="00E92851">
        <w:rPr>
          <w:sz w:val="28"/>
          <w:szCs w:val="28"/>
        </w:rPr>
        <w:t xml:space="preserve">Первый заместитель главы </w:t>
      </w:r>
    </w:p>
    <w:p w:rsidR="001E54AD" w:rsidRPr="00E92851" w:rsidRDefault="001E54AD" w:rsidP="001E54AD">
      <w:pPr>
        <w:jc w:val="both"/>
        <w:rPr>
          <w:sz w:val="28"/>
          <w:szCs w:val="28"/>
        </w:rPr>
      </w:pPr>
      <w:r w:rsidRPr="00E92851">
        <w:rPr>
          <w:sz w:val="28"/>
          <w:szCs w:val="28"/>
        </w:rPr>
        <w:t>администрации</w:t>
      </w:r>
      <w:r w:rsidRPr="00E92851">
        <w:rPr>
          <w:sz w:val="28"/>
          <w:szCs w:val="28"/>
        </w:rPr>
        <w:tab/>
        <w:t xml:space="preserve">района по </w:t>
      </w:r>
    </w:p>
    <w:p w:rsidR="001E54AD" w:rsidRDefault="001E54AD" w:rsidP="001E54AD">
      <w:pPr>
        <w:pStyle w:val="Heading"/>
        <w:jc w:val="both"/>
        <w:rPr>
          <w:rFonts w:ascii="Times New Roman" w:hAnsi="Times New Roman" w:cs="Times New Roman"/>
          <w:b w:val="0"/>
          <w:sz w:val="28"/>
          <w:szCs w:val="28"/>
        </w:rPr>
      </w:pPr>
      <w:r w:rsidRPr="00E92851">
        <w:rPr>
          <w:rFonts w:ascii="Times New Roman" w:hAnsi="Times New Roman" w:cs="Times New Roman"/>
          <w:b w:val="0"/>
          <w:sz w:val="28"/>
          <w:szCs w:val="28"/>
        </w:rPr>
        <w:t>социальным вопросам</w:t>
      </w:r>
      <w:r w:rsidRPr="00E92851">
        <w:rPr>
          <w:rFonts w:ascii="Times New Roman" w:hAnsi="Times New Roman" w:cs="Times New Roman"/>
          <w:b w:val="0"/>
          <w:sz w:val="28"/>
          <w:szCs w:val="28"/>
        </w:rPr>
        <w:tab/>
      </w:r>
      <w:r w:rsidRPr="00E92851">
        <w:rPr>
          <w:rFonts w:ascii="Times New Roman" w:hAnsi="Times New Roman" w:cs="Times New Roman"/>
          <w:b w:val="0"/>
          <w:sz w:val="28"/>
          <w:szCs w:val="28"/>
        </w:rPr>
        <w:tab/>
        <w:t xml:space="preserve">                            Г.С. Гоголева</w:t>
      </w:r>
    </w:p>
    <w:p w:rsidR="001E54AD" w:rsidRDefault="001E54AD" w:rsidP="001E54AD">
      <w:pPr>
        <w:pStyle w:val="Heading"/>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w:t>
      </w:r>
    </w:p>
    <w:p w:rsidR="00334BF8" w:rsidRDefault="00334BF8" w:rsidP="003E15FD">
      <w:pPr>
        <w:rPr>
          <w:b/>
          <w:bCs/>
        </w:rPr>
      </w:pPr>
      <w:bookmarkStart w:id="0" w:name="bookmark0"/>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887253" w:rsidRDefault="00887253" w:rsidP="003E15FD">
      <w:pPr>
        <w:rPr>
          <w:b/>
          <w:bCs/>
        </w:rPr>
      </w:pPr>
    </w:p>
    <w:p w:rsidR="001E54AD" w:rsidRDefault="001E54AD" w:rsidP="003E15FD">
      <w:pPr>
        <w:rPr>
          <w:b/>
          <w:bCs/>
        </w:rPr>
      </w:pPr>
    </w:p>
    <w:p w:rsidR="001E54AD" w:rsidRDefault="001E54AD" w:rsidP="003E15FD">
      <w:pPr>
        <w:rPr>
          <w:b/>
          <w:bCs/>
        </w:rPr>
      </w:pPr>
    </w:p>
    <w:p w:rsidR="001E54AD" w:rsidRDefault="001E54AD" w:rsidP="003E15FD">
      <w:pPr>
        <w:rPr>
          <w:b/>
          <w:bCs/>
        </w:rPr>
      </w:pPr>
    </w:p>
    <w:p w:rsidR="00334BF8" w:rsidRPr="00334BF8" w:rsidRDefault="00334BF8" w:rsidP="00334BF8">
      <w:pPr>
        <w:jc w:val="center"/>
        <w:rPr>
          <w:sz w:val="28"/>
          <w:szCs w:val="28"/>
        </w:rPr>
      </w:pPr>
      <w:r>
        <w:rPr>
          <w:sz w:val="28"/>
          <w:szCs w:val="28"/>
        </w:rPr>
        <w:lastRenderedPageBreak/>
        <w:t xml:space="preserve">                                </w:t>
      </w:r>
      <w:r w:rsidRPr="00334BF8">
        <w:rPr>
          <w:sz w:val="28"/>
          <w:szCs w:val="28"/>
        </w:rPr>
        <w:t xml:space="preserve">УТВЕРЖДЕНА </w:t>
      </w:r>
    </w:p>
    <w:p w:rsidR="00334BF8" w:rsidRPr="00334BF8" w:rsidRDefault="00334BF8" w:rsidP="00334BF8">
      <w:pPr>
        <w:autoSpaceDE w:val="0"/>
        <w:autoSpaceDN w:val="0"/>
        <w:adjustRightInd w:val="0"/>
        <w:ind w:firstLine="720"/>
        <w:rPr>
          <w:sz w:val="28"/>
          <w:szCs w:val="28"/>
        </w:rPr>
      </w:pPr>
      <w:r w:rsidRPr="00334BF8">
        <w:rPr>
          <w:sz w:val="28"/>
          <w:szCs w:val="28"/>
        </w:rPr>
        <w:t xml:space="preserve">                                             </w:t>
      </w:r>
      <w:r w:rsidRPr="00334BF8">
        <w:rPr>
          <w:sz w:val="28"/>
          <w:szCs w:val="28"/>
        </w:rPr>
        <w:tab/>
      </w:r>
      <w:r w:rsidRPr="00334BF8">
        <w:rPr>
          <w:sz w:val="28"/>
          <w:szCs w:val="28"/>
        </w:rPr>
        <w:tab/>
        <w:t>постановлением администрации</w:t>
      </w:r>
    </w:p>
    <w:p w:rsidR="00334BF8" w:rsidRPr="00334BF8" w:rsidRDefault="00334BF8" w:rsidP="00334BF8">
      <w:pPr>
        <w:autoSpaceDE w:val="0"/>
        <w:autoSpaceDN w:val="0"/>
        <w:adjustRightInd w:val="0"/>
        <w:ind w:firstLine="720"/>
        <w:rPr>
          <w:sz w:val="28"/>
          <w:szCs w:val="28"/>
        </w:rPr>
      </w:pPr>
      <w:r w:rsidRPr="00334BF8">
        <w:rPr>
          <w:sz w:val="28"/>
          <w:szCs w:val="28"/>
        </w:rPr>
        <w:t xml:space="preserve">                                             </w:t>
      </w:r>
      <w:r w:rsidRPr="00334BF8">
        <w:rPr>
          <w:sz w:val="28"/>
          <w:szCs w:val="28"/>
        </w:rPr>
        <w:tab/>
      </w:r>
      <w:r w:rsidRPr="00334BF8">
        <w:rPr>
          <w:sz w:val="28"/>
          <w:szCs w:val="28"/>
        </w:rPr>
        <w:tab/>
        <w:t xml:space="preserve">Свечинского </w:t>
      </w:r>
      <w:r w:rsidR="001E54AD">
        <w:rPr>
          <w:sz w:val="28"/>
          <w:szCs w:val="28"/>
        </w:rPr>
        <w:t>района</w:t>
      </w:r>
      <w:r w:rsidRPr="00334BF8">
        <w:rPr>
          <w:sz w:val="28"/>
          <w:szCs w:val="28"/>
        </w:rPr>
        <w:t xml:space="preserve">                                          </w:t>
      </w:r>
      <w:r w:rsidRPr="00334BF8">
        <w:rPr>
          <w:sz w:val="28"/>
          <w:szCs w:val="28"/>
        </w:rPr>
        <w:tab/>
      </w:r>
      <w:r w:rsidRPr="00334BF8">
        <w:rPr>
          <w:sz w:val="28"/>
          <w:szCs w:val="28"/>
        </w:rPr>
        <w:tab/>
      </w:r>
      <w:r w:rsidR="00887253">
        <w:rPr>
          <w:sz w:val="28"/>
          <w:szCs w:val="28"/>
        </w:rPr>
        <w:tab/>
      </w:r>
      <w:r w:rsidR="00887253">
        <w:rPr>
          <w:sz w:val="28"/>
          <w:szCs w:val="28"/>
        </w:rPr>
        <w:tab/>
      </w:r>
      <w:r w:rsidR="00887253">
        <w:rPr>
          <w:sz w:val="28"/>
          <w:szCs w:val="28"/>
        </w:rPr>
        <w:tab/>
      </w:r>
      <w:r w:rsidR="00887253">
        <w:rPr>
          <w:sz w:val="28"/>
          <w:szCs w:val="28"/>
        </w:rPr>
        <w:tab/>
      </w:r>
      <w:r w:rsidR="00887253">
        <w:rPr>
          <w:sz w:val="28"/>
          <w:szCs w:val="28"/>
        </w:rPr>
        <w:tab/>
      </w:r>
      <w:r w:rsidRPr="00334BF8">
        <w:rPr>
          <w:sz w:val="28"/>
          <w:szCs w:val="28"/>
        </w:rPr>
        <w:t xml:space="preserve">от </w:t>
      </w:r>
      <w:r w:rsidR="001F0F71">
        <w:rPr>
          <w:sz w:val="28"/>
          <w:szCs w:val="28"/>
        </w:rPr>
        <w:t>13.11.2020</w:t>
      </w:r>
      <w:r w:rsidRPr="00334BF8">
        <w:rPr>
          <w:sz w:val="28"/>
          <w:szCs w:val="28"/>
        </w:rPr>
        <w:t xml:space="preserve"> № </w:t>
      </w:r>
      <w:r w:rsidR="001F0F71">
        <w:rPr>
          <w:sz w:val="28"/>
          <w:szCs w:val="28"/>
        </w:rPr>
        <w:t>549</w:t>
      </w:r>
    </w:p>
    <w:p w:rsidR="00334BF8" w:rsidRPr="00334BF8" w:rsidRDefault="00334BF8" w:rsidP="00334BF8">
      <w:pPr>
        <w:autoSpaceDE w:val="0"/>
        <w:autoSpaceDN w:val="0"/>
        <w:adjustRightInd w:val="0"/>
        <w:jc w:val="center"/>
        <w:rPr>
          <w:sz w:val="20"/>
          <w:szCs w:val="20"/>
        </w:rPr>
      </w:pPr>
    </w:p>
    <w:p w:rsidR="00334BF8" w:rsidRPr="00334BF8" w:rsidRDefault="00334BF8" w:rsidP="00334BF8">
      <w:pPr>
        <w:autoSpaceDE w:val="0"/>
        <w:autoSpaceDN w:val="0"/>
        <w:adjustRightInd w:val="0"/>
        <w:jc w:val="center"/>
        <w:rPr>
          <w:sz w:val="20"/>
          <w:szCs w:val="20"/>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r w:rsidRPr="00334BF8">
        <w:rPr>
          <w:b/>
          <w:bCs/>
        </w:rPr>
        <w:t xml:space="preserve">  </w:t>
      </w:r>
    </w:p>
    <w:p w:rsidR="00334BF8" w:rsidRPr="00334BF8" w:rsidRDefault="00334BF8" w:rsidP="00334BF8">
      <w:pPr>
        <w:autoSpaceDE w:val="0"/>
        <w:autoSpaceDN w:val="0"/>
        <w:adjustRightInd w:val="0"/>
        <w:jc w:val="center"/>
        <w:rPr>
          <w:b/>
          <w:bCs/>
        </w:rPr>
      </w:pPr>
    </w:p>
    <w:p w:rsidR="00334BF8" w:rsidRPr="00334BF8" w:rsidRDefault="00334BF8" w:rsidP="00334BF8">
      <w:pPr>
        <w:autoSpaceDE w:val="0"/>
        <w:autoSpaceDN w:val="0"/>
        <w:adjustRightInd w:val="0"/>
        <w:jc w:val="center"/>
        <w:rPr>
          <w:b/>
          <w:bCs/>
        </w:rPr>
      </w:pPr>
    </w:p>
    <w:p w:rsidR="001E54AD" w:rsidRPr="001E54AD" w:rsidRDefault="00334BF8" w:rsidP="001E54AD">
      <w:pPr>
        <w:keepNext/>
        <w:tabs>
          <w:tab w:val="left" w:pos="540"/>
          <w:tab w:val="center" w:pos="4677"/>
        </w:tabs>
        <w:jc w:val="center"/>
        <w:outlineLvl w:val="0"/>
        <w:rPr>
          <w:b/>
          <w:bCs/>
          <w:kern w:val="32"/>
          <w:sz w:val="36"/>
          <w:szCs w:val="36"/>
        </w:rPr>
      </w:pPr>
      <w:r w:rsidRPr="001E54AD">
        <w:rPr>
          <w:b/>
          <w:bCs/>
          <w:kern w:val="32"/>
          <w:sz w:val="36"/>
          <w:szCs w:val="36"/>
        </w:rPr>
        <w:t>Муниципальная программа</w:t>
      </w:r>
      <w:r w:rsidR="001E54AD" w:rsidRPr="001E54AD">
        <w:rPr>
          <w:b/>
          <w:bCs/>
          <w:kern w:val="32"/>
          <w:sz w:val="36"/>
          <w:szCs w:val="36"/>
        </w:rPr>
        <w:t xml:space="preserve"> Свечинского муниципального округа Кировской области </w:t>
      </w:r>
    </w:p>
    <w:p w:rsidR="001E54AD" w:rsidRPr="001E54AD" w:rsidRDefault="00334BF8" w:rsidP="001E54AD">
      <w:pPr>
        <w:keepNext/>
        <w:tabs>
          <w:tab w:val="left" w:pos="540"/>
          <w:tab w:val="center" w:pos="4677"/>
        </w:tabs>
        <w:jc w:val="center"/>
        <w:outlineLvl w:val="0"/>
        <w:rPr>
          <w:rFonts w:eastAsiaTheme="minorHAnsi"/>
          <w:b/>
          <w:sz w:val="36"/>
          <w:szCs w:val="36"/>
        </w:rPr>
      </w:pPr>
      <w:r w:rsidRPr="001E54AD">
        <w:rPr>
          <w:b/>
          <w:bCs/>
          <w:kern w:val="32"/>
          <w:sz w:val="36"/>
          <w:szCs w:val="36"/>
        </w:rPr>
        <w:t>«</w:t>
      </w:r>
      <w:r w:rsidR="001E54AD" w:rsidRPr="001E54AD">
        <w:rPr>
          <w:rFonts w:eastAsiaTheme="minorHAnsi"/>
          <w:b/>
          <w:sz w:val="36"/>
          <w:szCs w:val="36"/>
        </w:rPr>
        <w:t>Поддержка и развитие транспортного обслуживания населения»</w:t>
      </w:r>
    </w:p>
    <w:p w:rsidR="00334BF8" w:rsidRPr="001E54AD" w:rsidRDefault="00334BF8" w:rsidP="00334BF8">
      <w:pPr>
        <w:autoSpaceDE w:val="0"/>
        <w:autoSpaceDN w:val="0"/>
        <w:adjustRightInd w:val="0"/>
        <w:jc w:val="center"/>
        <w:rPr>
          <w:b/>
          <w:sz w:val="36"/>
          <w:szCs w:val="36"/>
        </w:rPr>
      </w:pPr>
    </w:p>
    <w:p w:rsidR="00334BF8" w:rsidRPr="00334BF8" w:rsidRDefault="00334BF8" w:rsidP="00334BF8">
      <w:pPr>
        <w:autoSpaceDE w:val="0"/>
        <w:autoSpaceDN w:val="0"/>
        <w:adjustRightInd w:val="0"/>
        <w:jc w:val="center"/>
        <w:outlineLvl w:val="1"/>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sz w:val="20"/>
          <w:szCs w:val="20"/>
        </w:rPr>
      </w:pPr>
    </w:p>
    <w:p w:rsidR="00334BF8" w:rsidRPr="00334BF8" w:rsidRDefault="00334BF8" w:rsidP="00334BF8">
      <w:pPr>
        <w:autoSpaceDE w:val="0"/>
        <w:autoSpaceDN w:val="0"/>
        <w:adjustRightInd w:val="0"/>
        <w:jc w:val="center"/>
        <w:outlineLvl w:val="1"/>
        <w:rPr>
          <w:b/>
          <w:bCs/>
        </w:rPr>
      </w:pPr>
    </w:p>
    <w:p w:rsidR="00334BF8" w:rsidRPr="00334BF8" w:rsidRDefault="00334BF8" w:rsidP="00334BF8">
      <w:pPr>
        <w:autoSpaceDE w:val="0"/>
        <w:autoSpaceDN w:val="0"/>
        <w:adjustRightInd w:val="0"/>
        <w:jc w:val="center"/>
        <w:outlineLvl w:val="1"/>
        <w:rPr>
          <w:b/>
          <w:bCs/>
        </w:rPr>
      </w:pPr>
    </w:p>
    <w:p w:rsidR="00334BF8" w:rsidRPr="00334BF8" w:rsidRDefault="00334BF8" w:rsidP="00334BF8">
      <w:pPr>
        <w:autoSpaceDE w:val="0"/>
        <w:autoSpaceDN w:val="0"/>
        <w:adjustRightInd w:val="0"/>
        <w:jc w:val="center"/>
        <w:outlineLvl w:val="1"/>
        <w:rPr>
          <w:b/>
          <w:bCs/>
        </w:rPr>
      </w:pPr>
    </w:p>
    <w:p w:rsidR="00334BF8" w:rsidRPr="00334BF8" w:rsidRDefault="00334BF8" w:rsidP="003E15FD">
      <w:pPr>
        <w:rPr>
          <w:b/>
          <w:bCs/>
        </w:rPr>
      </w:pPr>
    </w:p>
    <w:p w:rsidR="001E54AD" w:rsidRDefault="00334BF8" w:rsidP="001E54AD">
      <w:pPr>
        <w:jc w:val="center"/>
        <w:rPr>
          <w:sz w:val="28"/>
          <w:szCs w:val="28"/>
        </w:rPr>
      </w:pPr>
      <w:r>
        <w:rPr>
          <w:sz w:val="28"/>
          <w:szCs w:val="28"/>
        </w:rPr>
        <w:lastRenderedPageBreak/>
        <w:t>Муниципальная</w:t>
      </w:r>
      <w:r w:rsidRPr="00847667">
        <w:rPr>
          <w:sz w:val="28"/>
          <w:szCs w:val="28"/>
        </w:rPr>
        <w:t xml:space="preserve"> п</w:t>
      </w:r>
      <w:r>
        <w:rPr>
          <w:sz w:val="28"/>
          <w:szCs w:val="28"/>
        </w:rPr>
        <w:t>р</w:t>
      </w:r>
      <w:r w:rsidRPr="00847667">
        <w:rPr>
          <w:sz w:val="28"/>
          <w:szCs w:val="28"/>
        </w:rPr>
        <w:t>ограмм</w:t>
      </w:r>
      <w:r>
        <w:rPr>
          <w:sz w:val="28"/>
          <w:szCs w:val="28"/>
        </w:rPr>
        <w:t>а</w:t>
      </w:r>
      <w:r w:rsidRPr="00847667">
        <w:rPr>
          <w:sz w:val="28"/>
          <w:szCs w:val="28"/>
        </w:rPr>
        <w:t xml:space="preserve"> </w:t>
      </w:r>
      <w:r w:rsidR="001E54AD">
        <w:rPr>
          <w:sz w:val="28"/>
          <w:szCs w:val="28"/>
        </w:rPr>
        <w:t xml:space="preserve">Свечинского муниципального округа </w:t>
      </w:r>
    </w:p>
    <w:p w:rsidR="00334BF8" w:rsidRDefault="001E54AD" w:rsidP="001E54AD">
      <w:pPr>
        <w:jc w:val="center"/>
        <w:rPr>
          <w:sz w:val="28"/>
          <w:szCs w:val="28"/>
        </w:rPr>
      </w:pPr>
      <w:r>
        <w:rPr>
          <w:sz w:val="28"/>
          <w:szCs w:val="28"/>
        </w:rPr>
        <w:t>К</w:t>
      </w:r>
      <w:r w:rsidRPr="00437D8D">
        <w:rPr>
          <w:sz w:val="28"/>
          <w:szCs w:val="28"/>
        </w:rPr>
        <w:t>ировской области</w:t>
      </w:r>
    </w:p>
    <w:p w:rsidR="00334BF8" w:rsidRPr="001E54AD" w:rsidRDefault="00334BF8" w:rsidP="001E54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437D8D">
        <w:rPr>
          <w:rFonts w:ascii="Times New Roman" w:hAnsi="Times New Roman" w:cs="Times New Roman"/>
          <w:b w:val="0"/>
          <w:sz w:val="28"/>
          <w:szCs w:val="28"/>
        </w:rPr>
        <w:t>Поддержка и развитие транспортного обслуживания населения</w:t>
      </w:r>
      <w:r>
        <w:rPr>
          <w:sz w:val="28"/>
          <w:szCs w:val="28"/>
        </w:rPr>
        <w:t>»</w:t>
      </w:r>
    </w:p>
    <w:p w:rsidR="00334BF8" w:rsidRDefault="00334BF8" w:rsidP="00334BF8">
      <w:pPr>
        <w:jc w:val="center"/>
        <w:rPr>
          <w:sz w:val="28"/>
          <w:szCs w:val="28"/>
        </w:rPr>
      </w:pPr>
    </w:p>
    <w:p w:rsidR="00334BF8" w:rsidRDefault="00334BF8" w:rsidP="00334BF8"/>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3"/>
        <w:gridCol w:w="5386"/>
      </w:tblGrid>
      <w:tr w:rsidR="00737FF1" w:rsidRPr="00096A28" w:rsidTr="00543BA1">
        <w:trPr>
          <w:trHeight w:val="540"/>
        </w:trPr>
        <w:tc>
          <w:tcPr>
            <w:tcW w:w="4073" w:type="dxa"/>
          </w:tcPr>
          <w:p w:rsidR="00737FF1" w:rsidRPr="00165933" w:rsidRDefault="00737FF1" w:rsidP="00543BA1">
            <w:pPr>
              <w:rPr>
                <w:sz w:val="28"/>
              </w:rPr>
            </w:pPr>
            <w:r w:rsidRPr="00165933">
              <w:rPr>
                <w:sz w:val="28"/>
              </w:rPr>
              <w:t>Ответственный исполнитель муниципальной программы</w:t>
            </w:r>
          </w:p>
        </w:tc>
        <w:tc>
          <w:tcPr>
            <w:tcW w:w="5386" w:type="dxa"/>
          </w:tcPr>
          <w:p w:rsidR="00737FF1" w:rsidRDefault="00737FF1" w:rsidP="00543BA1">
            <w:pPr>
              <w:rPr>
                <w:sz w:val="28"/>
              </w:rPr>
            </w:pPr>
            <w:r>
              <w:rPr>
                <w:sz w:val="28"/>
              </w:rPr>
              <w:t>О</w:t>
            </w:r>
            <w:bookmarkStart w:id="1" w:name="_GoBack"/>
            <w:bookmarkEnd w:id="1"/>
            <w:r w:rsidRPr="00165933">
              <w:rPr>
                <w:sz w:val="28"/>
              </w:rPr>
              <w:t xml:space="preserve">тдел ЖКХ, архитектуры и градостроительства </w:t>
            </w:r>
            <w:r>
              <w:rPr>
                <w:sz w:val="28"/>
              </w:rPr>
              <w:t xml:space="preserve">администрации </w:t>
            </w:r>
            <w:r w:rsidRPr="00165933">
              <w:rPr>
                <w:sz w:val="28"/>
              </w:rPr>
              <w:t>Свечинского муниципального округа</w:t>
            </w:r>
          </w:p>
          <w:p w:rsidR="00737FF1" w:rsidRPr="00165933" w:rsidRDefault="00737FF1" w:rsidP="00543BA1">
            <w:pPr>
              <w:rPr>
                <w:sz w:val="28"/>
              </w:rPr>
            </w:pPr>
          </w:p>
        </w:tc>
      </w:tr>
      <w:tr w:rsidR="00737FF1" w:rsidRPr="00096A28" w:rsidTr="00543BA1">
        <w:trPr>
          <w:trHeight w:val="540"/>
        </w:trPr>
        <w:tc>
          <w:tcPr>
            <w:tcW w:w="4073" w:type="dxa"/>
          </w:tcPr>
          <w:p w:rsidR="00737FF1" w:rsidRPr="00165933" w:rsidRDefault="00737FF1" w:rsidP="00543BA1">
            <w:pPr>
              <w:rPr>
                <w:sz w:val="28"/>
              </w:rPr>
            </w:pPr>
            <w:r w:rsidRPr="00165933">
              <w:rPr>
                <w:sz w:val="28"/>
              </w:rPr>
              <w:t>Соисполнители муниципальной программы</w:t>
            </w:r>
          </w:p>
        </w:tc>
        <w:tc>
          <w:tcPr>
            <w:tcW w:w="5386" w:type="dxa"/>
          </w:tcPr>
          <w:p w:rsidR="00737FF1" w:rsidRPr="00165933" w:rsidRDefault="00737FF1" w:rsidP="00543BA1">
            <w:pPr>
              <w:rPr>
                <w:sz w:val="28"/>
              </w:rPr>
            </w:pPr>
            <w:r w:rsidRPr="00165933">
              <w:rPr>
                <w:sz w:val="28"/>
              </w:rPr>
              <w:t>отсутствуют</w:t>
            </w:r>
          </w:p>
        </w:tc>
      </w:tr>
      <w:tr w:rsidR="00737FF1" w:rsidRPr="00096A28" w:rsidTr="00543BA1">
        <w:trPr>
          <w:trHeight w:val="540"/>
        </w:trPr>
        <w:tc>
          <w:tcPr>
            <w:tcW w:w="4073" w:type="dxa"/>
          </w:tcPr>
          <w:p w:rsidR="00737FF1" w:rsidRPr="00165933" w:rsidRDefault="00737FF1" w:rsidP="00543BA1">
            <w:pPr>
              <w:rPr>
                <w:sz w:val="28"/>
              </w:rPr>
            </w:pPr>
            <w:r>
              <w:rPr>
                <w:sz w:val="28"/>
              </w:rPr>
              <w:t>Наименование подпрограмм</w:t>
            </w:r>
          </w:p>
        </w:tc>
        <w:tc>
          <w:tcPr>
            <w:tcW w:w="5386" w:type="dxa"/>
          </w:tcPr>
          <w:p w:rsidR="00737FF1" w:rsidRPr="00165933" w:rsidRDefault="00737FF1" w:rsidP="00543BA1">
            <w:pPr>
              <w:rPr>
                <w:sz w:val="28"/>
              </w:rPr>
            </w:pPr>
            <w:r>
              <w:rPr>
                <w:sz w:val="28"/>
              </w:rPr>
              <w:t>отсутствуют</w:t>
            </w:r>
          </w:p>
        </w:tc>
      </w:tr>
      <w:tr w:rsidR="00737FF1" w:rsidRPr="00096A28" w:rsidTr="00543BA1">
        <w:trPr>
          <w:trHeight w:val="540"/>
        </w:trPr>
        <w:tc>
          <w:tcPr>
            <w:tcW w:w="4073" w:type="dxa"/>
          </w:tcPr>
          <w:p w:rsidR="00737FF1" w:rsidRDefault="00737FF1" w:rsidP="00543BA1">
            <w:pPr>
              <w:rPr>
                <w:sz w:val="28"/>
              </w:rPr>
            </w:pPr>
            <w:r>
              <w:rPr>
                <w:sz w:val="28"/>
              </w:rPr>
              <w:t>Наименование проекта</w:t>
            </w:r>
          </w:p>
        </w:tc>
        <w:tc>
          <w:tcPr>
            <w:tcW w:w="5386" w:type="dxa"/>
          </w:tcPr>
          <w:p w:rsidR="00737FF1" w:rsidRDefault="00737FF1" w:rsidP="00543BA1">
            <w:pPr>
              <w:rPr>
                <w:sz w:val="28"/>
              </w:rPr>
            </w:pPr>
            <w:r>
              <w:rPr>
                <w:sz w:val="28"/>
              </w:rPr>
              <w:t>отсутствуют</w:t>
            </w:r>
          </w:p>
        </w:tc>
      </w:tr>
      <w:tr w:rsidR="00737FF1" w:rsidRPr="00096A28" w:rsidTr="00543BA1">
        <w:trPr>
          <w:trHeight w:val="540"/>
        </w:trPr>
        <w:tc>
          <w:tcPr>
            <w:tcW w:w="4073" w:type="dxa"/>
          </w:tcPr>
          <w:p w:rsidR="00737FF1" w:rsidRPr="00165933" w:rsidRDefault="00737FF1" w:rsidP="00543BA1">
            <w:pPr>
              <w:rPr>
                <w:sz w:val="28"/>
              </w:rPr>
            </w:pPr>
            <w:r w:rsidRPr="00165933">
              <w:rPr>
                <w:sz w:val="28"/>
              </w:rPr>
              <w:t>Цели муниципальной программы</w:t>
            </w:r>
          </w:p>
        </w:tc>
        <w:tc>
          <w:tcPr>
            <w:tcW w:w="5386" w:type="dxa"/>
          </w:tcPr>
          <w:p w:rsidR="00737FF1" w:rsidRDefault="00737FF1" w:rsidP="00543BA1">
            <w:pPr>
              <w:rPr>
                <w:sz w:val="28"/>
              </w:rPr>
            </w:pPr>
            <w:r w:rsidRPr="00165933">
              <w:rPr>
                <w:sz w:val="28"/>
              </w:rPr>
              <w:t>Улучшение качества транспортных услуг и организация транспортного обслуживания населения</w:t>
            </w:r>
          </w:p>
          <w:p w:rsidR="00737FF1" w:rsidRPr="00165933" w:rsidRDefault="00737FF1" w:rsidP="00543BA1">
            <w:pPr>
              <w:rPr>
                <w:sz w:val="28"/>
              </w:rPr>
            </w:pPr>
          </w:p>
        </w:tc>
      </w:tr>
      <w:tr w:rsidR="00737FF1" w:rsidRPr="00096A28" w:rsidTr="00543BA1">
        <w:trPr>
          <w:trHeight w:val="540"/>
        </w:trPr>
        <w:tc>
          <w:tcPr>
            <w:tcW w:w="4073" w:type="dxa"/>
          </w:tcPr>
          <w:p w:rsidR="00737FF1" w:rsidRPr="00165933" w:rsidRDefault="00737FF1" w:rsidP="00543BA1">
            <w:pPr>
              <w:rPr>
                <w:sz w:val="28"/>
              </w:rPr>
            </w:pPr>
            <w:r w:rsidRPr="00165933">
              <w:rPr>
                <w:sz w:val="28"/>
              </w:rPr>
              <w:t>Задачи муниципальной программы</w:t>
            </w:r>
          </w:p>
        </w:tc>
        <w:tc>
          <w:tcPr>
            <w:tcW w:w="5386" w:type="dxa"/>
          </w:tcPr>
          <w:p w:rsidR="00737FF1" w:rsidRPr="00165933" w:rsidRDefault="00737FF1" w:rsidP="00543BA1">
            <w:pPr>
              <w:rPr>
                <w:rFonts w:eastAsia="Calibri"/>
                <w:sz w:val="28"/>
              </w:rPr>
            </w:pPr>
            <w:r w:rsidRPr="00165933">
              <w:rPr>
                <w:sz w:val="28"/>
              </w:rPr>
              <w:t>1.Повышение доступности услуг общественного пассажирского транспорта для населения.</w:t>
            </w:r>
          </w:p>
          <w:p w:rsidR="00737FF1" w:rsidRDefault="00737FF1" w:rsidP="00543BA1">
            <w:pPr>
              <w:rPr>
                <w:sz w:val="28"/>
              </w:rPr>
            </w:pPr>
            <w:r w:rsidRPr="00165933">
              <w:rPr>
                <w:sz w:val="28"/>
              </w:rPr>
              <w:t>2. Повышение эффективности, качества и безопасности перевозок граждан общественным пассажирским транспортом.</w:t>
            </w:r>
          </w:p>
          <w:p w:rsidR="00737FF1" w:rsidRPr="00165933" w:rsidRDefault="00737FF1" w:rsidP="00543BA1">
            <w:pPr>
              <w:rPr>
                <w:sz w:val="28"/>
              </w:rPr>
            </w:pPr>
          </w:p>
        </w:tc>
      </w:tr>
      <w:tr w:rsidR="00737FF1" w:rsidRPr="00096A28" w:rsidTr="00543BA1">
        <w:trPr>
          <w:trHeight w:val="540"/>
        </w:trPr>
        <w:tc>
          <w:tcPr>
            <w:tcW w:w="4073" w:type="dxa"/>
          </w:tcPr>
          <w:p w:rsidR="00737FF1" w:rsidRDefault="00737FF1" w:rsidP="00543BA1">
            <w:pPr>
              <w:rPr>
                <w:sz w:val="28"/>
              </w:rPr>
            </w:pPr>
            <w:r w:rsidRPr="00165933">
              <w:rPr>
                <w:sz w:val="28"/>
              </w:rPr>
              <w:t xml:space="preserve">Сроки реализации муниципальной программы    </w:t>
            </w:r>
          </w:p>
          <w:p w:rsidR="00737FF1" w:rsidRPr="00165933" w:rsidRDefault="00737FF1" w:rsidP="00543BA1">
            <w:pPr>
              <w:rPr>
                <w:sz w:val="28"/>
              </w:rPr>
            </w:pPr>
            <w:r w:rsidRPr="00165933">
              <w:rPr>
                <w:sz w:val="28"/>
              </w:rPr>
              <w:t xml:space="preserve">        </w:t>
            </w:r>
          </w:p>
        </w:tc>
        <w:tc>
          <w:tcPr>
            <w:tcW w:w="5386" w:type="dxa"/>
          </w:tcPr>
          <w:p w:rsidR="00737FF1" w:rsidRPr="00165933" w:rsidRDefault="00737FF1" w:rsidP="00543BA1">
            <w:pPr>
              <w:rPr>
                <w:sz w:val="28"/>
              </w:rPr>
            </w:pPr>
            <w:r w:rsidRPr="00165933">
              <w:rPr>
                <w:sz w:val="28"/>
              </w:rPr>
              <w:t xml:space="preserve">2021 - 2025 годы </w:t>
            </w:r>
          </w:p>
        </w:tc>
      </w:tr>
      <w:tr w:rsidR="00737FF1" w:rsidRPr="00096A28" w:rsidTr="00543BA1">
        <w:trPr>
          <w:trHeight w:val="540"/>
        </w:trPr>
        <w:tc>
          <w:tcPr>
            <w:tcW w:w="4073" w:type="dxa"/>
          </w:tcPr>
          <w:p w:rsidR="00737FF1" w:rsidRPr="00165933" w:rsidRDefault="00737FF1" w:rsidP="00543BA1">
            <w:pPr>
              <w:rPr>
                <w:sz w:val="28"/>
              </w:rPr>
            </w:pPr>
            <w:r w:rsidRPr="00165933">
              <w:rPr>
                <w:sz w:val="28"/>
              </w:rPr>
              <w:t>Целевые показатели эффективности реализации муниципальной программы</w:t>
            </w:r>
          </w:p>
        </w:tc>
        <w:tc>
          <w:tcPr>
            <w:tcW w:w="5386" w:type="dxa"/>
          </w:tcPr>
          <w:p w:rsidR="00737FF1" w:rsidRDefault="00737FF1" w:rsidP="00543BA1">
            <w:pPr>
              <w:rPr>
                <w:sz w:val="28"/>
              </w:rPr>
            </w:pPr>
            <w:r w:rsidRPr="00165933">
              <w:rPr>
                <w:sz w:val="28"/>
              </w:rPr>
              <w:t>Увеличение количества перевезенных пассажиров по маршрутам регулярных перевозок пассажиров в городском и пригородном сообщении</w:t>
            </w:r>
          </w:p>
          <w:p w:rsidR="00737FF1" w:rsidRPr="00165933" w:rsidRDefault="00737FF1" w:rsidP="00543BA1">
            <w:pPr>
              <w:rPr>
                <w:sz w:val="28"/>
              </w:rPr>
            </w:pPr>
          </w:p>
        </w:tc>
      </w:tr>
      <w:tr w:rsidR="00737FF1" w:rsidRPr="00096A28" w:rsidTr="00543BA1">
        <w:trPr>
          <w:trHeight w:val="540"/>
        </w:trPr>
        <w:tc>
          <w:tcPr>
            <w:tcW w:w="4073" w:type="dxa"/>
          </w:tcPr>
          <w:p w:rsidR="00737FF1" w:rsidRPr="00165933" w:rsidRDefault="00737FF1" w:rsidP="00543BA1">
            <w:pPr>
              <w:rPr>
                <w:sz w:val="28"/>
              </w:rPr>
            </w:pPr>
            <w:r>
              <w:rPr>
                <w:sz w:val="28"/>
              </w:rPr>
              <w:t>Ресурсное обеспечение</w:t>
            </w:r>
            <w:r w:rsidRPr="00165933">
              <w:rPr>
                <w:sz w:val="28"/>
              </w:rPr>
              <w:t xml:space="preserve"> муниципальной программы</w:t>
            </w:r>
          </w:p>
        </w:tc>
        <w:tc>
          <w:tcPr>
            <w:tcW w:w="5386" w:type="dxa"/>
          </w:tcPr>
          <w:p w:rsidR="00737FF1" w:rsidRPr="00165933" w:rsidRDefault="00737FF1" w:rsidP="00543BA1">
            <w:pPr>
              <w:rPr>
                <w:sz w:val="28"/>
              </w:rPr>
            </w:pPr>
            <w:r w:rsidRPr="00165933">
              <w:rPr>
                <w:sz w:val="28"/>
              </w:rPr>
              <w:t xml:space="preserve">Общий объем расходов бюджета Свечинского муниципального округа по финансированию </w:t>
            </w:r>
            <w:r>
              <w:rPr>
                <w:sz w:val="28"/>
              </w:rPr>
              <w:t>муниципальной программы</w:t>
            </w:r>
            <w:r w:rsidRPr="00165933">
              <w:rPr>
                <w:sz w:val="28"/>
              </w:rPr>
              <w:t xml:space="preserve"> на период 2021-2025 годы составит </w:t>
            </w:r>
            <w:r>
              <w:rPr>
                <w:sz w:val="28"/>
              </w:rPr>
              <w:t>2220,0</w:t>
            </w:r>
            <w:r w:rsidRPr="00165933">
              <w:rPr>
                <w:sz w:val="28"/>
              </w:rPr>
              <w:t xml:space="preserve"> тыс. руб.. </w:t>
            </w:r>
          </w:p>
        </w:tc>
      </w:tr>
    </w:tbl>
    <w:p w:rsidR="00737FF1" w:rsidRPr="007B5C75" w:rsidRDefault="00737FF1" w:rsidP="00737FF1">
      <w:pPr>
        <w:pStyle w:val="ConsPlusNormal"/>
        <w:widowControl/>
        <w:ind w:left="720" w:firstLine="0"/>
        <w:outlineLvl w:val="1"/>
        <w:rPr>
          <w:b/>
        </w:rPr>
      </w:pPr>
    </w:p>
    <w:p w:rsidR="00737FF1" w:rsidRPr="007B5C75" w:rsidRDefault="00737FF1" w:rsidP="00737FF1">
      <w:pPr>
        <w:pStyle w:val="ConsPlusNormal"/>
        <w:widowControl/>
        <w:ind w:left="720" w:firstLine="0"/>
        <w:outlineLvl w:val="1"/>
        <w:rPr>
          <w:b/>
        </w:rPr>
      </w:pPr>
    </w:p>
    <w:p w:rsidR="00334BF8" w:rsidRDefault="00334BF8" w:rsidP="00334BF8">
      <w:pPr>
        <w:pStyle w:val="ConsPlusNormal"/>
        <w:widowControl/>
        <w:ind w:firstLine="0"/>
        <w:jc w:val="center"/>
      </w:pPr>
    </w:p>
    <w:p w:rsidR="00334BF8" w:rsidRDefault="00334BF8" w:rsidP="003E15FD">
      <w:pPr>
        <w:rPr>
          <w:b/>
          <w:bCs/>
        </w:rPr>
      </w:pPr>
    </w:p>
    <w:p w:rsidR="00334BF8" w:rsidRDefault="00334BF8" w:rsidP="003E15FD">
      <w:pPr>
        <w:rPr>
          <w:b/>
          <w:bCs/>
        </w:rPr>
      </w:pPr>
    </w:p>
    <w:p w:rsidR="00334BF8" w:rsidRDefault="00334BF8" w:rsidP="003E15FD">
      <w:pPr>
        <w:rPr>
          <w:b/>
          <w:bCs/>
        </w:rPr>
      </w:pPr>
    </w:p>
    <w:p w:rsidR="00334BF8" w:rsidRDefault="00334BF8" w:rsidP="003E15FD">
      <w:pPr>
        <w:rPr>
          <w:b/>
          <w:bCs/>
        </w:rPr>
      </w:pPr>
    </w:p>
    <w:p w:rsidR="00334BF8" w:rsidRPr="00560FD3" w:rsidRDefault="00334BF8" w:rsidP="003E15FD">
      <w:pPr>
        <w:rPr>
          <w:b/>
          <w:bCs/>
        </w:rPr>
      </w:pPr>
    </w:p>
    <w:p w:rsidR="003E15FD" w:rsidRPr="003E15FD" w:rsidRDefault="003E15FD" w:rsidP="00887253">
      <w:pPr>
        <w:ind w:firstLine="709"/>
        <w:jc w:val="both"/>
        <w:rPr>
          <w:b/>
          <w:bCs/>
          <w:sz w:val="28"/>
          <w:szCs w:val="28"/>
        </w:rPr>
      </w:pPr>
      <w:r w:rsidRPr="003E15FD">
        <w:rPr>
          <w:b/>
          <w:bCs/>
          <w:sz w:val="28"/>
          <w:szCs w:val="28"/>
        </w:rPr>
        <w:lastRenderedPageBreak/>
        <w:t xml:space="preserve">1. Общая характеристика сферы реализации </w:t>
      </w:r>
      <w:r w:rsidR="00740EBE">
        <w:rPr>
          <w:b/>
          <w:bCs/>
          <w:sz w:val="28"/>
          <w:szCs w:val="28"/>
        </w:rPr>
        <w:t>м</w:t>
      </w:r>
      <w:r w:rsidRPr="003E15FD">
        <w:rPr>
          <w:b/>
          <w:bCs/>
          <w:sz w:val="28"/>
          <w:szCs w:val="28"/>
        </w:rPr>
        <w:t>униципальной программы, в том числе формулировки основных проблем в указанной сфере и</w:t>
      </w:r>
      <w:bookmarkStart w:id="2" w:name="bookmark1"/>
      <w:bookmarkEnd w:id="0"/>
      <w:r w:rsidRPr="003E15FD">
        <w:rPr>
          <w:b/>
          <w:bCs/>
          <w:sz w:val="28"/>
          <w:szCs w:val="28"/>
        </w:rPr>
        <w:t xml:space="preserve"> прогноз ее развития</w:t>
      </w:r>
      <w:bookmarkEnd w:id="2"/>
    </w:p>
    <w:p w:rsidR="003E15FD" w:rsidRPr="003E15FD" w:rsidRDefault="003E15FD" w:rsidP="00887253">
      <w:pPr>
        <w:ind w:firstLine="709"/>
        <w:jc w:val="both"/>
        <w:rPr>
          <w:sz w:val="28"/>
          <w:szCs w:val="28"/>
        </w:rPr>
      </w:pPr>
      <w:r w:rsidRPr="003E15FD">
        <w:rPr>
          <w:sz w:val="28"/>
          <w:szCs w:val="28"/>
        </w:rPr>
        <w:t>На современном этапе развития экономики района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w:t>
      </w:r>
    </w:p>
    <w:p w:rsidR="003E15FD" w:rsidRPr="003E15FD" w:rsidRDefault="003E15FD" w:rsidP="00887253">
      <w:pPr>
        <w:ind w:firstLine="709"/>
        <w:jc w:val="both"/>
        <w:rPr>
          <w:sz w:val="28"/>
          <w:szCs w:val="28"/>
        </w:rPr>
      </w:pPr>
      <w:r w:rsidRPr="003E15FD">
        <w:rPr>
          <w:sz w:val="28"/>
          <w:szCs w:val="28"/>
        </w:rPr>
        <w:t>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w:t>
      </w:r>
    </w:p>
    <w:p w:rsidR="003E15FD" w:rsidRPr="003E15FD" w:rsidRDefault="003E15FD" w:rsidP="00887253">
      <w:pPr>
        <w:ind w:firstLine="709"/>
        <w:jc w:val="both"/>
        <w:rPr>
          <w:sz w:val="28"/>
          <w:szCs w:val="28"/>
        </w:rPr>
      </w:pPr>
      <w:r w:rsidRPr="003E15FD">
        <w:rPr>
          <w:sz w:val="28"/>
          <w:szCs w:val="28"/>
        </w:rPr>
        <w:t>Однако в последние годы в сфере транспортных услуг накопилось много нерешенных проблем, которые мешают осуществлению перспективной социально- экономической политики района. Дальнейшему развитию транспортного комплекса препятствует убыточность перевозок пассажирским транспортом.</w:t>
      </w:r>
    </w:p>
    <w:p w:rsidR="003E15FD" w:rsidRPr="003E15FD" w:rsidRDefault="003E15FD" w:rsidP="00887253">
      <w:pPr>
        <w:ind w:firstLine="709"/>
        <w:jc w:val="both"/>
        <w:rPr>
          <w:sz w:val="28"/>
          <w:szCs w:val="28"/>
        </w:rPr>
      </w:pPr>
      <w:r w:rsidRPr="003E15FD">
        <w:rPr>
          <w:sz w:val="28"/>
          <w:szCs w:val="28"/>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3E15FD" w:rsidRPr="003E15FD" w:rsidRDefault="003E15FD" w:rsidP="00887253">
      <w:pPr>
        <w:ind w:firstLine="709"/>
        <w:jc w:val="both"/>
        <w:rPr>
          <w:sz w:val="28"/>
          <w:szCs w:val="28"/>
        </w:rPr>
      </w:pPr>
      <w:r w:rsidRPr="003E15FD">
        <w:rPr>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 В предприятиях пассажирского транспорта общего пользования преобладает морально физически устаревшая техника, работающая во многих случаях за пределами нормативного срока службы. Изношенность технических средств транспорта не обеспечивает безопасности перевозок пассажиров, ухудшает экологическую ситуацию.</w:t>
      </w:r>
    </w:p>
    <w:p w:rsidR="003E15FD" w:rsidRDefault="003E15FD" w:rsidP="00887253">
      <w:pPr>
        <w:ind w:firstLine="709"/>
        <w:jc w:val="both"/>
        <w:rPr>
          <w:sz w:val="28"/>
          <w:szCs w:val="28"/>
        </w:rPr>
      </w:pPr>
      <w:r w:rsidRPr="003E15FD">
        <w:rPr>
          <w:sz w:val="28"/>
          <w:szCs w:val="28"/>
        </w:rPr>
        <w:t xml:space="preserve">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предприятия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Свечинского </w:t>
      </w:r>
      <w:r w:rsidR="00887253">
        <w:rPr>
          <w:sz w:val="28"/>
          <w:szCs w:val="28"/>
        </w:rPr>
        <w:t>муниципального округа.</w:t>
      </w:r>
    </w:p>
    <w:p w:rsidR="003E15FD" w:rsidRDefault="003E15FD" w:rsidP="00887253">
      <w:pPr>
        <w:ind w:firstLine="709"/>
        <w:jc w:val="both"/>
        <w:rPr>
          <w:sz w:val="28"/>
          <w:szCs w:val="28"/>
        </w:rPr>
      </w:pPr>
    </w:p>
    <w:p w:rsidR="003E15FD" w:rsidRDefault="003E15FD" w:rsidP="00887253">
      <w:pPr>
        <w:ind w:firstLine="709"/>
        <w:jc w:val="both"/>
        <w:rPr>
          <w:sz w:val="28"/>
          <w:szCs w:val="28"/>
        </w:rPr>
      </w:pPr>
    </w:p>
    <w:p w:rsidR="003E15FD" w:rsidRDefault="003E15FD" w:rsidP="00887253">
      <w:pPr>
        <w:ind w:firstLine="709"/>
        <w:jc w:val="both"/>
        <w:rPr>
          <w:sz w:val="28"/>
          <w:szCs w:val="28"/>
        </w:rPr>
      </w:pPr>
    </w:p>
    <w:p w:rsidR="0027210C" w:rsidRDefault="0027210C" w:rsidP="00887253">
      <w:pPr>
        <w:ind w:firstLine="709"/>
        <w:jc w:val="both"/>
        <w:rPr>
          <w:sz w:val="28"/>
          <w:szCs w:val="28"/>
        </w:rPr>
      </w:pPr>
    </w:p>
    <w:p w:rsidR="0027210C" w:rsidRPr="003E15FD" w:rsidRDefault="0027210C" w:rsidP="00887253">
      <w:pPr>
        <w:ind w:firstLine="709"/>
        <w:jc w:val="both"/>
        <w:rPr>
          <w:sz w:val="28"/>
          <w:szCs w:val="28"/>
        </w:rPr>
      </w:pPr>
    </w:p>
    <w:p w:rsidR="003E15FD" w:rsidRPr="003E15FD" w:rsidRDefault="003E15FD" w:rsidP="00740EBE">
      <w:pPr>
        <w:ind w:firstLine="709"/>
        <w:jc w:val="center"/>
        <w:rPr>
          <w:b/>
          <w:bCs/>
          <w:sz w:val="28"/>
          <w:szCs w:val="28"/>
        </w:rPr>
      </w:pPr>
      <w:r w:rsidRPr="003E15FD">
        <w:rPr>
          <w:b/>
          <w:bCs/>
          <w:sz w:val="28"/>
          <w:szCs w:val="28"/>
        </w:rPr>
        <w:lastRenderedPageBreak/>
        <w:t xml:space="preserve">2. </w:t>
      </w:r>
      <w:r w:rsidR="00740EBE">
        <w:rPr>
          <w:b/>
          <w:bCs/>
          <w:sz w:val="28"/>
          <w:szCs w:val="28"/>
        </w:rPr>
        <w:t>Ц</w:t>
      </w:r>
      <w:r w:rsidRPr="003E15FD">
        <w:rPr>
          <w:b/>
          <w:bCs/>
          <w:sz w:val="28"/>
          <w:szCs w:val="28"/>
        </w:rPr>
        <w:t xml:space="preserve">ели, задачи, целевые показатели эффективности реализации </w:t>
      </w:r>
      <w:r w:rsidR="00740EBE">
        <w:rPr>
          <w:b/>
          <w:bCs/>
          <w:sz w:val="28"/>
          <w:szCs w:val="28"/>
        </w:rPr>
        <w:t>му</w:t>
      </w:r>
      <w:r w:rsidRPr="003E15FD">
        <w:rPr>
          <w:b/>
          <w:bCs/>
          <w:sz w:val="28"/>
          <w:szCs w:val="28"/>
        </w:rPr>
        <w:t>ниципальной программы</w:t>
      </w:r>
      <w:r w:rsidR="00740EBE">
        <w:rPr>
          <w:b/>
          <w:bCs/>
          <w:sz w:val="28"/>
          <w:szCs w:val="28"/>
        </w:rPr>
        <w:t xml:space="preserve"> и сроки реализации муниципальной программы</w:t>
      </w:r>
    </w:p>
    <w:p w:rsidR="003E15FD" w:rsidRPr="003E15FD" w:rsidRDefault="003E15FD" w:rsidP="00887253">
      <w:pPr>
        <w:ind w:firstLine="709"/>
        <w:jc w:val="both"/>
        <w:rPr>
          <w:sz w:val="28"/>
          <w:szCs w:val="28"/>
        </w:rPr>
      </w:pPr>
      <w:r w:rsidRPr="003E15FD">
        <w:rPr>
          <w:sz w:val="28"/>
          <w:szCs w:val="28"/>
        </w:rPr>
        <w:t xml:space="preserve">Целью настоящей </w:t>
      </w:r>
      <w:r w:rsidR="00740EBE">
        <w:rPr>
          <w:sz w:val="28"/>
          <w:szCs w:val="28"/>
        </w:rPr>
        <w:t>Муниципальной программы</w:t>
      </w:r>
      <w:r w:rsidRPr="003E15FD">
        <w:rPr>
          <w:sz w:val="28"/>
          <w:szCs w:val="28"/>
        </w:rPr>
        <w:t xml:space="preserve"> является организация транспортного обслуживания населения автомобильным транспортом на внутрирайонных (межмуниципальных) сообщениях для обеспечения полного удовлетворения потребностей населения Свечинского </w:t>
      </w:r>
      <w:r w:rsidR="00887253">
        <w:rPr>
          <w:sz w:val="28"/>
          <w:szCs w:val="28"/>
        </w:rPr>
        <w:t>муниципального округа Кировской области</w:t>
      </w:r>
      <w:r w:rsidRPr="003E15FD">
        <w:rPr>
          <w:sz w:val="28"/>
          <w:szCs w:val="28"/>
        </w:rPr>
        <w:t xml:space="preserve"> в транспортных услугах.</w:t>
      </w:r>
    </w:p>
    <w:p w:rsidR="003E15FD" w:rsidRPr="003E15FD" w:rsidRDefault="003E15FD" w:rsidP="00887253">
      <w:pPr>
        <w:ind w:firstLine="709"/>
        <w:jc w:val="both"/>
        <w:rPr>
          <w:sz w:val="28"/>
          <w:szCs w:val="28"/>
        </w:rPr>
      </w:pPr>
      <w:r w:rsidRPr="003E15FD">
        <w:rPr>
          <w:sz w:val="28"/>
          <w:szCs w:val="28"/>
        </w:rPr>
        <w:t>Для достижения конечного результата, т.е. увеличения транспортной доступности населения района и, как следствие, количества перевезенных (отправленных) пассажиров на социально значимых маршрутах, необходимо не только сохранить существующую маршрутную сеть, но и производить открытие новых маршрутов, а также увеличивать количество выполняемых рейсов на действующих маршрутах.</w:t>
      </w:r>
    </w:p>
    <w:p w:rsidR="003E15FD" w:rsidRPr="003E15FD" w:rsidRDefault="003E15FD" w:rsidP="00887253">
      <w:pPr>
        <w:ind w:firstLine="709"/>
        <w:jc w:val="both"/>
        <w:rPr>
          <w:sz w:val="28"/>
          <w:szCs w:val="28"/>
        </w:rPr>
      </w:pPr>
      <w:r w:rsidRPr="003E15FD">
        <w:rPr>
          <w:sz w:val="28"/>
          <w:szCs w:val="28"/>
        </w:rPr>
        <w:t>Вследствие разницы между установленными (регулируемыми) тарифами и фактической себестоимостью, а также незначительной интенсивностью пассажиропотоков на сельских маршрутах, пассажирские перевозки являются нерентабельными (убыточными).</w:t>
      </w:r>
    </w:p>
    <w:p w:rsidR="003E15FD" w:rsidRPr="003E15FD" w:rsidRDefault="003E15FD" w:rsidP="00887253">
      <w:pPr>
        <w:ind w:firstLine="709"/>
        <w:jc w:val="both"/>
        <w:rPr>
          <w:sz w:val="28"/>
          <w:szCs w:val="28"/>
        </w:rPr>
      </w:pPr>
      <w:r w:rsidRPr="003E15FD">
        <w:rPr>
          <w:sz w:val="28"/>
          <w:szCs w:val="28"/>
        </w:rPr>
        <w:t>Для достижения поставленной цели необходимо решить следующие задачи:</w:t>
      </w:r>
    </w:p>
    <w:p w:rsidR="003E15FD" w:rsidRPr="003E15FD" w:rsidRDefault="003E15FD" w:rsidP="00887253">
      <w:pPr>
        <w:numPr>
          <w:ilvl w:val="0"/>
          <w:numId w:val="1"/>
        </w:numPr>
        <w:ind w:firstLine="709"/>
        <w:jc w:val="both"/>
        <w:rPr>
          <w:sz w:val="28"/>
          <w:szCs w:val="28"/>
        </w:rPr>
      </w:pPr>
      <w:r w:rsidRPr="003E15FD">
        <w:rPr>
          <w:sz w:val="28"/>
          <w:szCs w:val="28"/>
        </w:rPr>
        <w:t>Осуществление муниципальной и государственной поддержки юридическим лицам (индивидуальным предпринимателям), оказывающим услуги по перевозке пассажиров автомобильным транспортом общего пользования по маршрутам внутрирайонного значения (внутримуниципальное сообщение).</w:t>
      </w:r>
    </w:p>
    <w:p w:rsidR="003E15FD" w:rsidRPr="003E15FD" w:rsidRDefault="003E15FD" w:rsidP="00887253">
      <w:pPr>
        <w:numPr>
          <w:ilvl w:val="0"/>
          <w:numId w:val="1"/>
        </w:numPr>
        <w:ind w:firstLine="709"/>
        <w:jc w:val="both"/>
        <w:rPr>
          <w:sz w:val="28"/>
          <w:szCs w:val="28"/>
        </w:rPr>
      </w:pPr>
      <w:r w:rsidRPr="003E15FD">
        <w:rPr>
          <w:sz w:val="28"/>
          <w:szCs w:val="28"/>
        </w:rPr>
        <w:t>Производственно-технические мероприятия по техническому оснащению и модернизации транспорта Свечинского</w:t>
      </w:r>
      <w:r w:rsidR="00887253">
        <w:rPr>
          <w:sz w:val="28"/>
          <w:szCs w:val="28"/>
        </w:rPr>
        <w:t xml:space="preserve"> муниципального округа</w:t>
      </w:r>
      <w:r w:rsidRPr="003E15FD">
        <w:rPr>
          <w:sz w:val="28"/>
          <w:szCs w:val="28"/>
        </w:rPr>
        <w:t>:</w:t>
      </w:r>
    </w:p>
    <w:p w:rsidR="003E15FD" w:rsidRPr="003E15FD" w:rsidRDefault="003E15FD" w:rsidP="00887253">
      <w:pPr>
        <w:numPr>
          <w:ilvl w:val="0"/>
          <w:numId w:val="2"/>
        </w:numPr>
        <w:ind w:firstLine="709"/>
        <w:jc w:val="both"/>
        <w:rPr>
          <w:sz w:val="28"/>
          <w:szCs w:val="28"/>
        </w:rPr>
      </w:pPr>
      <w:r w:rsidRPr="003E15FD">
        <w:rPr>
          <w:sz w:val="28"/>
          <w:szCs w:val="28"/>
        </w:rPr>
        <w:t>открытие новых маршрутов в целях повышения уровня доступности населения района к транспортным услугам;</w:t>
      </w:r>
    </w:p>
    <w:p w:rsidR="003E15FD" w:rsidRPr="003E15FD" w:rsidRDefault="003E15FD" w:rsidP="00887253">
      <w:pPr>
        <w:numPr>
          <w:ilvl w:val="0"/>
          <w:numId w:val="2"/>
        </w:numPr>
        <w:ind w:firstLine="709"/>
        <w:jc w:val="both"/>
        <w:rPr>
          <w:sz w:val="28"/>
          <w:szCs w:val="28"/>
        </w:rPr>
      </w:pPr>
      <w:r w:rsidRPr="003E15FD">
        <w:rPr>
          <w:sz w:val="28"/>
          <w:szCs w:val="28"/>
        </w:rPr>
        <w:t>приобретение автотранспорта для открытия новых автобусных маршрутов, обновление и пополнение подвижного состава;</w:t>
      </w:r>
    </w:p>
    <w:p w:rsidR="003E15FD" w:rsidRPr="003E15FD" w:rsidRDefault="003E15FD" w:rsidP="00887253">
      <w:pPr>
        <w:numPr>
          <w:ilvl w:val="0"/>
          <w:numId w:val="2"/>
        </w:numPr>
        <w:ind w:firstLine="709"/>
        <w:jc w:val="both"/>
        <w:rPr>
          <w:sz w:val="28"/>
          <w:szCs w:val="28"/>
        </w:rPr>
      </w:pPr>
      <w:r w:rsidRPr="003E15FD">
        <w:rPr>
          <w:sz w:val="28"/>
          <w:szCs w:val="28"/>
        </w:rPr>
        <w:t>восстановление системы подготовки кадров (водителей, ремонтников) для автотранспортных предприятий района (используются собственные средства транспортных организаций).</w:t>
      </w:r>
    </w:p>
    <w:p w:rsidR="003E15FD" w:rsidRPr="003E15FD" w:rsidRDefault="003E15FD" w:rsidP="00887253">
      <w:pPr>
        <w:ind w:firstLine="709"/>
        <w:jc w:val="both"/>
        <w:rPr>
          <w:sz w:val="28"/>
          <w:szCs w:val="28"/>
        </w:rPr>
      </w:pPr>
      <w:r w:rsidRPr="003E15FD">
        <w:rPr>
          <w:sz w:val="28"/>
          <w:szCs w:val="28"/>
        </w:rPr>
        <w:t>Поддержка общественного транспорта носит социальный характер и направлена на обеспечение потребности населения в пассажирских перевозках. Достижение конечных социальных результатов возможно только при условии обеспечения компенсации затрат, связанных с оказанием услуг по осуществлению пассажирских перевозок автомобильным транспортом.</w:t>
      </w:r>
    </w:p>
    <w:p w:rsidR="003E15FD" w:rsidRPr="003E15FD" w:rsidRDefault="003E15FD" w:rsidP="00887253">
      <w:pPr>
        <w:ind w:firstLine="709"/>
        <w:jc w:val="both"/>
        <w:rPr>
          <w:sz w:val="28"/>
          <w:szCs w:val="28"/>
        </w:rPr>
      </w:pPr>
      <w:r w:rsidRPr="003E15FD">
        <w:rPr>
          <w:sz w:val="28"/>
          <w:szCs w:val="28"/>
        </w:rPr>
        <w:t>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3E15FD" w:rsidRPr="003E15FD" w:rsidRDefault="003E15FD" w:rsidP="00887253">
      <w:pPr>
        <w:ind w:firstLine="709"/>
        <w:jc w:val="both"/>
        <w:rPr>
          <w:sz w:val="28"/>
          <w:szCs w:val="28"/>
        </w:rPr>
      </w:pPr>
      <w:r w:rsidRPr="003E15FD">
        <w:rPr>
          <w:sz w:val="28"/>
          <w:szCs w:val="28"/>
        </w:rPr>
        <w:t>В условиях нарастающих проблем на рынке труда устойчивое внутрирайонное сообщение создает условия для обеспечения мобильности и занятости населения, территориальной и социальной целостности района.</w:t>
      </w:r>
    </w:p>
    <w:p w:rsidR="003E15FD" w:rsidRPr="003E15FD" w:rsidRDefault="003E15FD" w:rsidP="00887253">
      <w:pPr>
        <w:ind w:firstLine="709"/>
        <w:jc w:val="both"/>
        <w:rPr>
          <w:sz w:val="28"/>
          <w:szCs w:val="28"/>
        </w:rPr>
      </w:pPr>
      <w:r w:rsidRPr="003E15FD">
        <w:rPr>
          <w:sz w:val="28"/>
          <w:szCs w:val="28"/>
        </w:rPr>
        <w:lastRenderedPageBreak/>
        <w:t>Таким образом, муниципальная и государственная поддержка общественного транспорта имеет прямой социальным эффект.</w:t>
      </w:r>
    </w:p>
    <w:p w:rsidR="003E15FD" w:rsidRPr="003E15FD" w:rsidRDefault="003E15FD" w:rsidP="00740EBE">
      <w:pPr>
        <w:ind w:firstLine="709"/>
        <w:jc w:val="center"/>
        <w:rPr>
          <w:b/>
          <w:bCs/>
          <w:sz w:val="28"/>
          <w:szCs w:val="28"/>
        </w:rPr>
      </w:pPr>
      <w:bookmarkStart w:id="3" w:name="bookmark2"/>
      <w:r w:rsidRPr="003E15FD">
        <w:rPr>
          <w:b/>
          <w:bCs/>
          <w:sz w:val="28"/>
          <w:szCs w:val="28"/>
        </w:rPr>
        <w:t xml:space="preserve">З.Обобщенная характеристика </w:t>
      </w:r>
      <w:r w:rsidR="00740EBE">
        <w:rPr>
          <w:b/>
          <w:bCs/>
          <w:sz w:val="28"/>
          <w:szCs w:val="28"/>
        </w:rPr>
        <w:t xml:space="preserve">программных </w:t>
      </w:r>
      <w:r w:rsidRPr="003E15FD">
        <w:rPr>
          <w:b/>
          <w:bCs/>
          <w:sz w:val="28"/>
          <w:szCs w:val="28"/>
        </w:rPr>
        <w:t>мероприятий</w:t>
      </w:r>
      <w:r w:rsidR="00740EBE">
        <w:rPr>
          <w:b/>
          <w:bCs/>
          <w:sz w:val="28"/>
          <w:szCs w:val="28"/>
        </w:rPr>
        <w:t>, проектов м</w:t>
      </w:r>
      <w:r w:rsidRPr="003E15FD">
        <w:rPr>
          <w:b/>
          <w:bCs/>
          <w:sz w:val="28"/>
          <w:szCs w:val="28"/>
        </w:rPr>
        <w:t>униципальной программы</w:t>
      </w:r>
      <w:bookmarkEnd w:id="3"/>
    </w:p>
    <w:p w:rsidR="003E15FD" w:rsidRPr="003E15FD" w:rsidRDefault="003E15FD" w:rsidP="00887253">
      <w:pPr>
        <w:ind w:firstLine="709"/>
        <w:jc w:val="both"/>
        <w:rPr>
          <w:sz w:val="28"/>
          <w:szCs w:val="28"/>
        </w:rPr>
      </w:pPr>
      <w:r w:rsidRPr="003E15FD">
        <w:rPr>
          <w:sz w:val="28"/>
          <w:szCs w:val="28"/>
        </w:rPr>
        <w:t>В рамках Муниципальной программы предполагается реализация отдельных мероприятий, таких как:</w:t>
      </w:r>
    </w:p>
    <w:p w:rsidR="003E15FD" w:rsidRPr="003E15FD" w:rsidRDefault="003E15FD" w:rsidP="00887253">
      <w:pPr>
        <w:ind w:firstLine="709"/>
        <w:jc w:val="both"/>
        <w:rPr>
          <w:sz w:val="28"/>
          <w:szCs w:val="28"/>
        </w:rPr>
      </w:pPr>
      <w:r w:rsidRPr="003E15FD">
        <w:rPr>
          <w:sz w:val="28"/>
          <w:szCs w:val="28"/>
        </w:rPr>
        <w:t>«Возмещение убытков связанных с оказанием услуг по перевозке пассажиров автобусами на территории Свечинского</w:t>
      </w:r>
      <w:r w:rsidR="00887253">
        <w:rPr>
          <w:sz w:val="28"/>
          <w:szCs w:val="28"/>
        </w:rPr>
        <w:t xml:space="preserve"> муниципального округа</w:t>
      </w:r>
      <w:r w:rsidRPr="003E15FD">
        <w:rPr>
          <w:sz w:val="28"/>
          <w:szCs w:val="28"/>
        </w:rPr>
        <w:t>»</w:t>
      </w:r>
    </w:p>
    <w:p w:rsidR="003E15FD" w:rsidRPr="003E15FD" w:rsidRDefault="003E15FD" w:rsidP="00740EBE">
      <w:pPr>
        <w:ind w:firstLine="709"/>
        <w:jc w:val="center"/>
        <w:rPr>
          <w:b/>
          <w:bCs/>
          <w:sz w:val="28"/>
          <w:szCs w:val="28"/>
        </w:rPr>
      </w:pPr>
      <w:bookmarkStart w:id="4" w:name="bookmark3"/>
      <w:r w:rsidRPr="003E15FD">
        <w:rPr>
          <w:b/>
          <w:bCs/>
          <w:sz w:val="28"/>
          <w:szCs w:val="28"/>
        </w:rPr>
        <w:t xml:space="preserve">4.Ресурсное обеспечение </w:t>
      </w:r>
      <w:r w:rsidR="00740EBE">
        <w:rPr>
          <w:b/>
          <w:bCs/>
          <w:sz w:val="28"/>
          <w:szCs w:val="28"/>
        </w:rPr>
        <w:t>м</w:t>
      </w:r>
      <w:r w:rsidRPr="003E15FD">
        <w:rPr>
          <w:b/>
          <w:bCs/>
          <w:sz w:val="28"/>
          <w:szCs w:val="28"/>
        </w:rPr>
        <w:t>униципальной программы</w:t>
      </w:r>
      <w:bookmarkEnd w:id="4"/>
    </w:p>
    <w:p w:rsidR="003E15FD" w:rsidRPr="003E15FD" w:rsidRDefault="003E15FD" w:rsidP="00887253">
      <w:pPr>
        <w:ind w:firstLine="709"/>
        <w:jc w:val="both"/>
        <w:rPr>
          <w:sz w:val="28"/>
          <w:szCs w:val="28"/>
        </w:rPr>
      </w:pPr>
      <w:r w:rsidRPr="003E15FD">
        <w:rPr>
          <w:sz w:val="28"/>
          <w:szCs w:val="28"/>
        </w:rPr>
        <w:t xml:space="preserve">Финансовое обеспечение реализации </w:t>
      </w:r>
      <w:r w:rsidR="00737FF1">
        <w:rPr>
          <w:sz w:val="28"/>
          <w:szCs w:val="28"/>
        </w:rPr>
        <w:t>М</w:t>
      </w:r>
      <w:r w:rsidRPr="003E15FD">
        <w:rPr>
          <w:sz w:val="28"/>
          <w:szCs w:val="28"/>
        </w:rPr>
        <w:t>униципальной программы осуществляется за счет средств районного и областного бюджета.</w:t>
      </w:r>
    </w:p>
    <w:p w:rsidR="003E15FD" w:rsidRPr="00887253" w:rsidRDefault="003E15FD" w:rsidP="00887253">
      <w:pPr>
        <w:ind w:firstLine="709"/>
        <w:jc w:val="both"/>
        <w:rPr>
          <w:color w:val="FF0000"/>
          <w:sz w:val="28"/>
          <w:szCs w:val="28"/>
        </w:rPr>
      </w:pPr>
      <w:r w:rsidRPr="003E15FD">
        <w:rPr>
          <w:sz w:val="28"/>
          <w:szCs w:val="28"/>
        </w:rPr>
        <w:t xml:space="preserve">Ответственный исполнитель </w:t>
      </w:r>
      <w:r w:rsidR="00737FF1">
        <w:rPr>
          <w:sz w:val="28"/>
          <w:szCs w:val="28"/>
        </w:rPr>
        <w:t>М</w:t>
      </w:r>
      <w:r w:rsidRPr="003E15FD">
        <w:rPr>
          <w:sz w:val="28"/>
          <w:szCs w:val="28"/>
        </w:rPr>
        <w:t>униципальной программы -</w:t>
      </w:r>
      <w:r w:rsidRPr="00887253">
        <w:rPr>
          <w:color w:val="FF0000"/>
          <w:sz w:val="28"/>
          <w:szCs w:val="28"/>
        </w:rPr>
        <w:t>отдел ЖКХ, архитектуры и градостроительства</w:t>
      </w:r>
      <w:r w:rsidR="00887253">
        <w:rPr>
          <w:color w:val="FF0000"/>
          <w:sz w:val="28"/>
          <w:szCs w:val="28"/>
        </w:rPr>
        <w:t xml:space="preserve"> </w:t>
      </w:r>
      <w:r w:rsidRPr="00887253">
        <w:rPr>
          <w:color w:val="FF0000"/>
          <w:sz w:val="28"/>
          <w:szCs w:val="28"/>
        </w:rPr>
        <w:t xml:space="preserve"> администрации</w:t>
      </w:r>
      <w:r w:rsidR="00887253">
        <w:rPr>
          <w:color w:val="FF0000"/>
          <w:sz w:val="28"/>
          <w:szCs w:val="28"/>
        </w:rPr>
        <w:t xml:space="preserve"> Свечинского муниципального округа</w:t>
      </w:r>
      <w:r w:rsidRPr="00887253">
        <w:rPr>
          <w:color w:val="FF0000"/>
          <w:sz w:val="28"/>
          <w:szCs w:val="28"/>
        </w:rPr>
        <w:t>.</w:t>
      </w:r>
    </w:p>
    <w:p w:rsidR="003E15FD" w:rsidRPr="003E15FD" w:rsidRDefault="003E15FD" w:rsidP="00887253">
      <w:pPr>
        <w:ind w:firstLine="709"/>
        <w:jc w:val="both"/>
        <w:rPr>
          <w:sz w:val="28"/>
          <w:szCs w:val="28"/>
        </w:rPr>
      </w:pPr>
      <w:r w:rsidRPr="003E15FD">
        <w:rPr>
          <w:sz w:val="28"/>
          <w:szCs w:val="28"/>
        </w:rPr>
        <w:t>Общая сумма на реализацию муниципальной программы по годам реализации</w:t>
      </w:r>
    </w:p>
    <w:tbl>
      <w:tblPr>
        <w:tblW w:w="0" w:type="auto"/>
        <w:tblLayout w:type="fixed"/>
        <w:tblCellMar>
          <w:left w:w="10" w:type="dxa"/>
          <w:right w:w="10" w:type="dxa"/>
        </w:tblCellMar>
        <w:tblLook w:val="04A0"/>
      </w:tblPr>
      <w:tblGrid>
        <w:gridCol w:w="1711"/>
        <w:gridCol w:w="1134"/>
        <w:gridCol w:w="1418"/>
        <w:gridCol w:w="40"/>
        <w:gridCol w:w="1236"/>
        <w:gridCol w:w="1275"/>
        <w:gridCol w:w="262"/>
        <w:gridCol w:w="1014"/>
        <w:gridCol w:w="262"/>
        <w:gridCol w:w="872"/>
      </w:tblGrid>
      <w:tr w:rsidR="00286A5D" w:rsidRPr="003E15FD" w:rsidTr="003E15FD">
        <w:trPr>
          <w:trHeight w:val="269"/>
        </w:trPr>
        <w:tc>
          <w:tcPr>
            <w:tcW w:w="1711" w:type="dxa"/>
            <w:vMerge w:val="restart"/>
            <w:tcBorders>
              <w:top w:val="single" w:sz="4" w:space="0" w:color="auto"/>
              <w:left w:val="single" w:sz="4" w:space="0" w:color="auto"/>
              <w:right w:val="single" w:sz="4" w:space="0" w:color="auto"/>
            </w:tcBorders>
            <w:shd w:val="clear" w:color="auto" w:fill="FFFFFF"/>
          </w:tcPr>
          <w:p w:rsidR="00286A5D" w:rsidRPr="003E15FD" w:rsidRDefault="00286A5D" w:rsidP="00887253">
            <w:pPr>
              <w:pStyle w:val="a6"/>
              <w:jc w:val="both"/>
              <w:rPr>
                <w:sz w:val="28"/>
                <w:szCs w:val="28"/>
              </w:rPr>
            </w:pPr>
            <w:r w:rsidRPr="003E15FD">
              <w:rPr>
                <w:sz w:val="28"/>
                <w:szCs w:val="28"/>
              </w:rPr>
              <w:t>Направ</w:t>
            </w:r>
          </w:p>
          <w:p w:rsidR="00286A5D" w:rsidRPr="003E15FD" w:rsidRDefault="00286A5D" w:rsidP="00887253">
            <w:pPr>
              <w:pStyle w:val="a6"/>
              <w:jc w:val="both"/>
              <w:rPr>
                <w:sz w:val="28"/>
                <w:szCs w:val="28"/>
              </w:rPr>
            </w:pPr>
            <w:r w:rsidRPr="003E15FD">
              <w:rPr>
                <w:sz w:val="28"/>
                <w:szCs w:val="28"/>
              </w:rPr>
              <w:t>ление</w:t>
            </w:r>
          </w:p>
          <w:p w:rsidR="00286A5D" w:rsidRPr="003E15FD" w:rsidRDefault="00286A5D" w:rsidP="00887253">
            <w:pPr>
              <w:pStyle w:val="a6"/>
              <w:jc w:val="both"/>
              <w:rPr>
                <w:sz w:val="28"/>
                <w:szCs w:val="28"/>
              </w:rPr>
            </w:pPr>
            <w:r w:rsidRPr="003E15FD">
              <w:rPr>
                <w:sz w:val="28"/>
                <w:szCs w:val="28"/>
              </w:rPr>
              <w:t>финансиров</w:t>
            </w:r>
          </w:p>
          <w:p w:rsidR="00286A5D" w:rsidRPr="003E15FD" w:rsidRDefault="00286A5D" w:rsidP="00887253">
            <w:pPr>
              <w:pStyle w:val="a6"/>
              <w:jc w:val="both"/>
              <w:rPr>
                <w:sz w:val="28"/>
                <w:szCs w:val="28"/>
              </w:rPr>
            </w:pPr>
            <w:r w:rsidRPr="003E15FD">
              <w:rPr>
                <w:sz w:val="28"/>
                <w:szCs w:val="28"/>
              </w:rPr>
              <w:t>ания</w:t>
            </w:r>
          </w:p>
        </w:tc>
        <w:tc>
          <w:tcPr>
            <w:tcW w:w="1134" w:type="dxa"/>
            <w:tcBorders>
              <w:top w:val="single" w:sz="4" w:space="0" w:color="auto"/>
              <w:left w:val="single" w:sz="4" w:space="0" w:color="auto"/>
            </w:tcBorders>
            <w:shd w:val="clear" w:color="auto" w:fill="FFFFFF"/>
          </w:tcPr>
          <w:p w:rsidR="00286A5D" w:rsidRPr="003E15FD" w:rsidRDefault="00286A5D" w:rsidP="00887253">
            <w:pPr>
              <w:ind w:firstLine="567"/>
              <w:jc w:val="both"/>
              <w:rPr>
                <w:sz w:val="28"/>
                <w:szCs w:val="28"/>
              </w:rPr>
            </w:pPr>
          </w:p>
        </w:tc>
        <w:tc>
          <w:tcPr>
            <w:tcW w:w="6379" w:type="dxa"/>
            <w:gridSpan w:val="8"/>
            <w:tcBorders>
              <w:top w:val="single" w:sz="4" w:space="0" w:color="auto"/>
              <w:right w:val="single" w:sz="4" w:space="0" w:color="auto"/>
            </w:tcBorders>
            <w:shd w:val="clear" w:color="auto" w:fill="FFFFFF"/>
          </w:tcPr>
          <w:p w:rsidR="00286A5D" w:rsidRPr="003E15FD" w:rsidRDefault="00286A5D" w:rsidP="00887253">
            <w:pPr>
              <w:ind w:firstLine="567"/>
              <w:jc w:val="both"/>
              <w:rPr>
                <w:sz w:val="28"/>
                <w:szCs w:val="28"/>
              </w:rPr>
            </w:pPr>
            <w:r w:rsidRPr="003E15FD">
              <w:rPr>
                <w:sz w:val="28"/>
                <w:szCs w:val="28"/>
              </w:rPr>
              <w:t>Объем финансирования в 2017-2021 годах (тыс.рублей)</w:t>
            </w:r>
          </w:p>
        </w:tc>
      </w:tr>
      <w:tr w:rsidR="00286A5D" w:rsidRPr="003E15FD" w:rsidTr="003E15FD">
        <w:trPr>
          <w:trHeight w:val="192"/>
        </w:trPr>
        <w:tc>
          <w:tcPr>
            <w:tcW w:w="1711" w:type="dxa"/>
            <w:vMerge/>
            <w:tcBorders>
              <w:left w:val="single" w:sz="4" w:space="0" w:color="auto"/>
              <w:right w:val="single" w:sz="4" w:space="0" w:color="auto"/>
            </w:tcBorders>
            <w:shd w:val="clear" w:color="auto" w:fill="FFFFFF"/>
          </w:tcPr>
          <w:p w:rsidR="00286A5D" w:rsidRPr="003E15FD" w:rsidRDefault="00286A5D" w:rsidP="00887253">
            <w:pPr>
              <w:pStyle w:val="a6"/>
              <w:jc w:val="both"/>
              <w:rPr>
                <w:sz w:val="28"/>
                <w:szCs w:val="28"/>
              </w:rPr>
            </w:pPr>
          </w:p>
        </w:tc>
        <w:tc>
          <w:tcPr>
            <w:tcW w:w="1134" w:type="dxa"/>
            <w:tcBorders>
              <w:left w:val="single" w:sz="4" w:space="0" w:color="auto"/>
              <w:bottom w:val="single" w:sz="4" w:space="0" w:color="auto"/>
            </w:tcBorders>
            <w:shd w:val="clear" w:color="auto" w:fill="FFFFFF"/>
          </w:tcPr>
          <w:p w:rsidR="00286A5D" w:rsidRPr="003E15FD" w:rsidRDefault="00286A5D" w:rsidP="00887253">
            <w:pPr>
              <w:ind w:firstLine="567"/>
              <w:jc w:val="both"/>
              <w:rPr>
                <w:sz w:val="28"/>
                <w:szCs w:val="28"/>
              </w:rPr>
            </w:pPr>
          </w:p>
        </w:tc>
        <w:tc>
          <w:tcPr>
            <w:tcW w:w="1418" w:type="dxa"/>
            <w:tcBorders>
              <w:bottom w:val="single" w:sz="4" w:space="0" w:color="auto"/>
            </w:tcBorders>
            <w:shd w:val="clear" w:color="auto" w:fill="FFFFFF"/>
          </w:tcPr>
          <w:p w:rsidR="00286A5D" w:rsidRPr="003E15FD" w:rsidRDefault="00286A5D" w:rsidP="00887253">
            <w:pPr>
              <w:ind w:firstLine="567"/>
              <w:jc w:val="both"/>
              <w:rPr>
                <w:sz w:val="28"/>
                <w:szCs w:val="28"/>
              </w:rPr>
            </w:pPr>
          </w:p>
        </w:tc>
        <w:tc>
          <w:tcPr>
            <w:tcW w:w="40" w:type="dxa"/>
            <w:tcBorders>
              <w:bottom w:val="single" w:sz="4" w:space="0" w:color="auto"/>
            </w:tcBorders>
            <w:shd w:val="clear" w:color="auto" w:fill="FFFFFF"/>
          </w:tcPr>
          <w:p w:rsidR="00286A5D" w:rsidRPr="003E15FD" w:rsidRDefault="00286A5D" w:rsidP="00887253">
            <w:pPr>
              <w:ind w:firstLine="567"/>
              <w:jc w:val="both"/>
              <w:rPr>
                <w:sz w:val="28"/>
                <w:szCs w:val="28"/>
              </w:rPr>
            </w:pPr>
          </w:p>
        </w:tc>
        <w:tc>
          <w:tcPr>
            <w:tcW w:w="2773" w:type="dxa"/>
            <w:gridSpan w:val="3"/>
            <w:tcBorders>
              <w:bottom w:val="single" w:sz="4" w:space="0" w:color="auto"/>
            </w:tcBorders>
            <w:shd w:val="clear" w:color="auto" w:fill="FFFFFF"/>
          </w:tcPr>
          <w:p w:rsidR="00286A5D" w:rsidRPr="003E15FD" w:rsidRDefault="00286A5D" w:rsidP="00887253">
            <w:pPr>
              <w:ind w:firstLine="567"/>
              <w:jc w:val="both"/>
              <w:rPr>
                <w:sz w:val="28"/>
                <w:szCs w:val="28"/>
              </w:rPr>
            </w:pPr>
          </w:p>
        </w:tc>
        <w:tc>
          <w:tcPr>
            <w:tcW w:w="1276" w:type="dxa"/>
            <w:gridSpan w:val="2"/>
            <w:tcBorders>
              <w:bottom w:val="single" w:sz="4" w:space="0" w:color="auto"/>
            </w:tcBorders>
            <w:shd w:val="clear" w:color="auto" w:fill="FFFFFF"/>
          </w:tcPr>
          <w:p w:rsidR="00286A5D" w:rsidRPr="003E15FD" w:rsidRDefault="00286A5D" w:rsidP="00887253">
            <w:pPr>
              <w:ind w:firstLine="567"/>
              <w:jc w:val="both"/>
              <w:rPr>
                <w:sz w:val="28"/>
                <w:szCs w:val="28"/>
              </w:rPr>
            </w:pPr>
          </w:p>
        </w:tc>
        <w:tc>
          <w:tcPr>
            <w:tcW w:w="872" w:type="dxa"/>
            <w:tcBorders>
              <w:bottom w:val="single" w:sz="4" w:space="0" w:color="auto"/>
              <w:right w:val="single" w:sz="4" w:space="0" w:color="auto"/>
            </w:tcBorders>
            <w:shd w:val="clear" w:color="auto" w:fill="FFFFFF"/>
          </w:tcPr>
          <w:p w:rsidR="00286A5D" w:rsidRPr="003E15FD" w:rsidRDefault="00286A5D" w:rsidP="00887253">
            <w:pPr>
              <w:ind w:firstLine="567"/>
              <w:jc w:val="both"/>
              <w:rPr>
                <w:sz w:val="28"/>
                <w:szCs w:val="28"/>
              </w:rPr>
            </w:pPr>
          </w:p>
        </w:tc>
      </w:tr>
      <w:tr w:rsidR="00286A5D" w:rsidRPr="003E15FD" w:rsidTr="003E15FD">
        <w:trPr>
          <w:trHeight w:val="259"/>
        </w:trPr>
        <w:tc>
          <w:tcPr>
            <w:tcW w:w="1711" w:type="dxa"/>
            <w:vMerge/>
            <w:tcBorders>
              <w:left w:val="single" w:sz="4" w:space="0" w:color="auto"/>
              <w:right w:val="single" w:sz="4" w:space="0" w:color="auto"/>
            </w:tcBorders>
            <w:shd w:val="clear" w:color="auto" w:fill="FFFFFF"/>
          </w:tcPr>
          <w:p w:rsidR="00286A5D" w:rsidRPr="003E15FD" w:rsidRDefault="00286A5D" w:rsidP="00887253">
            <w:pPr>
              <w:pStyle w:val="a6"/>
              <w:jc w:val="both"/>
              <w:rPr>
                <w:sz w:val="28"/>
                <w:szCs w:val="28"/>
              </w:rPr>
            </w:pPr>
          </w:p>
        </w:tc>
        <w:tc>
          <w:tcPr>
            <w:tcW w:w="1134" w:type="dxa"/>
            <w:tcBorders>
              <w:top w:val="single" w:sz="4" w:space="0" w:color="auto"/>
              <w:left w:val="single" w:sz="4" w:space="0" w:color="auto"/>
              <w:right w:val="single" w:sz="4" w:space="0" w:color="auto"/>
            </w:tcBorders>
            <w:shd w:val="clear" w:color="auto" w:fill="FFFFFF"/>
          </w:tcPr>
          <w:p w:rsidR="00286A5D" w:rsidRPr="003E15FD" w:rsidRDefault="00286A5D" w:rsidP="00887253">
            <w:pPr>
              <w:ind w:firstLine="567"/>
              <w:jc w:val="both"/>
              <w:rPr>
                <w:sz w:val="28"/>
                <w:szCs w:val="28"/>
              </w:rPr>
            </w:pPr>
          </w:p>
        </w:tc>
        <w:tc>
          <w:tcPr>
            <w:tcW w:w="1418" w:type="dxa"/>
            <w:tcBorders>
              <w:top w:val="single" w:sz="4" w:space="0" w:color="auto"/>
              <w:left w:val="single" w:sz="4" w:space="0" w:color="auto"/>
            </w:tcBorders>
            <w:shd w:val="clear" w:color="auto" w:fill="FFFFFF"/>
          </w:tcPr>
          <w:p w:rsidR="00286A5D" w:rsidRPr="003E15FD" w:rsidRDefault="00286A5D" w:rsidP="00887253">
            <w:pPr>
              <w:ind w:firstLine="567"/>
              <w:jc w:val="both"/>
              <w:rPr>
                <w:sz w:val="28"/>
                <w:szCs w:val="28"/>
              </w:rPr>
            </w:pPr>
          </w:p>
        </w:tc>
        <w:tc>
          <w:tcPr>
            <w:tcW w:w="40" w:type="dxa"/>
            <w:tcBorders>
              <w:top w:val="single" w:sz="4" w:space="0" w:color="auto"/>
            </w:tcBorders>
            <w:shd w:val="clear" w:color="auto" w:fill="FFFFFF"/>
          </w:tcPr>
          <w:p w:rsidR="00286A5D" w:rsidRPr="003E15FD" w:rsidRDefault="00286A5D" w:rsidP="00887253">
            <w:pPr>
              <w:ind w:firstLine="567"/>
              <w:jc w:val="both"/>
              <w:rPr>
                <w:sz w:val="28"/>
                <w:szCs w:val="28"/>
              </w:rPr>
            </w:pPr>
          </w:p>
        </w:tc>
        <w:tc>
          <w:tcPr>
            <w:tcW w:w="2773" w:type="dxa"/>
            <w:gridSpan w:val="3"/>
            <w:tcBorders>
              <w:top w:val="single" w:sz="4" w:space="0" w:color="auto"/>
            </w:tcBorders>
            <w:shd w:val="clear" w:color="auto" w:fill="FFFFFF"/>
          </w:tcPr>
          <w:p w:rsidR="00286A5D" w:rsidRPr="003E15FD" w:rsidRDefault="00286A5D" w:rsidP="00887253">
            <w:pPr>
              <w:ind w:firstLine="567"/>
              <w:jc w:val="both"/>
              <w:rPr>
                <w:sz w:val="28"/>
                <w:szCs w:val="28"/>
              </w:rPr>
            </w:pPr>
          </w:p>
        </w:tc>
        <w:tc>
          <w:tcPr>
            <w:tcW w:w="1276" w:type="dxa"/>
            <w:gridSpan w:val="2"/>
            <w:tcBorders>
              <w:top w:val="single" w:sz="4" w:space="0" w:color="auto"/>
            </w:tcBorders>
            <w:shd w:val="clear" w:color="auto" w:fill="FFFFFF"/>
          </w:tcPr>
          <w:p w:rsidR="00286A5D" w:rsidRPr="003E15FD" w:rsidRDefault="00286A5D" w:rsidP="00887253">
            <w:pPr>
              <w:ind w:firstLine="567"/>
              <w:jc w:val="both"/>
              <w:rPr>
                <w:sz w:val="28"/>
                <w:szCs w:val="28"/>
              </w:rPr>
            </w:pPr>
          </w:p>
        </w:tc>
        <w:tc>
          <w:tcPr>
            <w:tcW w:w="872" w:type="dxa"/>
            <w:tcBorders>
              <w:top w:val="single" w:sz="4" w:space="0" w:color="auto"/>
              <w:right w:val="single" w:sz="4" w:space="0" w:color="auto"/>
            </w:tcBorders>
            <w:shd w:val="clear" w:color="auto" w:fill="FFFFFF"/>
          </w:tcPr>
          <w:p w:rsidR="00286A5D" w:rsidRPr="003E15FD" w:rsidRDefault="00286A5D" w:rsidP="00887253">
            <w:pPr>
              <w:ind w:firstLine="567"/>
              <w:jc w:val="both"/>
              <w:rPr>
                <w:sz w:val="28"/>
                <w:szCs w:val="28"/>
              </w:rPr>
            </w:pPr>
          </w:p>
        </w:tc>
      </w:tr>
      <w:tr w:rsidR="00286A5D" w:rsidRPr="003E15FD" w:rsidTr="003E15FD">
        <w:trPr>
          <w:trHeight w:val="197"/>
        </w:trPr>
        <w:tc>
          <w:tcPr>
            <w:tcW w:w="1711" w:type="dxa"/>
            <w:vMerge/>
            <w:tcBorders>
              <w:left w:val="single" w:sz="4" w:space="0" w:color="auto"/>
              <w:right w:val="single" w:sz="4" w:space="0" w:color="auto"/>
            </w:tcBorders>
            <w:shd w:val="clear" w:color="auto" w:fill="FFFFFF"/>
          </w:tcPr>
          <w:p w:rsidR="00286A5D" w:rsidRPr="003E15FD" w:rsidRDefault="00286A5D" w:rsidP="00887253">
            <w:pPr>
              <w:pStyle w:val="a6"/>
              <w:jc w:val="both"/>
              <w:rPr>
                <w:sz w:val="28"/>
                <w:szCs w:val="28"/>
              </w:rPr>
            </w:pPr>
          </w:p>
        </w:tc>
        <w:tc>
          <w:tcPr>
            <w:tcW w:w="1134" w:type="dxa"/>
            <w:tcBorders>
              <w:left w:val="single" w:sz="4" w:space="0" w:color="auto"/>
              <w:right w:val="single" w:sz="4" w:space="0" w:color="auto"/>
            </w:tcBorders>
            <w:shd w:val="clear" w:color="auto" w:fill="FFFFFF"/>
          </w:tcPr>
          <w:p w:rsidR="00286A5D" w:rsidRPr="003E15FD" w:rsidRDefault="00286A5D" w:rsidP="00887253">
            <w:pPr>
              <w:jc w:val="both"/>
              <w:rPr>
                <w:sz w:val="28"/>
                <w:szCs w:val="28"/>
              </w:rPr>
            </w:pPr>
            <w:r w:rsidRPr="003E15FD">
              <w:rPr>
                <w:sz w:val="28"/>
                <w:szCs w:val="28"/>
              </w:rPr>
              <w:t>всего</w:t>
            </w:r>
          </w:p>
        </w:tc>
        <w:tc>
          <w:tcPr>
            <w:tcW w:w="1418" w:type="dxa"/>
            <w:tcBorders>
              <w:left w:val="single" w:sz="4" w:space="0" w:color="auto"/>
              <w:bottom w:val="single" w:sz="4" w:space="0" w:color="auto"/>
            </w:tcBorders>
            <w:shd w:val="clear" w:color="auto" w:fill="FFFFFF"/>
          </w:tcPr>
          <w:p w:rsidR="00286A5D" w:rsidRPr="003E15FD" w:rsidRDefault="00286A5D" w:rsidP="00887253">
            <w:pPr>
              <w:ind w:firstLine="567"/>
              <w:jc w:val="both"/>
              <w:rPr>
                <w:sz w:val="28"/>
                <w:szCs w:val="28"/>
              </w:rPr>
            </w:pPr>
          </w:p>
        </w:tc>
        <w:tc>
          <w:tcPr>
            <w:tcW w:w="2551" w:type="dxa"/>
            <w:gridSpan w:val="3"/>
            <w:tcBorders>
              <w:bottom w:val="single" w:sz="4" w:space="0" w:color="auto"/>
            </w:tcBorders>
            <w:shd w:val="clear" w:color="auto" w:fill="FFFFFF"/>
          </w:tcPr>
          <w:p w:rsidR="00286A5D" w:rsidRPr="003E15FD" w:rsidRDefault="00286A5D" w:rsidP="00887253">
            <w:pPr>
              <w:ind w:firstLine="567"/>
              <w:jc w:val="both"/>
              <w:rPr>
                <w:sz w:val="28"/>
                <w:szCs w:val="28"/>
              </w:rPr>
            </w:pPr>
            <w:r w:rsidRPr="003E15FD">
              <w:rPr>
                <w:sz w:val="28"/>
                <w:szCs w:val="28"/>
              </w:rPr>
              <w:t>В том числе</w:t>
            </w:r>
          </w:p>
        </w:tc>
        <w:tc>
          <w:tcPr>
            <w:tcW w:w="1276" w:type="dxa"/>
            <w:gridSpan w:val="2"/>
            <w:tcBorders>
              <w:bottom w:val="single" w:sz="4" w:space="0" w:color="auto"/>
            </w:tcBorders>
            <w:shd w:val="clear" w:color="auto" w:fill="FFFFFF"/>
          </w:tcPr>
          <w:p w:rsidR="00286A5D" w:rsidRPr="003E15FD" w:rsidRDefault="00286A5D" w:rsidP="00887253">
            <w:pPr>
              <w:ind w:firstLine="567"/>
              <w:jc w:val="both"/>
              <w:rPr>
                <w:sz w:val="28"/>
                <w:szCs w:val="28"/>
              </w:rPr>
            </w:pPr>
          </w:p>
        </w:tc>
        <w:tc>
          <w:tcPr>
            <w:tcW w:w="1134" w:type="dxa"/>
            <w:gridSpan w:val="2"/>
            <w:tcBorders>
              <w:bottom w:val="single" w:sz="4" w:space="0" w:color="auto"/>
              <w:right w:val="single" w:sz="4" w:space="0" w:color="auto"/>
            </w:tcBorders>
            <w:shd w:val="clear" w:color="auto" w:fill="FFFFFF"/>
          </w:tcPr>
          <w:p w:rsidR="00286A5D" w:rsidRPr="003E15FD" w:rsidRDefault="00286A5D" w:rsidP="00887253">
            <w:pPr>
              <w:ind w:firstLine="567"/>
              <w:jc w:val="both"/>
              <w:rPr>
                <w:sz w:val="28"/>
                <w:szCs w:val="28"/>
              </w:rPr>
            </w:pPr>
          </w:p>
        </w:tc>
      </w:tr>
      <w:tr w:rsidR="003E15FD" w:rsidRPr="003E15FD" w:rsidTr="003E15FD">
        <w:trPr>
          <w:trHeight w:val="264"/>
        </w:trPr>
        <w:tc>
          <w:tcPr>
            <w:tcW w:w="1711" w:type="dxa"/>
            <w:tcBorders>
              <w:left w:val="single" w:sz="4" w:space="0" w:color="auto"/>
              <w:bottom w:val="single" w:sz="4" w:space="0" w:color="auto"/>
              <w:right w:val="single" w:sz="4" w:space="0" w:color="auto"/>
            </w:tcBorders>
            <w:shd w:val="clear" w:color="auto" w:fill="FFFFFF"/>
          </w:tcPr>
          <w:p w:rsidR="003E15FD" w:rsidRPr="003E15FD" w:rsidRDefault="003E15FD" w:rsidP="00887253">
            <w:pPr>
              <w:ind w:firstLine="567"/>
              <w:jc w:val="both"/>
              <w:rPr>
                <w:sz w:val="28"/>
                <w:szCs w:val="28"/>
              </w:rPr>
            </w:pPr>
          </w:p>
        </w:tc>
        <w:tc>
          <w:tcPr>
            <w:tcW w:w="1134" w:type="dxa"/>
            <w:tcBorders>
              <w:left w:val="single" w:sz="4" w:space="0" w:color="auto"/>
              <w:bottom w:val="single" w:sz="4" w:space="0" w:color="auto"/>
              <w:right w:val="single" w:sz="4" w:space="0" w:color="auto"/>
            </w:tcBorders>
            <w:shd w:val="clear" w:color="auto" w:fill="FFFFFF"/>
          </w:tcPr>
          <w:p w:rsidR="003E15FD" w:rsidRPr="003E15FD" w:rsidRDefault="003E15FD" w:rsidP="00887253">
            <w:pPr>
              <w:ind w:firstLine="567"/>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E15FD" w:rsidRPr="003E15FD" w:rsidRDefault="00887253" w:rsidP="00B62038">
            <w:pPr>
              <w:jc w:val="center"/>
              <w:rPr>
                <w:sz w:val="28"/>
                <w:szCs w:val="28"/>
              </w:rPr>
            </w:pPr>
            <w:r>
              <w:rPr>
                <w:sz w:val="28"/>
                <w:szCs w:val="28"/>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E15FD" w:rsidRPr="003E15FD" w:rsidRDefault="00887253" w:rsidP="00B62038">
            <w:pPr>
              <w:jc w:val="center"/>
              <w:rPr>
                <w:sz w:val="28"/>
                <w:szCs w:val="28"/>
              </w:rPr>
            </w:pPr>
            <w:r>
              <w:rPr>
                <w:sz w:val="28"/>
                <w:szCs w:val="28"/>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E15FD" w:rsidRPr="003E15FD" w:rsidRDefault="00887253" w:rsidP="00B62038">
            <w:pPr>
              <w:jc w:val="center"/>
              <w:rPr>
                <w:sz w:val="28"/>
                <w:szCs w:val="28"/>
              </w:rPr>
            </w:pPr>
            <w:r>
              <w:rPr>
                <w:sz w:val="28"/>
                <w:szCs w:val="28"/>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E15FD" w:rsidRPr="003E15FD" w:rsidRDefault="00887253" w:rsidP="00B62038">
            <w:pPr>
              <w:jc w:val="center"/>
              <w:rPr>
                <w:sz w:val="28"/>
                <w:szCs w:val="28"/>
              </w:rPr>
            </w:pPr>
            <w:r>
              <w:rPr>
                <w:sz w:val="28"/>
                <w:szCs w:val="28"/>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E15FD" w:rsidRPr="003E15FD" w:rsidRDefault="00887253" w:rsidP="00B62038">
            <w:pPr>
              <w:jc w:val="center"/>
              <w:rPr>
                <w:sz w:val="28"/>
                <w:szCs w:val="28"/>
              </w:rPr>
            </w:pPr>
            <w:r>
              <w:rPr>
                <w:sz w:val="28"/>
                <w:szCs w:val="28"/>
              </w:rPr>
              <w:t>2025</w:t>
            </w:r>
          </w:p>
        </w:tc>
      </w:tr>
      <w:tr w:rsidR="00B62038" w:rsidRPr="003E15FD" w:rsidTr="003E15FD">
        <w:trPr>
          <w:trHeight w:val="230"/>
        </w:trPr>
        <w:tc>
          <w:tcPr>
            <w:tcW w:w="1711" w:type="dxa"/>
            <w:tcBorders>
              <w:top w:val="single" w:sz="4" w:space="0" w:color="auto"/>
              <w:left w:val="single" w:sz="4" w:space="0" w:color="auto"/>
              <w:right w:val="single" w:sz="4" w:space="0" w:color="auto"/>
            </w:tcBorders>
            <w:shd w:val="clear" w:color="auto" w:fill="FFFFFF"/>
          </w:tcPr>
          <w:p w:rsidR="00B62038" w:rsidRPr="003E15FD" w:rsidRDefault="00B62038" w:rsidP="00B62038">
            <w:pPr>
              <w:jc w:val="both"/>
              <w:rPr>
                <w:sz w:val="28"/>
                <w:szCs w:val="28"/>
              </w:rPr>
            </w:pPr>
            <w:r>
              <w:rPr>
                <w:sz w:val="28"/>
                <w:szCs w:val="28"/>
              </w:rPr>
              <w:t>Бюджет округа</w:t>
            </w:r>
          </w:p>
        </w:tc>
        <w:tc>
          <w:tcPr>
            <w:tcW w:w="1134" w:type="dxa"/>
            <w:tcBorders>
              <w:top w:val="single" w:sz="4" w:space="0" w:color="auto"/>
              <w:left w:val="single" w:sz="4" w:space="0" w:color="auto"/>
              <w:right w:val="single" w:sz="4" w:space="0" w:color="auto"/>
            </w:tcBorders>
            <w:shd w:val="clear" w:color="auto" w:fill="FFFFFF"/>
          </w:tcPr>
          <w:p w:rsidR="00B62038" w:rsidRPr="003E15FD" w:rsidRDefault="00560FD3" w:rsidP="00560FD3">
            <w:pPr>
              <w:jc w:val="center"/>
              <w:rPr>
                <w:sz w:val="28"/>
                <w:szCs w:val="28"/>
              </w:rPr>
            </w:pPr>
            <w:r>
              <w:rPr>
                <w:sz w:val="28"/>
                <w:szCs w:val="28"/>
              </w:rPr>
              <w:t>2200,00</w:t>
            </w:r>
          </w:p>
        </w:tc>
        <w:tc>
          <w:tcPr>
            <w:tcW w:w="1418" w:type="dxa"/>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Pr>
                <w:sz w:val="28"/>
                <w:szCs w:val="28"/>
              </w:rPr>
              <w:t>360,0</w:t>
            </w:r>
          </w:p>
        </w:tc>
        <w:tc>
          <w:tcPr>
            <w:tcW w:w="1276" w:type="dxa"/>
            <w:gridSpan w:val="2"/>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Pr>
                <w:sz w:val="28"/>
                <w:szCs w:val="28"/>
              </w:rPr>
              <w:t>420,0</w:t>
            </w:r>
          </w:p>
        </w:tc>
        <w:tc>
          <w:tcPr>
            <w:tcW w:w="1275" w:type="dxa"/>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Pr>
                <w:sz w:val="28"/>
                <w:szCs w:val="28"/>
              </w:rPr>
              <w:t>480,0</w:t>
            </w:r>
          </w:p>
        </w:tc>
        <w:tc>
          <w:tcPr>
            <w:tcW w:w="1276" w:type="dxa"/>
            <w:gridSpan w:val="2"/>
            <w:tcBorders>
              <w:top w:val="single" w:sz="4" w:space="0" w:color="auto"/>
              <w:left w:val="single" w:sz="4" w:space="0" w:color="auto"/>
              <w:right w:val="single" w:sz="4" w:space="0" w:color="auto"/>
            </w:tcBorders>
            <w:shd w:val="clear" w:color="auto" w:fill="FFFFFF"/>
          </w:tcPr>
          <w:p w:rsidR="00B62038" w:rsidRPr="003E15FD" w:rsidRDefault="00560FD3" w:rsidP="00560FD3">
            <w:pPr>
              <w:jc w:val="center"/>
              <w:rPr>
                <w:sz w:val="28"/>
                <w:szCs w:val="28"/>
              </w:rPr>
            </w:pPr>
            <w:r>
              <w:rPr>
                <w:sz w:val="28"/>
                <w:szCs w:val="28"/>
              </w:rPr>
              <w:t>480,00</w:t>
            </w:r>
          </w:p>
        </w:tc>
        <w:tc>
          <w:tcPr>
            <w:tcW w:w="1134" w:type="dxa"/>
            <w:gridSpan w:val="2"/>
            <w:tcBorders>
              <w:top w:val="single" w:sz="4" w:space="0" w:color="auto"/>
              <w:left w:val="single" w:sz="4" w:space="0" w:color="auto"/>
              <w:right w:val="single" w:sz="4" w:space="0" w:color="auto"/>
            </w:tcBorders>
            <w:shd w:val="clear" w:color="auto" w:fill="FFFFFF"/>
          </w:tcPr>
          <w:p w:rsidR="00B62038" w:rsidRPr="003E15FD" w:rsidRDefault="00560FD3" w:rsidP="00CE4C26">
            <w:pPr>
              <w:jc w:val="center"/>
              <w:rPr>
                <w:sz w:val="28"/>
                <w:szCs w:val="28"/>
              </w:rPr>
            </w:pPr>
            <w:r>
              <w:rPr>
                <w:sz w:val="28"/>
                <w:szCs w:val="28"/>
              </w:rPr>
              <w:t>480,00</w:t>
            </w:r>
          </w:p>
        </w:tc>
      </w:tr>
      <w:tr w:rsidR="00B62038" w:rsidRPr="003E15FD" w:rsidTr="003E15FD">
        <w:trPr>
          <w:trHeight w:val="230"/>
        </w:trPr>
        <w:tc>
          <w:tcPr>
            <w:tcW w:w="1711" w:type="dxa"/>
            <w:tcBorders>
              <w:left w:val="single" w:sz="4" w:space="0" w:color="auto"/>
              <w:bottom w:val="single" w:sz="4" w:space="0" w:color="auto"/>
              <w:right w:val="single" w:sz="4" w:space="0" w:color="auto"/>
            </w:tcBorders>
            <w:shd w:val="clear" w:color="auto" w:fill="FFFFFF"/>
          </w:tcPr>
          <w:p w:rsidR="00B62038" w:rsidRPr="003E15FD" w:rsidRDefault="00B62038" w:rsidP="00887253">
            <w:pPr>
              <w:jc w:val="both"/>
              <w:rPr>
                <w:sz w:val="28"/>
                <w:szCs w:val="28"/>
              </w:rPr>
            </w:pPr>
          </w:p>
        </w:tc>
        <w:tc>
          <w:tcPr>
            <w:tcW w:w="1134" w:type="dxa"/>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418" w:type="dxa"/>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276" w:type="dxa"/>
            <w:gridSpan w:val="2"/>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275" w:type="dxa"/>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276" w:type="dxa"/>
            <w:gridSpan w:val="2"/>
            <w:tcBorders>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p>
        </w:tc>
        <w:tc>
          <w:tcPr>
            <w:tcW w:w="1134" w:type="dxa"/>
            <w:gridSpan w:val="2"/>
            <w:tcBorders>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p>
        </w:tc>
      </w:tr>
      <w:tr w:rsidR="00B62038" w:rsidRPr="003E15FD" w:rsidTr="003E15FD">
        <w:trPr>
          <w:trHeight w:val="230"/>
        </w:trPr>
        <w:tc>
          <w:tcPr>
            <w:tcW w:w="1711" w:type="dxa"/>
            <w:tcBorders>
              <w:top w:val="single" w:sz="4" w:space="0" w:color="auto"/>
              <w:left w:val="single" w:sz="4" w:space="0" w:color="auto"/>
              <w:right w:val="single" w:sz="4" w:space="0" w:color="auto"/>
            </w:tcBorders>
            <w:shd w:val="clear" w:color="auto" w:fill="FFFFFF"/>
          </w:tcPr>
          <w:p w:rsidR="00B62038" w:rsidRPr="003E15FD" w:rsidRDefault="00B62038" w:rsidP="00887253">
            <w:pPr>
              <w:jc w:val="both"/>
              <w:rPr>
                <w:sz w:val="28"/>
                <w:szCs w:val="28"/>
              </w:rPr>
            </w:pPr>
            <w:r w:rsidRPr="003E15FD">
              <w:rPr>
                <w:sz w:val="28"/>
                <w:szCs w:val="28"/>
              </w:rPr>
              <w:t>Областной</w:t>
            </w:r>
          </w:p>
        </w:tc>
        <w:tc>
          <w:tcPr>
            <w:tcW w:w="1134" w:type="dxa"/>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sidRPr="003E15FD">
              <w:rPr>
                <w:sz w:val="28"/>
                <w:szCs w:val="28"/>
              </w:rPr>
              <w:t>0,00</w:t>
            </w:r>
          </w:p>
        </w:tc>
        <w:tc>
          <w:tcPr>
            <w:tcW w:w="1418" w:type="dxa"/>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sidRPr="003E15FD">
              <w:rPr>
                <w:sz w:val="28"/>
                <w:szCs w:val="28"/>
              </w:rPr>
              <w:t>0,00</w:t>
            </w:r>
          </w:p>
        </w:tc>
        <w:tc>
          <w:tcPr>
            <w:tcW w:w="1276" w:type="dxa"/>
            <w:gridSpan w:val="2"/>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sidRPr="003E15FD">
              <w:rPr>
                <w:sz w:val="28"/>
                <w:szCs w:val="28"/>
              </w:rPr>
              <w:t>0,00</w:t>
            </w:r>
          </w:p>
        </w:tc>
        <w:tc>
          <w:tcPr>
            <w:tcW w:w="1275" w:type="dxa"/>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sidRPr="003E15FD">
              <w:rPr>
                <w:sz w:val="28"/>
                <w:szCs w:val="28"/>
              </w:rPr>
              <w:t>0,00</w:t>
            </w:r>
          </w:p>
        </w:tc>
        <w:tc>
          <w:tcPr>
            <w:tcW w:w="1276" w:type="dxa"/>
            <w:gridSpan w:val="2"/>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sidRPr="003E15FD">
              <w:rPr>
                <w:sz w:val="28"/>
                <w:szCs w:val="28"/>
              </w:rPr>
              <w:t>0,00</w:t>
            </w:r>
          </w:p>
        </w:tc>
        <w:tc>
          <w:tcPr>
            <w:tcW w:w="1134" w:type="dxa"/>
            <w:gridSpan w:val="2"/>
            <w:tcBorders>
              <w:top w:val="single" w:sz="4" w:space="0" w:color="auto"/>
              <w:left w:val="single" w:sz="4" w:space="0" w:color="auto"/>
              <w:right w:val="single" w:sz="4" w:space="0" w:color="auto"/>
            </w:tcBorders>
            <w:shd w:val="clear" w:color="auto" w:fill="FFFFFF"/>
          </w:tcPr>
          <w:p w:rsidR="00B62038" w:rsidRPr="003E15FD" w:rsidRDefault="00B62038" w:rsidP="00B62038">
            <w:pPr>
              <w:jc w:val="center"/>
              <w:rPr>
                <w:sz w:val="28"/>
                <w:szCs w:val="28"/>
              </w:rPr>
            </w:pPr>
            <w:r w:rsidRPr="003E15FD">
              <w:rPr>
                <w:sz w:val="28"/>
                <w:szCs w:val="28"/>
              </w:rPr>
              <w:t>0,00</w:t>
            </w:r>
          </w:p>
        </w:tc>
      </w:tr>
      <w:tr w:rsidR="00B62038" w:rsidRPr="003E15FD" w:rsidTr="003E15FD">
        <w:trPr>
          <w:trHeight w:val="226"/>
        </w:trPr>
        <w:tc>
          <w:tcPr>
            <w:tcW w:w="1711" w:type="dxa"/>
            <w:tcBorders>
              <w:left w:val="single" w:sz="4" w:space="0" w:color="auto"/>
              <w:bottom w:val="single" w:sz="4" w:space="0" w:color="auto"/>
              <w:right w:val="single" w:sz="4" w:space="0" w:color="auto"/>
            </w:tcBorders>
            <w:shd w:val="clear" w:color="auto" w:fill="FFFFFF"/>
          </w:tcPr>
          <w:p w:rsidR="00B62038" w:rsidRPr="003E15FD" w:rsidRDefault="00B62038" w:rsidP="00887253">
            <w:pPr>
              <w:jc w:val="both"/>
              <w:rPr>
                <w:sz w:val="28"/>
                <w:szCs w:val="28"/>
              </w:rPr>
            </w:pPr>
            <w:r w:rsidRPr="003E15FD">
              <w:rPr>
                <w:sz w:val="28"/>
                <w:szCs w:val="28"/>
              </w:rPr>
              <w:t>бюджет</w:t>
            </w:r>
          </w:p>
        </w:tc>
        <w:tc>
          <w:tcPr>
            <w:tcW w:w="1134" w:type="dxa"/>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418" w:type="dxa"/>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276" w:type="dxa"/>
            <w:gridSpan w:val="2"/>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275" w:type="dxa"/>
            <w:tcBorders>
              <w:left w:val="single" w:sz="4" w:space="0" w:color="auto"/>
              <w:bottom w:val="single" w:sz="4" w:space="0" w:color="auto"/>
              <w:right w:val="single" w:sz="4" w:space="0" w:color="auto"/>
            </w:tcBorders>
            <w:shd w:val="clear" w:color="auto" w:fill="FFFFFF"/>
          </w:tcPr>
          <w:p w:rsidR="00B62038" w:rsidRPr="003E15FD" w:rsidRDefault="00B62038" w:rsidP="00B62038">
            <w:pPr>
              <w:ind w:firstLine="567"/>
              <w:jc w:val="center"/>
              <w:rPr>
                <w:sz w:val="28"/>
                <w:szCs w:val="28"/>
              </w:rPr>
            </w:pPr>
          </w:p>
        </w:tc>
        <w:tc>
          <w:tcPr>
            <w:tcW w:w="1276" w:type="dxa"/>
            <w:gridSpan w:val="2"/>
            <w:tcBorders>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p>
        </w:tc>
        <w:tc>
          <w:tcPr>
            <w:tcW w:w="1134" w:type="dxa"/>
            <w:gridSpan w:val="2"/>
            <w:tcBorders>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p>
        </w:tc>
      </w:tr>
      <w:tr w:rsidR="00B62038" w:rsidRPr="003E15FD" w:rsidTr="003E15FD">
        <w:trPr>
          <w:trHeight w:val="245"/>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B62038" w:rsidP="00887253">
            <w:pPr>
              <w:ind w:firstLine="567"/>
              <w:jc w:val="both"/>
              <w:rPr>
                <w:sz w:val="28"/>
                <w:szCs w:val="28"/>
              </w:rPr>
            </w:pPr>
            <w:r w:rsidRPr="003E15FD">
              <w:rPr>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560FD3" w:rsidP="00560FD3">
            <w:pPr>
              <w:jc w:val="center"/>
              <w:rPr>
                <w:sz w:val="28"/>
                <w:szCs w:val="28"/>
              </w:rPr>
            </w:pPr>
            <w:r>
              <w:rPr>
                <w:sz w:val="28"/>
                <w:szCs w:val="28"/>
              </w:rPr>
              <w:t>2200</w:t>
            </w:r>
            <w:r w:rsidR="00B62038">
              <w:rPr>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r>
              <w:rPr>
                <w:sz w:val="28"/>
                <w:szCs w:val="28"/>
              </w:rPr>
              <w:t>360,0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r>
              <w:rPr>
                <w:sz w:val="28"/>
                <w:szCs w:val="28"/>
              </w:rPr>
              <w:t>420,0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B62038" w:rsidP="00B62038">
            <w:pPr>
              <w:jc w:val="center"/>
              <w:rPr>
                <w:sz w:val="28"/>
                <w:szCs w:val="28"/>
              </w:rPr>
            </w:pPr>
            <w:r>
              <w:rPr>
                <w:sz w:val="28"/>
                <w:szCs w:val="28"/>
              </w:rPr>
              <w:t>480,0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560FD3" w:rsidP="00560FD3">
            <w:pPr>
              <w:jc w:val="center"/>
              <w:rPr>
                <w:sz w:val="28"/>
                <w:szCs w:val="28"/>
              </w:rPr>
            </w:pPr>
            <w:r>
              <w:rPr>
                <w:sz w:val="28"/>
                <w:szCs w:val="28"/>
              </w:rPr>
              <w:t>480,00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62038" w:rsidRPr="003E15FD" w:rsidRDefault="00560FD3" w:rsidP="00CE4C26">
            <w:pPr>
              <w:jc w:val="center"/>
              <w:rPr>
                <w:sz w:val="28"/>
                <w:szCs w:val="28"/>
              </w:rPr>
            </w:pPr>
            <w:r>
              <w:rPr>
                <w:sz w:val="28"/>
                <w:szCs w:val="28"/>
              </w:rPr>
              <w:t>480,00</w:t>
            </w:r>
          </w:p>
        </w:tc>
      </w:tr>
    </w:tbl>
    <w:p w:rsidR="003E15FD" w:rsidRPr="003E15FD" w:rsidRDefault="003E15FD" w:rsidP="00887253">
      <w:pPr>
        <w:ind w:firstLine="567"/>
        <w:jc w:val="both"/>
        <w:rPr>
          <w:b/>
          <w:bCs/>
          <w:sz w:val="28"/>
          <w:szCs w:val="28"/>
        </w:rPr>
      </w:pPr>
      <w:bookmarkStart w:id="5" w:name="bookmark4"/>
      <w:r w:rsidRPr="003E15FD">
        <w:rPr>
          <w:b/>
          <w:bCs/>
          <w:sz w:val="28"/>
          <w:szCs w:val="28"/>
        </w:rPr>
        <w:t>5. Анализ рисков реализации Муниципальной программы и меры управления рисками</w:t>
      </w:r>
      <w:bookmarkEnd w:id="5"/>
    </w:p>
    <w:p w:rsidR="003E15FD" w:rsidRPr="003E15FD" w:rsidRDefault="003E15FD" w:rsidP="00887253">
      <w:pPr>
        <w:ind w:firstLine="567"/>
        <w:jc w:val="both"/>
        <w:rPr>
          <w:sz w:val="28"/>
          <w:szCs w:val="28"/>
        </w:rPr>
      </w:pPr>
      <w:r w:rsidRPr="003E15FD">
        <w:rPr>
          <w:sz w:val="28"/>
          <w:szCs w:val="28"/>
        </w:rPr>
        <w:t>Для успешной реализации поставленных задач муниципальной программы был проведен анализ рисков,</w:t>
      </w:r>
      <w:r w:rsidR="00B62038">
        <w:rPr>
          <w:sz w:val="28"/>
          <w:szCs w:val="28"/>
        </w:rPr>
        <w:t xml:space="preserve"> </w:t>
      </w:r>
      <w:r w:rsidRPr="003E15FD">
        <w:rPr>
          <w:sz w:val="28"/>
          <w:szCs w:val="28"/>
        </w:rPr>
        <w:t>которые могут повлиять на ее выполнение.</w:t>
      </w:r>
    </w:p>
    <w:p w:rsidR="00B046B9" w:rsidRDefault="003E15FD" w:rsidP="00887253">
      <w:pPr>
        <w:ind w:firstLine="567"/>
        <w:jc w:val="both"/>
        <w:rPr>
          <w:sz w:val="28"/>
          <w:szCs w:val="28"/>
        </w:rPr>
      </w:pPr>
      <w:r w:rsidRPr="003E15FD">
        <w:rPr>
          <w:sz w:val="28"/>
          <w:szCs w:val="28"/>
        </w:rPr>
        <w:t xml:space="preserve">К рискам реализации муниципальной программы следует отнести следующие: </w:t>
      </w:r>
    </w:p>
    <w:p w:rsidR="003E15FD" w:rsidRPr="003E15FD" w:rsidRDefault="003E15FD" w:rsidP="00887253">
      <w:pPr>
        <w:ind w:firstLine="567"/>
        <w:jc w:val="both"/>
        <w:rPr>
          <w:sz w:val="28"/>
          <w:szCs w:val="28"/>
        </w:rPr>
      </w:pPr>
      <w:r w:rsidRPr="003E15FD">
        <w:rPr>
          <w:sz w:val="28"/>
          <w:szCs w:val="28"/>
        </w:rPr>
        <w:t>5.1 .Финансовые риски.</w:t>
      </w:r>
    </w:p>
    <w:p w:rsidR="003E15FD" w:rsidRPr="003E15FD" w:rsidRDefault="003E15FD" w:rsidP="00887253">
      <w:pPr>
        <w:ind w:firstLine="567"/>
        <w:jc w:val="both"/>
        <w:rPr>
          <w:sz w:val="28"/>
          <w:szCs w:val="28"/>
        </w:rPr>
      </w:pPr>
      <w:r w:rsidRPr="003E15FD">
        <w:rPr>
          <w:sz w:val="28"/>
          <w:szCs w:val="28"/>
        </w:rPr>
        <w:t>Финансовые риски относятся к наиболее важным. Любое сокращение финансирования со стороны федерального и областного бюджетов повлечет неисполнение мероприятий муниципальной программы и, как следствие, ее невыполнение.</w:t>
      </w:r>
    </w:p>
    <w:p w:rsidR="003E15FD" w:rsidRPr="003E15FD" w:rsidRDefault="003E15FD" w:rsidP="00887253">
      <w:pPr>
        <w:ind w:firstLine="567"/>
        <w:jc w:val="both"/>
        <w:rPr>
          <w:sz w:val="28"/>
          <w:szCs w:val="28"/>
        </w:rPr>
      </w:pPr>
      <w:r w:rsidRPr="003E15FD">
        <w:rPr>
          <w:sz w:val="28"/>
          <w:szCs w:val="28"/>
        </w:rPr>
        <w:t>К финансовым рискам также относятся неэффективное и нерациональное использование ресурсов муниципальной программы.</w:t>
      </w:r>
    </w:p>
    <w:p w:rsidR="003E15FD" w:rsidRDefault="003E15FD" w:rsidP="00887253">
      <w:pPr>
        <w:ind w:firstLine="567"/>
        <w:jc w:val="both"/>
        <w:rPr>
          <w:sz w:val="28"/>
          <w:szCs w:val="28"/>
        </w:rPr>
      </w:pPr>
      <w:r w:rsidRPr="003E15FD">
        <w:rPr>
          <w:sz w:val="28"/>
          <w:szCs w:val="28"/>
        </w:rPr>
        <w:t>5.2.Непредвиденный выход из строя технических средств.</w:t>
      </w:r>
    </w:p>
    <w:p w:rsidR="003E15FD" w:rsidRPr="003E15FD" w:rsidRDefault="003E15FD" w:rsidP="00887253">
      <w:pPr>
        <w:ind w:firstLine="567"/>
        <w:jc w:val="both"/>
        <w:rPr>
          <w:sz w:val="28"/>
          <w:szCs w:val="28"/>
        </w:rPr>
      </w:pPr>
    </w:p>
    <w:p w:rsidR="003E15FD" w:rsidRPr="003E15FD" w:rsidRDefault="003E15FD" w:rsidP="00887253">
      <w:pPr>
        <w:ind w:firstLine="567"/>
        <w:jc w:val="both"/>
        <w:rPr>
          <w:b/>
          <w:bCs/>
          <w:sz w:val="28"/>
          <w:szCs w:val="28"/>
        </w:rPr>
      </w:pPr>
      <w:bookmarkStart w:id="6" w:name="bookmark5"/>
      <w:r>
        <w:rPr>
          <w:b/>
          <w:bCs/>
          <w:sz w:val="28"/>
          <w:szCs w:val="28"/>
        </w:rPr>
        <w:t>6</w:t>
      </w:r>
      <w:r w:rsidRPr="003E15FD">
        <w:rPr>
          <w:b/>
          <w:bCs/>
          <w:sz w:val="28"/>
          <w:szCs w:val="28"/>
        </w:rPr>
        <w:t>.Оценка эффективности реализации Муниципальной программы</w:t>
      </w:r>
      <w:bookmarkEnd w:id="6"/>
    </w:p>
    <w:p w:rsidR="003E15FD" w:rsidRPr="003E15FD" w:rsidRDefault="003E15FD" w:rsidP="00887253">
      <w:pPr>
        <w:ind w:firstLine="567"/>
        <w:jc w:val="both"/>
        <w:rPr>
          <w:sz w:val="28"/>
          <w:szCs w:val="28"/>
        </w:rPr>
      </w:pPr>
      <w:r w:rsidRPr="003E15FD">
        <w:rPr>
          <w:sz w:val="28"/>
          <w:szCs w:val="28"/>
        </w:rPr>
        <w:lastRenderedPageBreak/>
        <w:t>Реализация Муниципальной программы позволит обеспечить достаточный, для удовлетворения транспортных потребностей граждан и юридических лиц, уровень предложений транспортных услуг по перевозке пассажиров.</w:t>
      </w:r>
    </w:p>
    <w:p w:rsidR="003E15FD" w:rsidRPr="003E15FD" w:rsidRDefault="003E15FD" w:rsidP="00887253">
      <w:pPr>
        <w:ind w:firstLine="567"/>
        <w:jc w:val="both"/>
        <w:rPr>
          <w:sz w:val="28"/>
          <w:szCs w:val="28"/>
        </w:rPr>
      </w:pPr>
      <w:r w:rsidRPr="003E15FD">
        <w:rPr>
          <w:sz w:val="28"/>
          <w:szCs w:val="28"/>
        </w:rPr>
        <w:t>Социально-экономические последствия реализации мероприятий программы:</w:t>
      </w:r>
    </w:p>
    <w:p w:rsidR="003E15FD" w:rsidRPr="003E15FD" w:rsidRDefault="003E15FD" w:rsidP="00887253">
      <w:pPr>
        <w:ind w:firstLine="567"/>
        <w:jc w:val="both"/>
        <w:rPr>
          <w:sz w:val="28"/>
          <w:szCs w:val="28"/>
        </w:rPr>
      </w:pPr>
      <w:r w:rsidRPr="003E15FD">
        <w:rPr>
          <w:sz w:val="28"/>
          <w:szCs w:val="28"/>
        </w:rPr>
        <w:t>а)</w:t>
      </w:r>
      <w:r w:rsidRPr="003E15FD">
        <w:rPr>
          <w:sz w:val="28"/>
          <w:szCs w:val="28"/>
        </w:rPr>
        <w:tab/>
        <w:t>социальные последствия:</w:t>
      </w:r>
    </w:p>
    <w:p w:rsidR="003E15FD" w:rsidRPr="003E15FD" w:rsidRDefault="003E15FD" w:rsidP="00887253">
      <w:pPr>
        <w:numPr>
          <w:ilvl w:val="0"/>
          <w:numId w:val="2"/>
        </w:numPr>
        <w:ind w:firstLine="567"/>
        <w:jc w:val="both"/>
        <w:rPr>
          <w:sz w:val="28"/>
          <w:szCs w:val="28"/>
        </w:rPr>
      </w:pPr>
      <w:r w:rsidRPr="003E15FD">
        <w:rPr>
          <w:sz w:val="28"/>
          <w:szCs w:val="28"/>
        </w:rPr>
        <w:t>обеспечение равной доступности транспортных услуг всем слоям населения, включая льготников всех категорий на территории района;</w:t>
      </w:r>
    </w:p>
    <w:p w:rsidR="003E15FD" w:rsidRPr="003E15FD" w:rsidRDefault="003E15FD" w:rsidP="00887253">
      <w:pPr>
        <w:ind w:firstLine="567"/>
        <w:jc w:val="both"/>
        <w:rPr>
          <w:sz w:val="28"/>
          <w:szCs w:val="28"/>
        </w:rPr>
      </w:pPr>
      <w:r w:rsidRPr="003E15FD">
        <w:rPr>
          <w:sz w:val="28"/>
          <w:szCs w:val="28"/>
        </w:rPr>
        <w:t>б)</w:t>
      </w:r>
      <w:r w:rsidRPr="003E15FD">
        <w:rPr>
          <w:sz w:val="28"/>
          <w:szCs w:val="28"/>
        </w:rPr>
        <w:tab/>
        <w:t>экономические последствия:</w:t>
      </w:r>
    </w:p>
    <w:p w:rsidR="003E15FD" w:rsidRPr="003E15FD" w:rsidRDefault="003E15FD" w:rsidP="00887253">
      <w:pPr>
        <w:numPr>
          <w:ilvl w:val="0"/>
          <w:numId w:val="2"/>
        </w:numPr>
        <w:ind w:firstLine="567"/>
        <w:jc w:val="both"/>
        <w:rPr>
          <w:sz w:val="28"/>
          <w:szCs w:val="28"/>
        </w:rPr>
      </w:pPr>
      <w:r w:rsidRPr="003E15FD">
        <w:rPr>
          <w:sz w:val="28"/>
          <w:szCs w:val="28"/>
        </w:rPr>
        <w:t>увеличение количества перевозимых пассажиров;</w:t>
      </w:r>
    </w:p>
    <w:p w:rsidR="003E15FD" w:rsidRPr="003E15FD" w:rsidRDefault="003E15FD" w:rsidP="00887253">
      <w:pPr>
        <w:numPr>
          <w:ilvl w:val="0"/>
          <w:numId w:val="2"/>
        </w:numPr>
        <w:ind w:firstLine="567"/>
        <w:jc w:val="both"/>
        <w:rPr>
          <w:sz w:val="28"/>
          <w:szCs w:val="28"/>
        </w:rPr>
      </w:pPr>
      <w:r w:rsidRPr="003E15FD">
        <w:rPr>
          <w:sz w:val="28"/>
          <w:szCs w:val="28"/>
        </w:rPr>
        <w:t>увеличение объемов транспортных работ автомобильным пассажирским транспортом общего пользования на регулярных внутрирайонных автобусных маршрутах;</w:t>
      </w:r>
    </w:p>
    <w:p w:rsidR="003E15FD" w:rsidRPr="003E15FD" w:rsidRDefault="003E15FD" w:rsidP="00887253">
      <w:pPr>
        <w:ind w:firstLine="567"/>
        <w:jc w:val="both"/>
        <w:rPr>
          <w:sz w:val="28"/>
          <w:szCs w:val="28"/>
        </w:rPr>
      </w:pPr>
      <w:r w:rsidRPr="003E15FD">
        <w:rPr>
          <w:sz w:val="28"/>
          <w:szCs w:val="28"/>
        </w:rPr>
        <w:t>Основные показатели эффективности реализации программы по годам</w:t>
      </w:r>
    </w:p>
    <w:p w:rsidR="003E15FD" w:rsidRDefault="003E15FD" w:rsidP="00887253">
      <w:pPr>
        <w:ind w:firstLine="567"/>
        <w:jc w:val="both"/>
        <w:rPr>
          <w:sz w:val="28"/>
          <w:szCs w:val="28"/>
          <w:u w:val="single"/>
        </w:rPr>
      </w:pPr>
      <w:r w:rsidRPr="003E15FD">
        <w:rPr>
          <w:sz w:val="28"/>
          <w:szCs w:val="28"/>
          <w:u w:val="single"/>
        </w:rPr>
        <w:t>реализации приведены в таблице № 2.</w:t>
      </w:r>
    </w:p>
    <w:p w:rsidR="00D83791" w:rsidRDefault="00D83791"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887253">
      <w:pPr>
        <w:ind w:firstLine="567"/>
        <w:jc w:val="both"/>
        <w:rPr>
          <w:sz w:val="28"/>
          <w:szCs w:val="28"/>
        </w:rPr>
      </w:pPr>
    </w:p>
    <w:p w:rsidR="002D5014" w:rsidRDefault="002D5014" w:rsidP="002D5014">
      <w:pPr>
        <w:pStyle w:val="ConsPlusNormal"/>
        <w:widowControl/>
        <w:ind w:firstLine="0"/>
        <w:jc w:val="right"/>
        <w:outlineLvl w:val="2"/>
        <w:rPr>
          <w:rFonts w:ascii="Times New Roman" w:hAnsi="Times New Roman" w:cs="Times New Roman"/>
          <w:color w:val="00B050"/>
          <w:sz w:val="28"/>
          <w:szCs w:val="28"/>
        </w:rPr>
      </w:pPr>
      <w:r w:rsidRPr="00E21136">
        <w:rPr>
          <w:rFonts w:ascii="Times New Roman" w:hAnsi="Times New Roman" w:cs="Times New Roman"/>
          <w:color w:val="00B050"/>
          <w:sz w:val="28"/>
          <w:szCs w:val="28"/>
        </w:rPr>
        <w:lastRenderedPageBreak/>
        <w:t xml:space="preserve">Приложение № </w:t>
      </w:r>
      <w:r>
        <w:rPr>
          <w:rFonts w:ascii="Times New Roman" w:hAnsi="Times New Roman" w:cs="Times New Roman"/>
          <w:color w:val="00B050"/>
          <w:sz w:val="28"/>
          <w:szCs w:val="28"/>
        </w:rPr>
        <w:t>3</w:t>
      </w:r>
    </w:p>
    <w:p w:rsidR="002D5014" w:rsidRDefault="002D5014" w:rsidP="002D5014">
      <w:pPr>
        <w:pStyle w:val="ConsPlusNormal"/>
        <w:widowControl/>
        <w:ind w:firstLine="0"/>
        <w:jc w:val="right"/>
        <w:outlineLvl w:val="2"/>
        <w:rPr>
          <w:rFonts w:ascii="Times New Roman" w:hAnsi="Times New Roman" w:cs="Times New Roman"/>
          <w:color w:val="00B050"/>
          <w:sz w:val="28"/>
          <w:szCs w:val="28"/>
        </w:rPr>
      </w:pPr>
      <w:r>
        <w:rPr>
          <w:rFonts w:ascii="Times New Roman" w:hAnsi="Times New Roman" w:cs="Times New Roman"/>
          <w:color w:val="00B050"/>
          <w:sz w:val="28"/>
          <w:szCs w:val="28"/>
        </w:rPr>
        <w:t>к Муниципальной программе</w:t>
      </w:r>
    </w:p>
    <w:p w:rsidR="002D5014" w:rsidRPr="00E21136" w:rsidRDefault="002D5014" w:rsidP="002D5014">
      <w:pPr>
        <w:pStyle w:val="ConsPlusNormal"/>
        <w:widowControl/>
        <w:ind w:firstLine="0"/>
        <w:jc w:val="right"/>
        <w:outlineLvl w:val="2"/>
        <w:rPr>
          <w:rFonts w:ascii="Times New Roman" w:hAnsi="Times New Roman" w:cs="Times New Roman"/>
          <w:color w:val="00B050"/>
          <w:sz w:val="28"/>
          <w:szCs w:val="28"/>
        </w:rPr>
      </w:pPr>
      <w:r>
        <w:rPr>
          <w:rFonts w:ascii="Times New Roman" w:hAnsi="Times New Roman" w:cs="Times New Roman"/>
          <w:color w:val="00B050"/>
          <w:sz w:val="28"/>
          <w:szCs w:val="28"/>
        </w:rPr>
        <w:t>«</w:t>
      </w:r>
      <w:r w:rsidRPr="00D83791">
        <w:t xml:space="preserve">Поддержка и развитие транспортного обслуживания населения </w:t>
      </w:r>
      <w:r>
        <w:t>«</w:t>
      </w:r>
    </w:p>
    <w:p w:rsidR="002D5014" w:rsidRPr="00E21136" w:rsidRDefault="002D5014" w:rsidP="002D5014">
      <w:pPr>
        <w:pStyle w:val="ConsPlusNormal"/>
        <w:widowControl/>
        <w:ind w:firstLine="0"/>
        <w:jc w:val="right"/>
        <w:outlineLvl w:val="2"/>
        <w:rPr>
          <w:rFonts w:ascii="Times New Roman" w:hAnsi="Times New Roman" w:cs="Times New Roman"/>
          <w:color w:val="00B050"/>
          <w:sz w:val="28"/>
          <w:szCs w:val="28"/>
        </w:rPr>
      </w:pPr>
    </w:p>
    <w:p w:rsidR="002D5014" w:rsidRPr="002D5014" w:rsidRDefault="002D5014" w:rsidP="002D5014">
      <w:pPr>
        <w:pStyle w:val="ConsPlusNonformat"/>
        <w:spacing w:after="480"/>
        <w:ind w:firstLine="567"/>
        <w:jc w:val="center"/>
        <w:rPr>
          <w:rFonts w:ascii="Times New Roman" w:hAnsi="Times New Roman" w:cs="Times New Roman"/>
          <w:b/>
          <w:bCs/>
          <w:color w:val="000000" w:themeColor="text1"/>
          <w:sz w:val="28"/>
          <w:szCs w:val="28"/>
        </w:rPr>
      </w:pPr>
      <w:r w:rsidRPr="002D5014">
        <w:rPr>
          <w:rFonts w:ascii="Times New Roman" w:hAnsi="Times New Roman" w:cs="Times New Roman"/>
          <w:b/>
          <w:color w:val="000000" w:themeColor="text1"/>
          <w:sz w:val="28"/>
          <w:szCs w:val="28"/>
        </w:rPr>
        <w:t xml:space="preserve">Сведения о целевых показателях эффективности   реализации  муниципальной </w:t>
      </w:r>
      <w:r w:rsidRPr="002D5014">
        <w:rPr>
          <w:rFonts w:ascii="Times New Roman" w:hAnsi="Times New Roman" w:cs="Times New Roman"/>
          <w:b/>
          <w:bCs/>
          <w:color w:val="000000" w:themeColor="text1"/>
          <w:sz w:val="28"/>
          <w:szCs w:val="28"/>
        </w:rPr>
        <w:t>программы «</w:t>
      </w:r>
      <w:r w:rsidRPr="002D5014">
        <w:rPr>
          <w:rFonts w:ascii="Times New Roman" w:hAnsi="Times New Roman" w:cs="Times New Roman"/>
          <w:b/>
          <w:color w:val="000000" w:themeColor="text1"/>
          <w:sz w:val="28"/>
          <w:szCs w:val="28"/>
        </w:rPr>
        <w:t>Поддержка и развитие транспортного обслуживания населения</w:t>
      </w:r>
      <w:r w:rsidRPr="002D5014">
        <w:rPr>
          <w:rFonts w:ascii="Times New Roman" w:hAnsi="Times New Roman" w:cs="Times New Roman"/>
          <w:b/>
          <w:bCs/>
          <w:color w:val="000000" w:themeColor="text1"/>
          <w:sz w:val="28"/>
          <w:szCs w:val="28"/>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20"/>
        <w:gridCol w:w="850"/>
        <w:gridCol w:w="851"/>
        <w:gridCol w:w="850"/>
        <w:gridCol w:w="851"/>
        <w:gridCol w:w="850"/>
        <w:gridCol w:w="851"/>
        <w:gridCol w:w="850"/>
        <w:gridCol w:w="1418"/>
      </w:tblGrid>
      <w:tr w:rsidR="002D5014" w:rsidRPr="00B1141A" w:rsidTr="00543BA1">
        <w:trPr>
          <w:trHeight w:val="2011"/>
        </w:trPr>
        <w:tc>
          <w:tcPr>
            <w:tcW w:w="567" w:type="dxa"/>
            <w:vMerge w:val="restart"/>
          </w:tcPr>
          <w:p w:rsidR="002D5014" w:rsidRPr="00EC75E1" w:rsidRDefault="002D5014" w:rsidP="00543BA1">
            <w:pPr>
              <w:ind w:left="-142" w:right="-108"/>
              <w:jc w:val="center"/>
            </w:pPr>
            <w:r w:rsidRPr="00EC75E1">
              <w:t>№ п/п</w:t>
            </w:r>
          </w:p>
        </w:tc>
        <w:tc>
          <w:tcPr>
            <w:tcW w:w="3120" w:type="dxa"/>
            <w:vMerge w:val="restart"/>
          </w:tcPr>
          <w:p w:rsidR="002D5014" w:rsidRPr="00EC75E1" w:rsidRDefault="002D5014" w:rsidP="00543BA1">
            <w:pPr>
              <w:ind w:left="-108" w:right="-108"/>
              <w:jc w:val="center"/>
            </w:pPr>
            <w:r w:rsidRPr="00EC75E1">
              <w:t>Наименование показателя эффективности реализации муниципальной программы</w:t>
            </w:r>
          </w:p>
        </w:tc>
        <w:tc>
          <w:tcPr>
            <w:tcW w:w="850" w:type="dxa"/>
            <w:vMerge w:val="restart"/>
          </w:tcPr>
          <w:p w:rsidR="002D5014" w:rsidRPr="00EC75E1" w:rsidRDefault="002D5014" w:rsidP="00543BA1">
            <w:pPr>
              <w:ind w:left="-108" w:right="-108"/>
              <w:jc w:val="center"/>
            </w:pPr>
            <w:r w:rsidRPr="00EC75E1">
              <w:t>Ед</w:t>
            </w:r>
            <w:r>
              <w:t>.</w:t>
            </w:r>
            <w:r w:rsidRPr="00EC75E1">
              <w:t xml:space="preserve"> измере</w:t>
            </w:r>
            <w:r>
              <w:t>-</w:t>
            </w:r>
            <w:r w:rsidRPr="00EC75E1">
              <w:t>ния</w:t>
            </w:r>
          </w:p>
        </w:tc>
        <w:tc>
          <w:tcPr>
            <w:tcW w:w="5103" w:type="dxa"/>
            <w:gridSpan w:val="6"/>
          </w:tcPr>
          <w:p w:rsidR="002D5014" w:rsidRPr="00EC75E1" w:rsidRDefault="002D5014" w:rsidP="00543BA1">
            <w:pPr>
              <w:ind w:left="-108" w:right="-108"/>
              <w:jc w:val="center"/>
            </w:pPr>
            <w:r w:rsidRPr="00EC75E1">
              <w:t>Значение показателя эффективности реализации</w:t>
            </w:r>
            <w:r>
              <w:t xml:space="preserve"> </w:t>
            </w:r>
            <w:r w:rsidRPr="00EC75E1">
              <w:t>муниципальной программы</w:t>
            </w:r>
          </w:p>
        </w:tc>
        <w:tc>
          <w:tcPr>
            <w:tcW w:w="1418" w:type="dxa"/>
          </w:tcPr>
          <w:p w:rsidR="002D5014" w:rsidRPr="00EC75E1" w:rsidRDefault="002D5014" w:rsidP="00543BA1">
            <w:pPr>
              <w:ind w:left="-108" w:right="-108"/>
            </w:pPr>
            <w:r w:rsidRPr="00EC75E1">
              <w:t xml:space="preserve">Источник получения информации, </w:t>
            </w:r>
          </w:p>
          <w:p w:rsidR="002D5014" w:rsidRPr="00EC75E1" w:rsidRDefault="002D5014" w:rsidP="00543BA1">
            <w:r w:rsidRPr="00EC75E1">
              <w:t>методика расчета показателя</w:t>
            </w:r>
          </w:p>
        </w:tc>
      </w:tr>
      <w:tr w:rsidR="002D5014" w:rsidRPr="00B1141A" w:rsidTr="00543BA1">
        <w:tc>
          <w:tcPr>
            <w:tcW w:w="567" w:type="dxa"/>
            <w:vMerge/>
          </w:tcPr>
          <w:p w:rsidR="002D5014" w:rsidRPr="00EC75E1" w:rsidRDefault="002D5014" w:rsidP="00543BA1">
            <w:pPr>
              <w:ind w:left="283"/>
              <w:jc w:val="center"/>
            </w:pPr>
          </w:p>
        </w:tc>
        <w:tc>
          <w:tcPr>
            <w:tcW w:w="3120" w:type="dxa"/>
            <w:vMerge/>
          </w:tcPr>
          <w:p w:rsidR="002D5014" w:rsidRPr="00EC75E1" w:rsidRDefault="002D5014" w:rsidP="00543BA1">
            <w:pPr>
              <w:ind w:left="283"/>
              <w:jc w:val="center"/>
            </w:pPr>
          </w:p>
        </w:tc>
        <w:tc>
          <w:tcPr>
            <w:tcW w:w="850" w:type="dxa"/>
            <w:vMerge/>
          </w:tcPr>
          <w:p w:rsidR="002D5014" w:rsidRPr="00EC75E1" w:rsidRDefault="002D5014" w:rsidP="00543BA1">
            <w:pPr>
              <w:ind w:left="283"/>
              <w:jc w:val="center"/>
            </w:pPr>
          </w:p>
        </w:tc>
        <w:tc>
          <w:tcPr>
            <w:tcW w:w="851" w:type="dxa"/>
          </w:tcPr>
          <w:p w:rsidR="002D5014" w:rsidRPr="00EC75E1" w:rsidRDefault="002D5014" w:rsidP="00543BA1">
            <w:pPr>
              <w:ind w:left="-108" w:right="-108"/>
              <w:jc w:val="center"/>
              <w:rPr>
                <w:lang w:val="en-US"/>
              </w:rPr>
            </w:pPr>
            <w:r w:rsidRPr="00EC75E1">
              <w:t xml:space="preserve">Факт, </w:t>
            </w:r>
          </w:p>
          <w:p w:rsidR="002D5014" w:rsidRPr="00EC75E1" w:rsidRDefault="002D5014" w:rsidP="00543BA1">
            <w:pPr>
              <w:ind w:left="-108" w:right="-108"/>
              <w:jc w:val="center"/>
            </w:pPr>
            <w:r w:rsidRPr="00EC75E1">
              <w:t>2020</w:t>
            </w:r>
          </w:p>
        </w:tc>
        <w:tc>
          <w:tcPr>
            <w:tcW w:w="850" w:type="dxa"/>
          </w:tcPr>
          <w:p w:rsidR="002D5014" w:rsidRPr="00EC75E1" w:rsidRDefault="002D5014" w:rsidP="00543BA1">
            <w:pPr>
              <w:ind w:left="-108" w:right="-108"/>
              <w:jc w:val="center"/>
            </w:pPr>
            <w:r w:rsidRPr="00EC75E1">
              <w:t>Оценка, 2021</w:t>
            </w:r>
          </w:p>
        </w:tc>
        <w:tc>
          <w:tcPr>
            <w:tcW w:w="851" w:type="dxa"/>
          </w:tcPr>
          <w:p w:rsidR="002D5014" w:rsidRPr="00EC75E1" w:rsidRDefault="002D5014" w:rsidP="00543BA1">
            <w:pPr>
              <w:ind w:left="-108" w:right="-108"/>
              <w:jc w:val="center"/>
            </w:pPr>
            <w:r w:rsidRPr="00EC75E1">
              <w:t xml:space="preserve">План, </w:t>
            </w:r>
          </w:p>
          <w:p w:rsidR="002D5014" w:rsidRPr="00EC75E1" w:rsidRDefault="002D5014" w:rsidP="00543BA1">
            <w:pPr>
              <w:ind w:left="-108" w:right="-108"/>
              <w:jc w:val="center"/>
            </w:pPr>
            <w:r w:rsidRPr="00EC75E1">
              <w:t>2022</w:t>
            </w:r>
          </w:p>
        </w:tc>
        <w:tc>
          <w:tcPr>
            <w:tcW w:w="850" w:type="dxa"/>
          </w:tcPr>
          <w:p w:rsidR="002D5014" w:rsidRPr="00EC75E1" w:rsidRDefault="002D5014" w:rsidP="00543BA1">
            <w:pPr>
              <w:ind w:left="-108" w:right="-108"/>
              <w:jc w:val="center"/>
            </w:pPr>
            <w:r w:rsidRPr="00EC75E1">
              <w:t xml:space="preserve">План, </w:t>
            </w:r>
          </w:p>
          <w:p w:rsidR="002D5014" w:rsidRPr="00EC75E1" w:rsidRDefault="002D5014" w:rsidP="00543BA1">
            <w:pPr>
              <w:ind w:left="-108" w:right="-108"/>
              <w:jc w:val="center"/>
            </w:pPr>
            <w:r w:rsidRPr="00EC75E1">
              <w:t>2023</w:t>
            </w:r>
          </w:p>
        </w:tc>
        <w:tc>
          <w:tcPr>
            <w:tcW w:w="851" w:type="dxa"/>
          </w:tcPr>
          <w:p w:rsidR="002D5014" w:rsidRPr="00EC75E1" w:rsidRDefault="002D5014" w:rsidP="00543BA1">
            <w:pPr>
              <w:ind w:left="-108" w:right="-108"/>
              <w:jc w:val="center"/>
            </w:pPr>
            <w:r w:rsidRPr="00EC75E1">
              <w:t xml:space="preserve">План, </w:t>
            </w:r>
          </w:p>
          <w:p w:rsidR="002D5014" w:rsidRPr="00EC75E1" w:rsidRDefault="002D5014" w:rsidP="00543BA1">
            <w:pPr>
              <w:ind w:left="-108" w:right="-108"/>
              <w:jc w:val="center"/>
            </w:pPr>
            <w:r w:rsidRPr="00EC75E1">
              <w:t>2024</w:t>
            </w:r>
          </w:p>
        </w:tc>
        <w:tc>
          <w:tcPr>
            <w:tcW w:w="850" w:type="dxa"/>
          </w:tcPr>
          <w:p w:rsidR="002D5014" w:rsidRPr="00EC75E1" w:rsidRDefault="002D5014" w:rsidP="00543BA1">
            <w:pPr>
              <w:ind w:left="-108" w:right="-108"/>
              <w:jc w:val="center"/>
            </w:pPr>
            <w:r w:rsidRPr="00EC75E1">
              <w:t xml:space="preserve">План, </w:t>
            </w:r>
          </w:p>
          <w:p w:rsidR="002D5014" w:rsidRPr="00EC75E1" w:rsidRDefault="002D5014" w:rsidP="00543BA1">
            <w:pPr>
              <w:ind w:left="-108" w:right="-108"/>
              <w:jc w:val="center"/>
            </w:pPr>
            <w:r w:rsidRPr="00EC75E1">
              <w:t>2025</w:t>
            </w:r>
          </w:p>
        </w:tc>
        <w:tc>
          <w:tcPr>
            <w:tcW w:w="1418" w:type="dxa"/>
          </w:tcPr>
          <w:p w:rsidR="002D5014" w:rsidRPr="00EC75E1" w:rsidRDefault="002D5014" w:rsidP="00543BA1">
            <w:pPr>
              <w:ind w:left="-108" w:right="-108"/>
              <w:jc w:val="center"/>
            </w:pPr>
          </w:p>
        </w:tc>
      </w:tr>
      <w:tr w:rsidR="002D5014" w:rsidRPr="00B1141A" w:rsidTr="00543BA1">
        <w:trPr>
          <w:trHeight w:val="1849"/>
        </w:trPr>
        <w:tc>
          <w:tcPr>
            <w:tcW w:w="567" w:type="dxa"/>
          </w:tcPr>
          <w:p w:rsidR="002D5014" w:rsidRPr="00EC75E1" w:rsidRDefault="002D5014" w:rsidP="00543BA1">
            <w:pPr>
              <w:ind w:left="-142" w:right="-108"/>
              <w:jc w:val="center"/>
            </w:pPr>
            <w:r w:rsidRPr="00EC75E1">
              <w:t>1.</w:t>
            </w:r>
          </w:p>
        </w:tc>
        <w:tc>
          <w:tcPr>
            <w:tcW w:w="3120" w:type="dxa"/>
          </w:tcPr>
          <w:p w:rsidR="002D5014" w:rsidRPr="003E15FD" w:rsidRDefault="002D5014" w:rsidP="002D5014">
            <w:pPr>
              <w:jc w:val="center"/>
              <w:rPr>
                <w:sz w:val="28"/>
                <w:szCs w:val="28"/>
              </w:rPr>
            </w:pPr>
            <w:r w:rsidRPr="003E15FD">
              <w:rPr>
                <w:sz w:val="28"/>
                <w:szCs w:val="28"/>
              </w:rPr>
              <w:t>Количество социально значимых автобусных маршрутов общего пользования</w:t>
            </w:r>
          </w:p>
        </w:tc>
        <w:tc>
          <w:tcPr>
            <w:tcW w:w="850" w:type="dxa"/>
          </w:tcPr>
          <w:p w:rsidR="002D5014" w:rsidRPr="00EC75E1" w:rsidRDefault="002D5014" w:rsidP="00543BA1">
            <w:pPr>
              <w:ind w:left="283"/>
              <w:jc w:val="center"/>
            </w:pPr>
            <w:r>
              <w:t>Ед</w:t>
            </w:r>
          </w:p>
        </w:tc>
        <w:tc>
          <w:tcPr>
            <w:tcW w:w="851" w:type="dxa"/>
          </w:tcPr>
          <w:p w:rsidR="002D5014" w:rsidRPr="003E15FD" w:rsidRDefault="002D5014" w:rsidP="00543BA1">
            <w:pPr>
              <w:ind w:firstLine="567"/>
              <w:jc w:val="both"/>
              <w:rPr>
                <w:sz w:val="28"/>
                <w:szCs w:val="28"/>
              </w:rPr>
            </w:pPr>
            <w:r w:rsidRPr="003E15FD">
              <w:rPr>
                <w:sz w:val="28"/>
                <w:szCs w:val="28"/>
              </w:rPr>
              <w:t>7</w:t>
            </w:r>
          </w:p>
        </w:tc>
        <w:tc>
          <w:tcPr>
            <w:tcW w:w="850" w:type="dxa"/>
          </w:tcPr>
          <w:p w:rsidR="002D5014" w:rsidRPr="003E15FD" w:rsidRDefault="002D5014" w:rsidP="00543BA1">
            <w:pPr>
              <w:ind w:firstLine="567"/>
              <w:jc w:val="both"/>
              <w:rPr>
                <w:sz w:val="28"/>
                <w:szCs w:val="28"/>
              </w:rPr>
            </w:pPr>
            <w:r w:rsidRPr="003E15FD">
              <w:rPr>
                <w:sz w:val="28"/>
                <w:szCs w:val="28"/>
              </w:rPr>
              <w:t>7</w:t>
            </w:r>
          </w:p>
        </w:tc>
        <w:tc>
          <w:tcPr>
            <w:tcW w:w="851" w:type="dxa"/>
          </w:tcPr>
          <w:p w:rsidR="002D5014" w:rsidRPr="003E15FD" w:rsidRDefault="002D5014" w:rsidP="00543BA1">
            <w:pPr>
              <w:ind w:firstLine="567"/>
              <w:jc w:val="both"/>
              <w:rPr>
                <w:sz w:val="28"/>
                <w:szCs w:val="28"/>
              </w:rPr>
            </w:pPr>
            <w:r w:rsidRPr="003E15FD">
              <w:rPr>
                <w:sz w:val="28"/>
                <w:szCs w:val="28"/>
              </w:rPr>
              <w:t>7</w:t>
            </w:r>
          </w:p>
        </w:tc>
        <w:tc>
          <w:tcPr>
            <w:tcW w:w="850" w:type="dxa"/>
          </w:tcPr>
          <w:p w:rsidR="002D5014" w:rsidRPr="003E15FD" w:rsidRDefault="002D5014" w:rsidP="00543BA1">
            <w:pPr>
              <w:ind w:firstLine="567"/>
              <w:jc w:val="both"/>
              <w:rPr>
                <w:sz w:val="28"/>
                <w:szCs w:val="28"/>
              </w:rPr>
            </w:pPr>
            <w:r w:rsidRPr="003E15FD">
              <w:rPr>
                <w:sz w:val="28"/>
                <w:szCs w:val="28"/>
              </w:rPr>
              <w:t>7</w:t>
            </w:r>
          </w:p>
        </w:tc>
        <w:tc>
          <w:tcPr>
            <w:tcW w:w="851" w:type="dxa"/>
          </w:tcPr>
          <w:p w:rsidR="002D5014" w:rsidRPr="003E15FD" w:rsidRDefault="002D5014" w:rsidP="002D5014">
            <w:pPr>
              <w:ind w:firstLine="567"/>
              <w:jc w:val="both"/>
              <w:rPr>
                <w:sz w:val="28"/>
                <w:szCs w:val="28"/>
              </w:rPr>
            </w:pPr>
            <w:r>
              <w:rPr>
                <w:sz w:val="28"/>
                <w:szCs w:val="28"/>
              </w:rPr>
              <w:t>7</w:t>
            </w:r>
          </w:p>
        </w:tc>
        <w:tc>
          <w:tcPr>
            <w:tcW w:w="850" w:type="dxa"/>
          </w:tcPr>
          <w:p w:rsidR="002D5014" w:rsidRPr="00EC75E1" w:rsidRDefault="002D5014" w:rsidP="00543BA1">
            <w:pPr>
              <w:ind w:left="-108" w:right="-108"/>
              <w:jc w:val="center"/>
            </w:pPr>
            <w:r>
              <w:t>8</w:t>
            </w:r>
          </w:p>
        </w:tc>
        <w:tc>
          <w:tcPr>
            <w:tcW w:w="1418" w:type="dxa"/>
          </w:tcPr>
          <w:p w:rsidR="002D5014" w:rsidRPr="00EC75E1" w:rsidRDefault="00B046B9" w:rsidP="00543BA1">
            <w:pPr>
              <w:ind w:left="-108" w:right="-108"/>
              <w:jc w:val="center"/>
            </w:pPr>
            <w:r>
              <w:t>Расчетные данные</w:t>
            </w:r>
          </w:p>
        </w:tc>
      </w:tr>
      <w:tr w:rsidR="00B046B9" w:rsidRPr="00B1141A" w:rsidTr="00543BA1">
        <w:tc>
          <w:tcPr>
            <w:tcW w:w="567" w:type="dxa"/>
          </w:tcPr>
          <w:p w:rsidR="00B046B9" w:rsidRPr="00B1141A" w:rsidRDefault="00B046B9" w:rsidP="00543BA1">
            <w:pPr>
              <w:ind w:left="-142" w:right="-108"/>
              <w:jc w:val="center"/>
              <w:rPr>
                <w:sz w:val="28"/>
                <w:szCs w:val="28"/>
              </w:rPr>
            </w:pPr>
            <w:r w:rsidRPr="00B1141A">
              <w:rPr>
                <w:sz w:val="28"/>
                <w:szCs w:val="28"/>
              </w:rPr>
              <w:t>2.</w:t>
            </w:r>
          </w:p>
        </w:tc>
        <w:tc>
          <w:tcPr>
            <w:tcW w:w="3120" w:type="dxa"/>
          </w:tcPr>
          <w:p w:rsidR="00B046B9" w:rsidRPr="003E15FD" w:rsidRDefault="00B046B9" w:rsidP="002D5014">
            <w:pPr>
              <w:jc w:val="center"/>
              <w:rPr>
                <w:sz w:val="28"/>
                <w:szCs w:val="28"/>
              </w:rPr>
            </w:pPr>
            <w:r w:rsidRPr="003E15FD">
              <w:rPr>
                <w:sz w:val="28"/>
                <w:szCs w:val="28"/>
              </w:rPr>
              <w:t>Регулярность движения автобусов по маршрутам</w:t>
            </w:r>
          </w:p>
        </w:tc>
        <w:tc>
          <w:tcPr>
            <w:tcW w:w="850" w:type="dxa"/>
          </w:tcPr>
          <w:p w:rsidR="00B046B9" w:rsidRPr="00B1141A" w:rsidRDefault="00B046B9" w:rsidP="00B046B9">
            <w:pPr>
              <w:ind w:left="283"/>
              <w:jc w:val="center"/>
              <w:rPr>
                <w:sz w:val="28"/>
                <w:szCs w:val="28"/>
              </w:rPr>
            </w:pPr>
            <w:r>
              <w:rPr>
                <w:sz w:val="28"/>
                <w:szCs w:val="28"/>
              </w:rPr>
              <w:t>%</w:t>
            </w:r>
          </w:p>
        </w:tc>
        <w:tc>
          <w:tcPr>
            <w:tcW w:w="851" w:type="dxa"/>
          </w:tcPr>
          <w:p w:rsidR="00B046B9" w:rsidRPr="003E15FD" w:rsidRDefault="00B046B9" w:rsidP="00B046B9">
            <w:pPr>
              <w:jc w:val="center"/>
              <w:rPr>
                <w:sz w:val="28"/>
                <w:szCs w:val="28"/>
              </w:rPr>
            </w:pPr>
            <w:r w:rsidRPr="003E15FD">
              <w:rPr>
                <w:sz w:val="28"/>
                <w:szCs w:val="28"/>
              </w:rPr>
              <w:t>95</w:t>
            </w:r>
          </w:p>
        </w:tc>
        <w:tc>
          <w:tcPr>
            <w:tcW w:w="850" w:type="dxa"/>
          </w:tcPr>
          <w:p w:rsidR="00B046B9" w:rsidRPr="003E15FD" w:rsidRDefault="00B046B9" w:rsidP="00B046B9">
            <w:pPr>
              <w:jc w:val="center"/>
              <w:rPr>
                <w:sz w:val="28"/>
                <w:szCs w:val="28"/>
              </w:rPr>
            </w:pPr>
            <w:r w:rsidRPr="003E15FD">
              <w:rPr>
                <w:sz w:val="28"/>
                <w:szCs w:val="28"/>
              </w:rPr>
              <w:t>96</w:t>
            </w:r>
          </w:p>
        </w:tc>
        <w:tc>
          <w:tcPr>
            <w:tcW w:w="851" w:type="dxa"/>
          </w:tcPr>
          <w:p w:rsidR="00B046B9" w:rsidRPr="003E15FD" w:rsidRDefault="00B046B9" w:rsidP="00B046B9">
            <w:pPr>
              <w:jc w:val="center"/>
              <w:rPr>
                <w:sz w:val="28"/>
                <w:szCs w:val="28"/>
              </w:rPr>
            </w:pPr>
            <w:r w:rsidRPr="003E15FD">
              <w:rPr>
                <w:sz w:val="28"/>
                <w:szCs w:val="28"/>
              </w:rPr>
              <w:t>9</w:t>
            </w:r>
            <w:r>
              <w:rPr>
                <w:sz w:val="28"/>
                <w:szCs w:val="28"/>
              </w:rPr>
              <w:t>7</w:t>
            </w:r>
          </w:p>
        </w:tc>
        <w:tc>
          <w:tcPr>
            <w:tcW w:w="850" w:type="dxa"/>
          </w:tcPr>
          <w:p w:rsidR="00B046B9" w:rsidRPr="003E15FD" w:rsidRDefault="00B046B9" w:rsidP="00B046B9">
            <w:pPr>
              <w:jc w:val="center"/>
              <w:rPr>
                <w:sz w:val="28"/>
                <w:szCs w:val="28"/>
              </w:rPr>
            </w:pPr>
            <w:r w:rsidRPr="003E15FD">
              <w:rPr>
                <w:sz w:val="28"/>
                <w:szCs w:val="28"/>
              </w:rPr>
              <w:t>9</w:t>
            </w:r>
            <w:r>
              <w:rPr>
                <w:sz w:val="28"/>
                <w:szCs w:val="28"/>
              </w:rPr>
              <w:t>8</w:t>
            </w:r>
          </w:p>
        </w:tc>
        <w:tc>
          <w:tcPr>
            <w:tcW w:w="851" w:type="dxa"/>
          </w:tcPr>
          <w:p w:rsidR="00B046B9" w:rsidRPr="003E15FD" w:rsidRDefault="00B046B9" w:rsidP="00B046B9">
            <w:pPr>
              <w:jc w:val="center"/>
              <w:rPr>
                <w:sz w:val="28"/>
                <w:szCs w:val="28"/>
              </w:rPr>
            </w:pPr>
            <w:r w:rsidRPr="003E15FD">
              <w:rPr>
                <w:sz w:val="28"/>
                <w:szCs w:val="28"/>
              </w:rPr>
              <w:t>9</w:t>
            </w:r>
            <w:r>
              <w:rPr>
                <w:sz w:val="28"/>
                <w:szCs w:val="28"/>
              </w:rPr>
              <w:t>9</w:t>
            </w:r>
          </w:p>
        </w:tc>
        <w:tc>
          <w:tcPr>
            <w:tcW w:w="850" w:type="dxa"/>
          </w:tcPr>
          <w:p w:rsidR="00B046B9" w:rsidRPr="00E21136" w:rsidRDefault="00B046B9" w:rsidP="00B046B9">
            <w:pPr>
              <w:pStyle w:val="ConsPlusNormal"/>
              <w:tabs>
                <w:tab w:val="left" w:pos="619"/>
              </w:tabs>
              <w:ind w:firstLine="0"/>
              <w:jc w:val="center"/>
              <w:rPr>
                <w:rFonts w:ascii="Times New Roman" w:hAnsi="Times New Roman" w:cs="Times New Roman"/>
                <w:color w:val="00B050"/>
                <w:sz w:val="24"/>
                <w:szCs w:val="24"/>
              </w:rPr>
            </w:pPr>
            <w:r>
              <w:rPr>
                <w:rFonts w:ascii="Times New Roman" w:hAnsi="Times New Roman" w:cs="Times New Roman"/>
                <w:color w:val="00B050"/>
                <w:sz w:val="24"/>
                <w:szCs w:val="24"/>
              </w:rPr>
              <w:t>100</w:t>
            </w:r>
          </w:p>
        </w:tc>
        <w:tc>
          <w:tcPr>
            <w:tcW w:w="1418" w:type="dxa"/>
          </w:tcPr>
          <w:p w:rsidR="00B046B9" w:rsidRPr="00EC75E1" w:rsidRDefault="00B046B9" w:rsidP="00543BA1">
            <w:pPr>
              <w:ind w:left="-108" w:right="-108"/>
              <w:jc w:val="center"/>
            </w:pPr>
            <w:r>
              <w:t>Данные перевозчика</w:t>
            </w:r>
          </w:p>
        </w:tc>
      </w:tr>
      <w:tr w:rsidR="00B046B9" w:rsidRPr="00B1141A" w:rsidTr="00543BA1">
        <w:tc>
          <w:tcPr>
            <w:tcW w:w="567" w:type="dxa"/>
          </w:tcPr>
          <w:p w:rsidR="00B046B9" w:rsidRPr="00B1141A" w:rsidRDefault="00B046B9" w:rsidP="00543BA1">
            <w:pPr>
              <w:ind w:left="-142" w:right="-108"/>
              <w:jc w:val="center"/>
              <w:rPr>
                <w:sz w:val="28"/>
                <w:szCs w:val="28"/>
              </w:rPr>
            </w:pPr>
            <w:r>
              <w:rPr>
                <w:sz w:val="28"/>
                <w:szCs w:val="28"/>
              </w:rPr>
              <w:t>3.</w:t>
            </w:r>
          </w:p>
        </w:tc>
        <w:tc>
          <w:tcPr>
            <w:tcW w:w="3120" w:type="dxa"/>
          </w:tcPr>
          <w:p w:rsidR="00B046B9" w:rsidRPr="003E15FD" w:rsidRDefault="00B046B9" w:rsidP="002D5014">
            <w:pPr>
              <w:jc w:val="center"/>
              <w:rPr>
                <w:sz w:val="28"/>
                <w:szCs w:val="28"/>
              </w:rPr>
            </w:pPr>
            <w:r w:rsidRPr="00165933">
              <w:rPr>
                <w:sz w:val="28"/>
              </w:rPr>
              <w:t>Увеличение количества перевезенных пассажиров по маршрутам регулярных перевозок пассажиров в городском и пригородном сообщении</w:t>
            </w:r>
          </w:p>
        </w:tc>
        <w:tc>
          <w:tcPr>
            <w:tcW w:w="850" w:type="dxa"/>
          </w:tcPr>
          <w:p w:rsidR="00B046B9" w:rsidRDefault="00B046B9" w:rsidP="00B046B9">
            <w:pPr>
              <w:ind w:left="283"/>
              <w:jc w:val="center"/>
              <w:rPr>
                <w:sz w:val="28"/>
                <w:szCs w:val="28"/>
              </w:rPr>
            </w:pPr>
            <w:r>
              <w:rPr>
                <w:sz w:val="28"/>
                <w:szCs w:val="28"/>
              </w:rPr>
              <w:t>Чел</w:t>
            </w:r>
          </w:p>
        </w:tc>
        <w:tc>
          <w:tcPr>
            <w:tcW w:w="851" w:type="dxa"/>
          </w:tcPr>
          <w:p w:rsidR="00B046B9" w:rsidRPr="00C16273" w:rsidRDefault="00C16273" w:rsidP="00B046B9">
            <w:pPr>
              <w:jc w:val="center"/>
            </w:pPr>
            <w:r w:rsidRPr="00C16273">
              <w:t>10100</w:t>
            </w:r>
          </w:p>
        </w:tc>
        <w:tc>
          <w:tcPr>
            <w:tcW w:w="850" w:type="dxa"/>
          </w:tcPr>
          <w:p w:rsidR="00B046B9" w:rsidRPr="00C16273" w:rsidRDefault="00C16273" w:rsidP="00B046B9">
            <w:pPr>
              <w:jc w:val="center"/>
            </w:pPr>
            <w:r w:rsidRPr="00C16273">
              <w:t>10150</w:t>
            </w:r>
          </w:p>
        </w:tc>
        <w:tc>
          <w:tcPr>
            <w:tcW w:w="851" w:type="dxa"/>
          </w:tcPr>
          <w:p w:rsidR="00B046B9" w:rsidRPr="00C16273" w:rsidRDefault="00C16273" w:rsidP="00B046B9">
            <w:pPr>
              <w:jc w:val="center"/>
            </w:pPr>
            <w:r w:rsidRPr="00C16273">
              <w:t>10200</w:t>
            </w:r>
          </w:p>
        </w:tc>
        <w:tc>
          <w:tcPr>
            <w:tcW w:w="850" w:type="dxa"/>
          </w:tcPr>
          <w:p w:rsidR="00B046B9" w:rsidRPr="00C16273" w:rsidRDefault="00C16273" w:rsidP="00B046B9">
            <w:pPr>
              <w:jc w:val="center"/>
            </w:pPr>
            <w:r w:rsidRPr="00C16273">
              <w:t>10250</w:t>
            </w:r>
          </w:p>
        </w:tc>
        <w:tc>
          <w:tcPr>
            <w:tcW w:w="851" w:type="dxa"/>
          </w:tcPr>
          <w:p w:rsidR="00B046B9" w:rsidRPr="00C16273" w:rsidRDefault="00C16273" w:rsidP="00B046B9">
            <w:pPr>
              <w:jc w:val="center"/>
            </w:pPr>
            <w:r w:rsidRPr="00C16273">
              <w:t>10250</w:t>
            </w:r>
          </w:p>
        </w:tc>
        <w:tc>
          <w:tcPr>
            <w:tcW w:w="850" w:type="dxa"/>
          </w:tcPr>
          <w:p w:rsidR="00B046B9" w:rsidRPr="00C16273" w:rsidRDefault="00C16273" w:rsidP="00B046B9">
            <w:pPr>
              <w:pStyle w:val="ConsPlusNormal"/>
              <w:tabs>
                <w:tab w:val="left" w:pos="619"/>
              </w:tabs>
              <w:ind w:firstLine="0"/>
              <w:jc w:val="center"/>
              <w:rPr>
                <w:rFonts w:ascii="Times New Roman" w:hAnsi="Times New Roman" w:cs="Times New Roman"/>
                <w:color w:val="00B050"/>
                <w:sz w:val="24"/>
                <w:szCs w:val="24"/>
              </w:rPr>
            </w:pPr>
            <w:r w:rsidRPr="00C16273">
              <w:rPr>
                <w:rFonts w:ascii="Times New Roman" w:hAnsi="Times New Roman" w:cs="Times New Roman"/>
                <w:color w:val="00B050"/>
                <w:sz w:val="24"/>
                <w:szCs w:val="24"/>
              </w:rPr>
              <w:t>10250</w:t>
            </w:r>
          </w:p>
        </w:tc>
        <w:tc>
          <w:tcPr>
            <w:tcW w:w="1418" w:type="dxa"/>
          </w:tcPr>
          <w:p w:rsidR="00B046B9" w:rsidRPr="00EC75E1" w:rsidRDefault="00B046B9" w:rsidP="00543BA1">
            <w:pPr>
              <w:ind w:left="-108" w:right="-108"/>
              <w:jc w:val="center"/>
            </w:pPr>
            <w:r>
              <w:t>Данные перевозчика</w:t>
            </w:r>
          </w:p>
        </w:tc>
      </w:tr>
    </w:tbl>
    <w:p w:rsidR="003E15FD" w:rsidRPr="003E15FD" w:rsidRDefault="003E15FD" w:rsidP="003E15FD">
      <w:pPr>
        <w:ind w:firstLine="567"/>
        <w:rPr>
          <w:sz w:val="28"/>
          <w:szCs w:val="28"/>
        </w:rPr>
        <w:sectPr w:rsidR="003E15FD" w:rsidRPr="003E15FD" w:rsidSect="00334BF8">
          <w:headerReference w:type="default" r:id="rId8"/>
          <w:pgSz w:w="11909" w:h="16834"/>
          <w:pgMar w:top="1135" w:right="1136" w:bottom="851" w:left="1276" w:header="0" w:footer="3" w:gutter="0"/>
          <w:cols w:space="720"/>
          <w:noEndnote/>
          <w:docGrid w:linePitch="360"/>
        </w:sectPr>
      </w:pPr>
    </w:p>
    <w:p w:rsidR="00D83791" w:rsidRDefault="003E15FD" w:rsidP="00D83791">
      <w:pPr>
        <w:ind w:firstLine="567"/>
        <w:jc w:val="right"/>
      </w:pPr>
      <w:r w:rsidRPr="00D83791">
        <w:lastRenderedPageBreak/>
        <w:t>Приложение № 1</w:t>
      </w:r>
    </w:p>
    <w:p w:rsidR="00737FF1" w:rsidRPr="00D83791" w:rsidRDefault="003E15FD" w:rsidP="00737FF1">
      <w:pPr>
        <w:ind w:firstLine="567"/>
        <w:jc w:val="right"/>
      </w:pPr>
      <w:r w:rsidRPr="00D83791">
        <w:t xml:space="preserve"> к Муниципальной программе</w:t>
      </w:r>
      <w:r w:rsidR="00737FF1" w:rsidRPr="00737FF1">
        <w:t xml:space="preserve"> </w:t>
      </w:r>
      <w:r w:rsidR="00737FF1" w:rsidRPr="00D83791">
        <w:t>Свечинск</w:t>
      </w:r>
      <w:r w:rsidR="00737FF1">
        <w:t>ого</w:t>
      </w:r>
      <w:r w:rsidR="00737FF1" w:rsidRPr="00D83791">
        <w:t xml:space="preserve"> муниципальн</w:t>
      </w:r>
      <w:r w:rsidR="00737FF1">
        <w:t>ого округа</w:t>
      </w:r>
    </w:p>
    <w:p w:rsidR="00D83791" w:rsidRDefault="00737FF1" w:rsidP="00737FF1">
      <w:pPr>
        <w:ind w:firstLine="567"/>
        <w:jc w:val="right"/>
      </w:pPr>
      <w:r w:rsidRPr="00D83791">
        <w:t xml:space="preserve">Кировской области» </w:t>
      </w:r>
      <w:r w:rsidR="003E15FD" w:rsidRPr="00D83791">
        <w:t xml:space="preserve"> </w:t>
      </w:r>
    </w:p>
    <w:p w:rsidR="00D83791" w:rsidRDefault="003E15FD" w:rsidP="00D83791">
      <w:pPr>
        <w:ind w:firstLine="567"/>
        <w:jc w:val="right"/>
      </w:pPr>
      <w:r w:rsidRPr="00D83791">
        <w:t xml:space="preserve">«Поддержка и развитие транспортного обслуживания населения </w:t>
      </w:r>
    </w:p>
    <w:p w:rsidR="00737FF1" w:rsidRDefault="00737FF1" w:rsidP="00D83791">
      <w:pPr>
        <w:ind w:firstLine="567"/>
        <w:jc w:val="right"/>
      </w:pPr>
    </w:p>
    <w:p w:rsidR="00737FF1" w:rsidRPr="00737FF1" w:rsidRDefault="00737FF1" w:rsidP="00737FF1">
      <w:pPr>
        <w:pStyle w:val="ConsPlusTitle"/>
        <w:jc w:val="center"/>
        <w:rPr>
          <w:rFonts w:ascii="Times New Roman" w:hAnsi="Times New Roman" w:cs="Times New Roman"/>
          <w:sz w:val="28"/>
          <w:szCs w:val="28"/>
        </w:rPr>
      </w:pPr>
      <w:r w:rsidRPr="00737FF1">
        <w:rPr>
          <w:rFonts w:ascii="Times New Roman" w:hAnsi="Times New Roman" w:cs="Times New Roman"/>
          <w:sz w:val="28"/>
          <w:szCs w:val="28"/>
        </w:rPr>
        <w:t>Ресурсное обеспечение</w:t>
      </w:r>
    </w:p>
    <w:p w:rsidR="00737FF1" w:rsidRPr="00737FF1" w:rsidRDefault="00737FF1" w:rsidP="00737FF1">
      <w:pPr>
        <w:ind w:firstLine="567"/>
        <w:jc w:val="center"/>
        <w:rPr>
          <w:b/>
        </w:rPr>
      </w:pPr>
      <w:r w:rsidRPr="00737FF1">
        <w:rPr>
          <w:b/>
          <w:sz w:val="28"/>
          <w:szCs w:val="28"/>
        </w:rPr>
        <w:t>реализации муниципальной программы «</w:t>
      </w:r>
      <w:r w:rsidRPr="00737FF1">
        <w:rPr>
          <w:b/>
        </w:rPr>
        <w:t xml:space="preserve">Поддержка и развитие транспортного обслуживания населения </w:t>
      </w:r>
      <w:r w:rsidRPr="00737FF1">
        <w:rPr>
          <w:b/>
          <w:sz w:val="28"/>
          <w:szCs w:val="28"/>
        </w:rPr>
        <w:t>»</w:t>
      </w:r>
    </w:p>
    <w:p w:rsidR="00737FF1" w:rsidRDefault="00737FF1" w:rsidP="00737FF1">
      <w:pPr>
        <w:pStyle w:val="ConsPlusNormal"/>
        <w:ind w:firstLine="0"/>
        <w:jc w:val="both"/>
      </w:pPr>
    </w:p>
    <w:p w:rsidR="00737FF1" w:rsidRDefault="00737FF1" w:rsidP="00737FF1">
      <w:pPr>
        <w:pStyle w:val="ConsPlusNormal"/>
        <w:ind w:firstLine="0"/>
        <w:jc w:val="both"/>
      </w:pPr>
    </w:p>
    <w:p w:rsidR="00737FF1" w:rsidRDefault="00737FF1" w:rsidP="00737FF1">
      <w:pPr>
        <w:pStyle w:val="ConsPlusNormal"/>
        <w:ind w:firstLine="0"/>
        <w:jc w:val="both"/>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701"/>
        <w:gridCol w:w="2695"/>
        <w:gridCol w:w="2126"/>
        <w:gridCol w:w="1984"/>
        <w:gridCol w:w="1276"/>
        <w:gridCol w:w="992"/>
        <w:gridCol w:w="1134"/>
        <w:gridCol w:w="1134"/>
        <w:gridCol w:w="28"/>
        <w:gridCol w:w="1021"/>
        <w:gridCol w:w="85"/>
        <w:gridCol w:w="993"/>
      </w:tblGrid>
      <w:tr w:rsidR="00737FF1" w:rsidRPr="006F2409" w:rsidTr="00543BA1">
        <w:trPr>
          <w:trHeight w:val="451"/>
          <w:tblHeader/>
        </w:trPr>
        <w:tc>
          <w:tcPr>
            <w:tcW w:w="708" w:type="dxa"/>
            <w:vMerge w:val="restart"/>
          </w:tcPr>
          <w:p w:rsidR="00737FF1" w:rsidRPr="006F2409" w:rsidRDefault="00737FF1" w:rsidP="00543BA1">
            <w:pPr>
              <w:tabs>
                <w:tab w:val="left" w:pos="6555"/>
              </w:tabs>
              <w:jc w:val="center"/>
            </w:pPr>
            <w:r w:rsidRPr="006F2409">
              <w:t>№</w:t>
            </w:r>
            <w:r w:rsidRPr="006F2409">
              <w:br/>
              <w:t>п/п</w:t>
            </w:r>
          </w:p>
        </w:tc>
        <w:tc>
          <w:tcPr>
            <w:tcW w:w="1701" w:type="dxa"/>
            <w:vMerge w:val="restart"/>
          </w:tcPr>
          <w:p w:rsidR="00737FF1" w:rsidRPr="006F2409" w:rsidRDefault="00737FF1" w:rsidP="00543BA1">
            <w:pPr>
              <w:tabs>
                <w:tab w:val="left" w:pos="6555"/>
              </w:tabs>
              <w:jc w:val="center"/>
            </w:pPr>
            <w:r w:rsidRPr="006F2409">
              <w:t>Статус</w:t>
            </w:r>
          </w:p>
        </w:tc>
        <w:tc>
          <w:tcPr>
            <w:tcW w:w="2695" w:type="dxa"/>
            <w:vMerge w:val="restart"/>
          </w:tcPr>
          <w:p w:rsidR="00737FF1" w:rsidRPr="006F2409" w:rsidRDefault="00737FF1" w:rsidP="00543BA1">
            <w:pPr>
              <w:tabs>
                <w:tab w:val="left" w:pos="6555"/>
              </w:tabs>
              <w:jc w:val="center"/>
            </w:pPr>
            <w:r w:rsidRPr="006F2409">
              <w:t>Наименование муниципальной программы, подпрограммы, отдельного мероприятия</w:t>
            </w:r>
            <w:r>
              <w:t>, проекта</w:t>
            </w:r>
          </w:p>
        </w:tc>
        <w:tc>
          <w:tcPr>
            <w:tcW w:w="2126" w:type="dxa"/>
            <w:vMerge w:val="restart"/>
          </w:tcPr>
          <w:p w:rsidR="00737FF1" w:rsidRPr="006F2409" w:rsidRDefault="00737FF1" w:rsidP="00543BA1">
            <w:pPr>
              <w:tabs>
                <w:tab w:val="left" w:pos="6555"/>
              </w:tabs>
              <w:jc w:val="center"/>
            </w:pPr>
            <w:r>
              <w:t>Исполнитель</w:t>
            </w:r>
          </w:p>
          <w:p w:rsidR="00737FF1" w:rsidRPr="006F2409" w:rsidRDefault="00737FF1" w:rsidP="00543BA1">
            <w:pPr>
              <w:tabs>
                <w:tab w:val="left" w:pos="6555"/>
              </w:tabs>
              <w:jc w:val="center"/>
            </w:pPr>
          </w:p>
        </w:tc>
        <w:tc>
          <w:tcPr>
            <w:tcW w:w="1984" w:type="dxa"/>
            <w:vMerge w:val="restart"/>
          </w:tcPr>
          <w:p w:rsidR="00737FF1" w:rsidRPr="006F2409" w:rsidRDefault="00737FF1" w:rsidP="00543BA1">
            <w:pPr>
              <w:tabs>
                <w:tab w:val="left" w:pos="6555"/>
              </w:tabs>
              <w:jc w:val="center"/>
            </w:pPr>
            <w:r w:rsidRPr="006F2409">
              <w:t>Источник финансирования</w:t>
            </w:r>
          </w:p>
        </w:tc>
        <w:tc>
          <w:tcPr>
            <w:tcW w:w="6663" w:type="dxa"/>
            <w:gridSpan w:val="8"/>
          </w:tcPr>
          <w:p w:rsidR="00737FF1" w:rsidRPr="006F2409" w:rsidRDefault="00737FF1" w:rsidP="00543BA1">
            <w:pPr>
              <w:tabs>
                <w:tab w:val="left" w:pos="6555"/>
              </w:tabs>
              <w:jc w:val="center"/>
            </w:pPr>
            <w:r w:rsidRPr="006F2409">
              <w:t>Расходы (тыс. рублей)</w:t>
            </w:r>
          </w:p>
        </w:tc>
      </w:tr>
      <w:tr w:rsidR="00737FF1" w:rsidRPr="006F2409" w:rsidTr="00543BA1">
        <w:trPr>
          <w:trHeight w:val="965"/>
          <w:tblHeader/>
        </w:trPr>
        <w:tc>
          <w:tcPr>
            <w:tcW w:w="708" w:type="dxa"/>
            <w:vMerge/>
          </w:tcPr>
          <w:p w:rsidR="00737FF1" w:rsidRPr="006F2409" w:rsidRDefault="00737FF1" w:rsidP="00543BA1">
            <w:pPr>
              <w:tabs>
                <w:tab w:val="left" w:pos="6555"/>
              </w:tabs>
              <w:jc w:val="center"/>
            </w:pPr>
          </w:p>
        </w:tc>
        <w:tc>
          <w:tcPr>
            <w:tcW w:w="1701" w:type="dxa"/>
            <w:vMerge/>
          </w:tcPr>
          <w:p w:rsidR="00737FF1" w:rsidRPr="006F2409" w:rsidRDefault="00737FF1" w:rsidP="00543BA1">
            <w:pPr>
              <w:tabs>
                <w:tab w:val="left" w:pos="6555"/>
              </w:tabs>
              <w:jc w:val="center"/>
            </w:pPr>
          </w:p>
        </w:tc>
        <w:tc>
          <w:tcPr>
            <w:tcW w:w="2695" w:type="dxa"/>
            <w:vMerge/>
          </w:tcPr>
          <w:p w:rsidR="00737FF1" w:rsidRPr="006F2409" w:rsidRDefault="00737FF1" w:rsidP="00543BA1">
            <w:pPr>
              <w:tabs>
                <w:tab w:val="left" w:pos="6555"/>
              </w:tabs>
              <w:jc w:val="center"/>
            </w:pPr>
          </w:p>
        </w:tc>
        <w:tc>
          <w:tcPr>
            <w:tcW w:w="2126" w:type="dxa"/>
            <w:vMerge/>
          </w:tcPr>
          <w:p w:rsidR="00737FF1" w:rsidRPr="006F2409" w:rsidRDefault="00737FF1" w:rsidP="00543BA1">
            <w:pPr>
              <w:tabs>
                <w:tab w:val="left" w:pos="6555"/>
              </w:tabs>
              <w:jc w:val="center"/>
            </w:pPr>
          </w:p>
        </w:tc>
        <w:tc>
          <w:tcPr>
            <w:tcW w:w="1984" w:type="dxa"/>
            <w:vMerge/>
          </w:tcPr>
          <w:p w:rsidR="00737FF1" w:rsidRPr="006F2409" w:rsidRDefault="00737FF1" w:rsidP="00543BA1">
            <w:pPr>
              <w:tabs>
                <w:tab w:val="left" w:pos="6555"/>
              </w:tabs>
              <w:jc w:val="center"/>
            </w:pPr>
          </w:p>
        </w:tc>
        <w:tc>
          <w:tcPr>
            <w:tcW w:w="1276" w:type="dxa"/>
            <w:shd w:val="clear" w:color="auto" w:fill="auto"/>
          </w:tcPr>
          <w:p w:rsidR="00737FF1" w:rsidRPr="006F2409" w:rsidRDefault="00737FF1" w:rsidP="00543BA1">
            <w:pPr>
              <w:tabs>
                <w:tab w:val="left" w:pos="6555"/>
              </w:tabs>
            </w:pPr>
            <w:r w:rsidRPr="006F2409">
              <w:t>20</w:t>
            </w:r>
            <w:r>
              <w:t>21</w:t>
            </w:r>
            <w:r w:rsidRPr="006F2409">
              <w:t xml:space="preserve"> год</w:t>
            </w:r>
          </w:p>
        </w:tc>
        <w:tc>
          <w:tcPr>
            <w:tcW w:w="992" w:type="dxa"/>
            <w:shd w:val="clear" w:color="auto" w:fill="auto"/>
          </w:tcPr>
          <w:p w:rsidR="00737FF1" w:rsidRPr="006F2409" w:rsidRDefault="00737FF1" w:rsidP="00543BA1">
            <w:pPr>
              <w:tabs>
                <w:tab w:val="left" w:pos="6555"/>
              </w:tabs>
            </w:pPr>
            <w:r w:rsidRPr="006F2409">
              <w:t>20</w:t>
            </w:r>
            <w:r>
              <w:t xml:space="preserve">22 </w:t>
            </w:r>
            <w:r w:rsidRPr="006F2409">
              <w:t>год</w:t>
            </w:r>
          </w:p>
        </w:tc>
        <w:tc>
          <w:tcPr>
            <w:tcW w:w="1134" w:type="dxa"/>
          </w:tcPr>
          <w:p w:rsidR="00737FF1" w:rsidRPr="006F2409" w:rsidRDefault="00737FF1" w:rsidP="00543BA1">
            <w:pPr>
              <w:tabs>
                <w:tab w:val="left" w:pos="6555"/>
              </w:tabs>
            </w:pPr>
            <w:r w:rsidRPr="006F2409">
              <w:t>20</w:t>
            </w:r>
            <w:r>
              <w:t>23</w:t>
            </w:r>
            <w:r w:rsidRPr="006F2409">
              <w:t xml:space="preserve"> год</w:t>
            </w:r>
          </w:p>
        </w:tc>
        <w:tc>
          <w:tcPr>
            <w:tcW w:w="1162" w:type="dxa"/>
            <w:gridSpan w:val="2"/>
          </w:tcPr>
          <w:p w:rsidR="00737FF1" w:rsidRPr="006F2409" w:rsidRDefault="00737FF1" w:rsidP="00543BA1">
            <w:pPr>
              <w:tabs>
                <w:tab w:val="left" w:pos="6555"/>
              </w:tabs>
            </w:pPr>
            <w:r w:rsidRPr="006F2409">
              <w:t>202</w:t>
            </w:r>
            <w:r>
              <w:t>4</w:t>
            </w:r>
            <w:r w:rsidRPr="006F2409">
              <w:t xml:space="preserve"> год</w:t>
            </w:r>
          </w:p>
        </w:tc>
        <w:tc>
          <w:tcPr>
            <w:tcW w:w="1021" w:type="dxa"/>
          </w:tcPr>
          <w:p w:rsidR="00737FF1" w:rsidRPr="006F2409" w:rsidRDefault="00737FF1" w:rsidP="00543BA1">
            <w:pPr>
              <w:tabs>
                <w:tab w:val="left" w:pos="6555"/>
              </w:tabs>
            </w:pPr>
            <w:r w:rsidRPr="006F2409">
              <w:t>202</w:t>
            </w:r>
            <w:r>
              <w:t>5</w:t>
            </w:r>
            <w:r w:rsidRPr="006F2409">
              <w:t xml:space="preserve"> год</w:t>
            </w:r>
          </w:p>
        </w:tc>
        <w:tc>
          <w:tcPr>
            <w:tcW w:w="1078" w:type="dxa"/>
            <w:gridSpan w:val="2"/>
          </w:tcPr>
          <w:p w:rsidR="00737FF1" w:rsidRPr="006F2409" w:rsidRDefault="00737FF1" w:rsidP="00543BA1">
            <w:pPr>
              <w:tabs>
                <w:tab w:val="left" w:pos="6555"/>
              </w:tabs>
            </w:pPr>
            <w:r w:rsidRPr="006F2409">
              <w:t>Итого</w:t>
            </w:r>
          </w:p>
        </w:tc>
      </w:tr>
      <w:tr w:rsidR="002D5014" w:rsidRPr="00887F3E" w:rsidTr="00543BA1">
        <w:trPr>
          <w:trHeight w:val="493"/>
        </w:trPr>
        <w:tc>
          <w:tcPr>
            <w:tcW w:w="708" w:type="dxa"/>
            <w:vMerge w:val="restart"/>
            <w:shd w:val="clear" w:color="auto" w:fill="auto"/>
          </w:tcPr>
          <w:p w:rsidR="002D5014" w:rsidRPr="006F2409" w:rsidRDefault="002D5014" w:rsidP="00543BA1">
            <w:pPr>
              <w:tabs>
                <w:tab w:val="left" w:pos="6555"/>
              </w:tabs>
              <w:jc w:val="center"/>
              <w:rPr>
                <w:b/>
              </w:rPr>
            </w:pPr>
            <w:r w:rsidRPr="006F2409">
              <w:rPr>
                <w:b/>
              </w:rPr>
              <w:t>1.</w:t>
            </w:r>
          </w:p>
        </w:tc>
        <w:tc>
          <w:tcPr>
            <w:tcW w:w="1701" w:type="dxa"/>
            <w:vMerge w:val="restart"/>
          </w:tcPr>
          <w:p w:rsidR="002D5014" w:rsidRPr="006F2409" w:rsidRDefault="002D5014" w:rsidP="00543BA1">
            <w:pPr>
              <w:tabs>
                <w:tab w:val="left" w:pos="6555"/>
              </w:tabs>
              <w:rPr>
                <w:b/>
                <w:i/>
              </w:rPr>
            </w:pPr>
            <w:r w:rsidRPr="006F2409">
              <w:rPr>
                <w:b/>
                <w:i/>
              </w:rPr>
              <w:t>Муниципальная программа</w:t>
            </w:r>
          </w:p>
        </w:tc>
        <w:tc>
          <w:tcPr>
            <w:tcW w:w="2695" w:type="dxa"/>
            <w:vMerge w:val="restart"/>
          </w:tcPr>
          <w:p w:rsidR="002D5014" w:rsidRDefault="002D5014" w:rsidP="00737FF1">
            <w:pPr>
              <w:jc w:val="center"/>
            </w:pPr>
            <w:r w:rsidRPr="00D83791">
              <w:t>Поддержка и развитие транспортного обслуживания населения</w:t>
            </w:r>
          </w:p>
          <w:p w:rsidR="002D5014" w:rsidRPr="006F2409" w:rsidRDefault="002D5014" w:rsidP="00737FF1">
            <w:pPr>
              <w:jc w:val="center"/>
              <w:rPr>
                <w:b/>
                <w:i/>
              </w:rPr>
            </w:pPr>
          </w:p>
        </w:tc>
        <w:tc>
          <w:tcPr>
            <w:tcW w:w="2126" w:type="dxa"/>
            <w:vMerge w:val="restart"/>
          </w:tcPr>
          <w:p w:rsidR="002D5014" w:rsidRPr="006F2409" w:rsidRDefault="002D5014" w:rsidP="00543BA1">
            <w:pPr>
              <w:tabs>
                <w:tab w:val="left" w:pos="6555"/>
              </w:tabs>
              <w:rPr>
                <w:b/>
                <w:i/>
              </w:rPr>
            </w:pPr>
            <w:r>
              <w:rPr>
                <w:b/>
                <w:i/>
              </w:rPr>
              <w:t>Отдел ЖКХ, архитектуры и градостроительства</w:t>
            </w:r>
          </w:p>
        </w:tc>
        <w:tc>
          <w:tcPr>
            <w:tcW w:w="1984" w:type="dxa"/>
          </w:tcPr>
          <w:p w:rsidR="002D5014" w:rsidRPr="00436FB1" w:rsidRDefault="002D5014" w:rsidP="00543BA1">
            <w:pPr>
              <w:tabs>
                <w:tab w:val="left" w:pos="6555"/>
              </w:tabs>
              <w:rPr>
                <w:b/>
              </w:rPr>
            </w:pPr>
            <w:r w:rsidRPr="00436FB1">
              <w:rPr>
                <w:b/>
                <w:sz w:val="22"/>
                <w:szCs w:val="22"/>
              </w:rPr>
              <w:t>Всего</w:t>
            </w:r>
          </w:p>
        </w:tc>
        <w:tc>
          <w:tcPr>
            <w:tcW w:w="1276"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360,0</w:t>
            </w:r>
          </w:p>
        </w:tc>
        <w:tc>
          <w:tcPr>
            <w:tcW w:w="992"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420,0</w:t>
            </w:r>
          </w:p>
        </w:tc>
        <w:tc>
          <w:tcPr>
            <w:tcW w:w="1134"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1134"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1134" w:type="dxa"/>
            <w:gridSpan w:val="3"/>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993" w:type="dxa"/>
            <w:shd w:val="clear" w:color="auto" w:fill="FFFF00"/>
          </w:tcPr>
          <w:p w:rsidR="002D5014" w:rsidRPr="00887F3E" w:rsidRDefault="002D5014" w:rsidP="00543BA1">
            <w:pPr>
              <w:tabs>
                <w:tab w:val="left" w:pos="6555"/>
              </w:tabs>
              <w:jc w:val="center"/>
              <w:rPr>
                <w:b/>
              </w:rPr>
            </w:pPr>
            <w:r>
              <w:rPr>
                <w:b/>
                <w:sz w:val="22"/>
                <w:szCs w:val="22"/>
              </w:rPr>
              <w:t>2200,0</w:t>
            </w:r>
          </w:p>
        </w:tc>
      </w:tr>
      <w:tr w:rsidR="002D5014" w:rsidRPr="00887F3E" w:rsidTr="00543BA1">
        <w:trPr>
          <w:trHeight w:val="483"/>
        </w:trPr>
        <w:tc>
          <w:tcPr>
            <w:tcW w:w="708" w:type="dxa"/>
            <w:vMerge/>
            <w:shd w:val="clear" w:color="auto" w:fill="auto"/>
          </w:tcPr>
          <w:p w:rsidR="002D5014" w:rsidRPr="006F2409" w:rsidRDefault="002D5014" w:rsidP="00543BA1">
            <w:pPr>
              <w:tabs>
                <w:tab w:val="left" w:pos="6555"/>
              </w:tabs>
              <w:jc w:val="center"/>
            </w:pPr>
          </w:p>
        </w:tc>
        <w:tc>
          <w:tcPr>
            <w:tcW w:w="1701" w:type="dxa"/>
            <w:vMerge/>
          </w:tcPr>
          <w:p w:rsidR="002D5014" w:rsidRPr="006F2409" w:rsidRDefault="002D5014" w:rsidP="00543BA1">
            <w:pPr>
              <w:tabs>
                <w:tab w:val="left" w:pos="6555"/>
              </w:tabs>
            </w:pPr>
          </w:p>
        </w:tc>
        <w:tc>
          <w:tcPr>
            <w:tcW w:w="2695" w:type="dxa"/>
            <w:vMerge/>
          </w:tcPr>
          <w:p w:rsidR="002D5014" w:rsidRPr="006F2409" w:rsidRDefault="002D5014" w:rsidP="00543BA1">
            <w:pPr>
              <w:tabs>
                <w:tab w:val="left" w:pos="6555"/>
              </w:tabs>
            </w:pPr>
          </w:p>
        </w:tc>
        <w:tc>
          <w:tcPr>
            <w:tcW w:w="2126" w:type="dxa"/>
            <w:vMerge/>
          </w:tcPr>
          <w:p w:rsidR="002D5014" w:rsidRPr="006F2409" w:rsidRDefault="002D5014" w:rsidP="00543BA1">
            <w:pPr>
              <w:tabs>
                <w:tab w:val="left" w:pos="6555"/>
              </w:tabs>
            </w:pPr>
          </w:p>
        </w:tc>
        <w:tc>
          <w:tcPr>
            <w:tcW w:w="1984" w:type="dxa"/>
          </w:tcPr>
          <w:p w:rsidR="002D5014" w:rsidRPr="00436FB1" w:rsidRDefault="002D5014" w:rsidP="00543BA1">
            <w:pPr>
              <w:tabs>
                <w:tab w:val="left" w:pos="6555"/>
              </w:tabs>
              <w:rPr>
                <w:b/>
              </w:rPr>
            </w:pPr>
            <w:r w:rsidRPr="00436FB1">
              <w:rPr>
                <w:b/>
                <w:sz w:val="22"/>
                <w:szCs w:val="22"/>
              </w:rPr>
              <w:t>Бюджет муниципального округа</w:t>
            </w:r>
          </w:p>
        </w:tc>
        <w:tc>
          <w:tcPr>
            <w:tcW w:w="1276"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360,0</w:t>
            </w:r>
          </w:p>
        </w:tc>
        <w:tc>
          <w:tcPr>
            <w:tcW w:w="992"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420,0</w:t>
            </w:r>
          </w:p>
        </w:tc>
        <w:tc>
          <w:tcPr>
            <w:tcW w:w="1134"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1134"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1134" w:type="dxa"/>
            <w:gridSpan w:val="3"/>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993" w:type="dxa"/>
            <w:shd w:val="clear" w:color="auto" w:fill="FFFF00"/>
          </w:tcPr>
          <w:p w:rsidR="002D5014" w:rsidRPr="00887F3E" w:rsidRDefault="002D5014" w:rsidP="00543BA1">
            <w:pPr>
              <w:tabs>
                <w:tab w:val="left" w:pos="6555"/>
              </w:tabs>
              <w:jc w:val="center"/>
              <w:rPr>
                <w:b/>
              </w:rPr>
            </w:pPr>
            <w:r>
              <w:rPr>
                <w:b/>
                <w:sz w:val="22"/>
                <w:szCs w:val="22"/>
              </w:rPr>
              <w:t>2200,0</w:t>
            </w:r>
          </w:p>
        </w:tc>
      </w:tr>
      <w:tr w:rsidR="002D5014" w:rsidRPr="00887F3E" w:rsidTr="00543BA1">
        <w:trPr>
          <w:trHeight w:val="255"/>
        </w:trPr>
        <w:tc>
          <w:tcPr>
            <w:tcW w:w="708" w:type="dxa"/>
            <w:vMerge/>
            <w:shd w:val="clear" w:color="auto" w:fill="auto"/>
          </w:tcPr>
          <w:p w:rsidR="002D5014" w:rsidRPr="006F2409" w:rsidRDefault="002D5014" w:rsidP="00543BA1">
            <w:pPr>
              <w:tabs>
                <w:tab w:val="left" w:pos="6555"/>
              </w:tabs>
              <w:jc w:val="center"/>
            </w:pPr>
          </w:p>
        </w:tc>
        <w:tc>
          <w:tcPr>
            <w:tcW w:w="1701" w:type="dxa"/>
            <w:vMerge/>
          </w:tcPr>
          <w:p w:rsidR="002D5014" w:rsidRPr="006F2409" w:rsidRDefault="002D5014" w:rsidP="00543BA1">
            <w:pPr>
              <w:tabs>
                <w:tab w:val="left" w:pos="6555"/>
              </w:tabs>
            </w:pPr>
          </w:p>
        </w:tc>
        <w:tc>
          <w:tcPr>
            <w:tcW w:w="2695" w:type="dxa"/>
            <w:vMerge/>
          </w:tcPr>
          <w:p w:rsidR="002D5014" w:rsidRPr="006F2409" w:rsidRDefault="002D5014" w:rsidP="00543BA1">
            <w:pPr>
              <w:tabs>
                <w:tab w:val="left" w:pos="6555"/>
              </w:tabs>
            </w:pPr>
          </w:p>
        </w:tc>
        <w:tc>
          <w:tcPr>
            <w:tcW w:w="2126" w:type="dxa"/>
            <w:vMerge/>
          </w:tcPr>
          <w:p w:rsidR="002D5014" w:rsidRPr="006F2409" w:rsidRDefault="002D5014" w:rsidP="00543BA1">
            <w:pPr>
              <w:tabs>
                <w:tab w:val="left" w:pos="6555"/>
              </w:tabs>
            </w:pPr>
          </w:p>
        </w:tc>
        <w:tc>
          <w:tcPr>
            <w:tcW w:w="1984" w:type="dxa"/>
          </w:tcPr>
          <w:p w:rsidR="002D5014" w:rsidRPr="00436FB1" w:rsidRDefault="002D5014" w:rsidP="00543BA1">
            <w:pPr>
              <w:tabs>
                <w:tab w:val="left" w:pos="6555"/>
              </w:tabs>
              <w:rPr>
                <w:b/>
              </w:rPr>
            </w:pPr>
            <w:r w:rsidRPr="00436FB1">
              <w:rPr>
                <w:b/>
                <w:sz w:val="22"/>
                <w:szCs w:val="22"/>
              </w:rPr>
              <w:t>Областной бюджет</w:t>
            </w:r>
          </w:p>
        </w:tc>
        <w:tc>
          <w:tcPr>
            <w:tcW w:w="1276"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992"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1134"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1134"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1134" w:type="dxa"/>
            <w:gridSpan w:val="3"/>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993" w:type="dxa"/>
            <w:shd w:val="clear" w:color="auto" w:fill="FFFF00"/>
          </w:tcPr>
          <w:p w:rsidR="002D5014" w:rsidRPr="00887F3E" w:rsidRDefault="002D5014" w:rsidP="00543BA1">
            <w:pPr>
              <w:tabs>
                <w:tab w:val="left" w:pos="6555"/>
              </w:tabs>
              <w:jc w:val="center"/>
              <w:rPr>
                <w:b/>
              </w:rPr>
            </w:pPr>
            <w:r>
              <w:rPr>
                <w:b/>
                <w:sz w:val="22"/>
                <w:szCs w:val="22"/>
              </w:rPr>
              <w:t>0,0</w:t>
            </w:r>
          </w:p>
        </w:tc>
      </w:tr>
      <w:tr w:rsidR="002D5014" w:rsidRPr="00887F3E" w:rsidTr="00543BA1">
        <w:trPr>
          <w:trHeight w:val="202"/>
        </w:trPr>
        <w:tc>
          <w:tcPr>
            <w:tcW w:w="708" w:type="dxa"/>
            <w:vMerge w:val="restart"/>
            <w:shd w:val="clear" w:color="auto" w:fill="auto"/>
          </w:tcPr>
          <w:p w:rsidR="002D5014" w:rsidRPr="006F2409" w:rsidRDefault="002D5014" w:rsidP="00543BA1">
            <w:pPr>
              <w:tabs>
                <w:tab w:val="left" w:pos="6555"/>
              </w:tabs>
              <w:jc w:val="center"/>
              <w:rPr>
                <w:b/>
              </w:rPr>
            </w:pPr>
          </w:p>
        </w:tc>
        <w:tc>
          <w:tcPr>
            <w:tcW w:w="1701" w:type="dxa"/>
            <w:vMerge w:val="restart"/>
            <w:shd w:val="clear" w:color="auto" w:fill="auto"/>
          </w:tcPr>
          <w:p w:rsidR="002D5014" w:rsidRDefault="002D5014" w:rsidP="00543BA1">
            <w:pPr>
              <w:tabs>
                <w:tab w:val="left" w:pos="6555"/>
              </w:tabs>
              <w:rPr>
                <w:b/>
              </w:rPr>
            </w:pPr>
          </w:p>
        </w:tc>
        <w:tc>
          <w:tcPr>
            <w:tcW w:w="2695" w:type="dxa"/>
            <w:vMerge w:val="restart"/>
            <w:shd w:val="clear" w:color="auto" w:fill="auto"/>
          </w:tcPr>
          <w:p w:rsidR="002D5014" w:rsidRDefault="002D5014" w:rsidP="00543BA1">
            <w:pPr>
              <w:tabs>
                <w:tab w:val="left" w:pos="6555"/>
              </w:tabs>
              <w:rPr>
                <w:b/>
              </w:rPr>
            </w:pPr>
            <w:r w:rsidRPr="00D83791">
              <w:t xml:space="preserve">Возмещение убытков связанных с оказанием услуг по перевозке пассажиров автобусами на территории Свечинского </w:t>
            </w:r>
            <w:r>
              <w:t>муниципального округа</w:t>
            </w:r>
          </w:p>
        </w:tc>
        <w:tc>
          <w:tcPr>
            <w:tcW w:w="2126" w:type="dxa"/>
            <w:vMerge w:val="restart"/>
            <w:shd w:val="clear" w:color="auto" w:fill="auto"/>
          </w:tcPr>
          <w:p w:rsidR="002D5014" w:rsidRPr="006F2409" w:rsidRDefault="002D5014" w:rsidP="00543BA1">
            <w:pPr>
              <w:tabs>
                <w:tab w:val="left" w:pos="6555"/>
              </w:tabs>
              <w:rPr>
                <w:b/>
                <w:i/>
              </w:rPr>
            </w:pPr>
            <w:r>
              <w:rPr>
                <w:b/>
                <w:i/>
              </w:rPr>
              <w:t>Отдел ЖКХ, архитектуры и градостроительства</w:t>
            </w:r>
          </w:p>
        </w:tc>
        <w:tc>
          <w:tcPr>
            <w:tcW w:w="1984" w:type="dxa"/>
            <w:shd w:val="clear" w:color="auto" w:fill="auto"/>
          </w:tcPr>
          <w:p w:rsidR="002D5014" w:rsidRPr="00436FB1" w:rsidRDefault="002D5014" w:rsidP="00543BA1">
            <w:pPr>
              <w:tabs>
                <w:tab w:val="left" w:pos="6555"/>
              </w:tabs>
              <w:rPr>
                <w:b/>
              </w:rPr>
            </w:pPr>
            <w:r w:rsidRPr="00436FB1">
              <w:rPr>
                <w:b/>
                <w:sz w:val="22"/>
                <w:szCs w:val="22"/>
              </w:rPr>
              <w:t>Бюджет муниципального округа</w:t>
            </w:r>
          </w:p>
        </w:tc>
        <w:tc>
          <w:tcPr>
            <w:tcW w:w="1276"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360,0</w:t>
            </w:r>
          </w:p>
        </w:tc>
        <w:tc>
          <w:tcPr>
            <w:tcW w:w="992"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420,0</w:t>
            </w:r>
          </w:p>
        </w:tc>
        <w:tc>
          <w:tcPr>
            <w:tcW w:w="1134"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1134" w:type="dxa"/>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1134" w:type="dxa"/>
            <w:gridSpan w:val="3"/>
            <w:shd w:val="clear" w:color="auto" w:fill="FFFF00"/>
          </w:tcPr>
          <w:p w:rsidR="002D5014" w:rsidRPr="006C00BB" w:rsidRDefault="002D5014" w:rsidP="00543BA1">
            <w:pPr>
              <w:autoSpaceDE w:val="0"/>
              <w:autoSpaceDN w:val="0"/>
              <w:adjustRightInd w:val="0"/>
              <w:jc w:val="center"/>
              <w:rPr>
                <w:b/>
                <w:bCs/>
                <w:iCs/>
                <w:color w:val="000000"/>
              </w:rPr>
            </w:pPr>
            <w:r>
              <w:rPr>
                <w:b/>
                <w:bCs/>
                <w:iCs/>
                <w:color w:val="000000"/>
              </w:rPr>
              <w:t>480,0</w:t>
            </w:r>
          </w:p>
        </w:tc>
        <w:tc>
          <w:tcPr>
            <w:tcW w:w="993" w:type="dxa"/>
            <w:shd w:val="clear" w:color="auto" w:fill="FFFF00"/>
          </w:tcPr>
          <w:p w:rsidR="002D5014" w:rsidRPr="00887F3E" w:rsidRDefault="002D5014" w:rsidP="00543BA1">
            <w:pPr>
              <w:tabs>
                <w:tab w:val="left" w:pos="6555"/>
              </w:tabs>
              <w:jc w:val="center"/>
              <w:rPr>
                <w:b/>
              </w:rPr>
            </w:pPr>
            <w:r>
              <w:rPr>
                <w:b/>
                <w:sz w:val="22"/>
                <w:szCs w:val="22"/>
              </w:rPr>
              <w:t>2200,0</w:t>
            </w:r>
          </w:p>
        </w:tc>
      </w:tr>
      <w:tr w:rsidR="002D5014" w:rsidRPr="00887F3E" w:rsidTr="00543BA1">
        <w:trPr>
          <w:trHeight w:val="202"/>
        </w:trPr>
        <w:tc>
          <w:tcPr>
            <w:tcW w:w="708" w:type="dxa"/>
            <w:vMerge/>
            <w:shd w:val="clear" w:color="auto" w:fill="auto"/>
          </w:tcPr>
          <w:p w:rsidR="002D5014" w:rsidRDefault="002D5014" w:rsidP="00543BA1">
            <w:pPr>
              <w:tabs>
                <w:tab w:val="left" w:pos="6555"/>
              </w:tabs>
              <w:jc w:val="center"/>
              <w:rPr>
                <w:b/>
              </w:rPr>
            </w:pPr>
          </w:p>
        </w:tc>
        <w:tc>
          <w:tcPr>
            <w:tcW w:w="1701" w:type="dxa"/>
            <w:vMerge/>
            <w:shd w:val="clear" w:color="auto" w:fill="auto"/>
          </w:tcPr>
          <w:p w:rsidR="002D5014" w:rsidRDefault="002D5014" w:rsidP="00543BA1">
            <w:pPr>
              <w:tabs>
                <w:tab w:val="left" w:pos="6555"/>
              </w:tabs>
              <w:rPr>
                <w:b/>
              </w:rPr>
            </w:pPr>
          </w:p>
        </w:tc>
        <w:tc>
          <w:tcPr>
            <w:tcW w:w="2695" w:type="dxa"/>
            <w:vMerge/>
            <w:shd w:val="clear" w:color="auto" w:fill="auto"/>
          </w:tcPr>
          <w:p w:rsidR="002D5014" w:rsidRDefault="002D5014" w:rsidP="00543BA1">
            <w:pPr>
              <w:tabs>
                <w:tab w:val="left" w:pos="6555"/>
              </w:tabs>
              <w:rPr>
                <w:b/>
              </w:rPr>
            </w:pPr>
          </w:p>
        </w:tc>
        <w:tc>
          <w:tcPr>
            <w:tcW w:w="2126" w:type="dxa"/>
            <w:vMerge/>
            <w:shd w:val="clear" w:color="auto" w:fill="auto"/>
          </w:tcPr>
          <w:p w:rsidR="002D5014" w:rsidRDefault="002D5014" w:rsidP="00543BA1">
            <w:pPr>
              <w:tabs>
                <w:tab w:val="left" w:pos="6555"/>
              </w:tabs>
              <w:rPr>
                <w:b/>
                <w:i/>
              </w:rPr>
            </w:pPr>
          </w:p>
        </w:tc>
        <w:tc>
          <w:tcPr>
            <w:tcW w:w="1984" w:type="dxa"/>
            <w:shd w:val="clear" w:color="auto" w:fill="auto"/>
          </w:tcPr>
          <w:p w:rsidR="002D5014" w:rsidRPr="00436FB1" w:rsidRDefault="002D5014" w:rsidP="00543BA1">
            <w:pPr>
              <w:tabs>
                <w:tab w:val="left" w:pos="6555"/>
              </w:tabs>
              <w:rPr>
                <w:b/>
              </w:rPr>
            </w:pPr>
            <w:r w:rsidRPr="00436FB1">
              <w:rPr>
                <w:b/>
                <w:sz w:val="22"/>
                <w:szCs w:val="22"/>
              </w:rPr>
              <w:t>Областной бюджет</w:t>
            </w:r>
          </w:p>
        </w:tc>
        <w:tc>
          <w:tcPr>
            <w:tcW w:w="1276"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992"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1134"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1134" w:type="dxa"/>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1134" w:type="dxa"/>
            <w:gridSpan w:val="3"/>
            <w:shd w:val="clear" w:color="auto" w:fill="FFFF00"/>
            <w:vAlign w:val="center"/>
          </w:tcPr>
          <w:p w:rsidR="002D5014" w:rsidRPr="006C00BB" w:rsidRDefault="002D5014" w:rsidP="00543BA1">
            <w:pPr>
              <w:jc w:val="center"/>
              <w:rPr>
                <w:b/>
                <w:bCs/>
                <w:iCs/>
                <w:color w:val="000000"/>
              </w:rPr>
            </w:pPr>
            <w:r>
              <w:rPr>
                <w:b/>
                <w:bCs/>
                <w:iCs/>
                <w:color w:val="000000"/>
              </w:rPr>
              <w:t>0,0</w:t>
            </w:r>
          </w:p>
        </w:tc>
        <w:tc>
          <w:tcPr>
            <w:tcW w:w="993" w:type="dxa"/>
            <w:shd w:val="clear" w:color="auto" w:fill="FFFF00"/>
          </w:tcPr>
          <w:p w:rsidR="002D5014" w:rsidRPr="00887F3E" w:rsidRDefault="002D5014" w:rsidP="00543BA1">
            <w:pPr>
              <w:tabs>
                <w:tab w:val="left" w:pos="6555"/>
              </w:tabs>
              <w:jc w:val="center"/>
              <w:rPr>
                <w:b/>
              </w:rPr>
            </w:pPr>
            <w:r>
              <w:rPr>
                <w:b/>
                <w:sz w:val="22"/>
                <w:szCs w:val="22"/>
              </w:rPr>
              <w:t>0,0</w:t>
            </w:r>
          </w:p>
        </w:tc>
      </w:tr>
    </w:tbl>
    <w:p w:rsidR="00737FF1" w:rsidRDefault="00737FF1" w:rsidP="00D83791">
      <w:pPr>
        <w:ind w:firstLine="567"/>
        <w:jc w:val="right"/>
      </w:pPr>
    </w:p>
    <w:p w:rsidR="00737FF1" w:rsidRDefault="00737FF1" w:rsidP="003E15FD">
      <w:pPr>
        <w:ind w:firstLine="567"/>
        <w:rPr>
          <w:b/>
          <w:bCs/>
          <w:sz w:val="28"/>
          <w:szCs w:val="28"/>
        </w:rPr>
      </w:pPr>
    </w:p>
    <w:sectPr w:rsidR="00737FF1" w:rsidSect="002D501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B1" w:rsidRDefault="008D16B1" w:rsidP="00E90BC3">
      <w:r>
        <w:separator/>
      </w:r>
    </w:p>
  </w:endnote>
  <w:endnote w:type="continuationSeparator" w:id="1">
    <w:p w:rsidR="008D16B1" w:rsidRDefault="008D16B1" w:rsidP="00E90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B1" w:rsidRDefault="008D16B1" w:rsidP="00E90BC3">
      <w:r>
        <w:separator/>
      </w:r>
    </w:p>
  </w:footnote>
  <w:footnote w:type="continuationSeparator" w:id="1">
    <w:p w:rsidR="008D16B1" w:rsidRDefault="008D16B1" w:rsidP="00E90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C3" w:rsidRPr="00E90BC3" w:rsidRDefault="00E90BC3" w:rsidP="00E90BC3">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1253"/>
    <w:multiLevelType w:val="multilevel"/>
    <w:tmpl w:val="778CB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435C56"/>
    <w:multiLevelType w:val="hybridMultilevel"/>
    <w:tmpl w:val="1E9CC4C2"/>
    <w:lvl w:ilvl="0" w:tplc="F36614F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2C0F6C"/>
    <w:multiLevelType w:val="hybridMultilevel"/>
    <w:tmpl w:val="69DEC336"/>
    <w:lvl w:ilvl="0" w:tplc="22EAD0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A31494"/>
    <w:multiLevelType w:val="multilevel"/>
    <w:tmpl w:val="3FB68E2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F675780"/>
    <w:multiLevelType w:val="multilevel"/>
    <w:tmpl w:val="4A38D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A09"/>
    <w:rsid w:val="00095292"/>
    <w:rsid w:val="001258B6"/>
    <w:rsid w:val="001770B5"/>
    <w:rsid w:val="001D766C"/>
    <w:rsid w:val="001E54AD"/>
    <w:rsid w:val="001F0F71"/>
    <w:rsid w:val="002128A5"/>
    <w:rsid w:val="0027210C"/>
    <w:rsid w:val="00286A5D"/>
    <w:rsid w:val="002D5014"/>
    <w:rsid w:val="002F0672"/>
    <w:rsid w:val="00334BF8"/>
    <w:rsid w:val="003E15FD"/>
    <w:rsid w:val="00497870"/>
    <w:rsid w:val="004A2C3A"/>
    <w:rsid w:val="004C36E9"/>
    <w:rsid w:val="00560FD3"/>
    <w:rsid w:val="006B515D"/>
    <w:rsid w:val="006C5408"/>
    <w:rsid w:val="00737FF1"/>
    <w:rsid w:val="00740EBE"/>
    <w:rsid w:val="00784A09"/>
    <w:rsid w:val="00887253"/>
    <w:rsid w:val="008D16B1"/>
    <w:rsid w:val="00A370B7"/>
    <w:rsid w:val="00A77D5B"/>
    <w:rsid w:val="00AD50FC"/>
    <w:rsid w:val="00B046B9"/>
    <w:rsid w:val="00B62038"/>
    <w:rsid w:val="00B664C2"/>
    <w:rsid w:val="00B672CA"/>
    <w:rsid w:val="00B86ED0"/>
    <w:rsid w:val="00BC1B02"/>
    <w:rsid w:val="00BE2B7A"/>
    <w:rsid w:val="00C16273"/>
    <w:rsid w:val="00C5696F"/>
    <w:rsid w:val="00D32EB1"/>
    <w:rsid w:val="00D83791"/>
    <w:rsid w:val="00D86EA7"/>
    <w:rsid w:val="00E11B6B"/>
    <w:rsid w:val="00E90BC3"/>
    <w:rsid w:val="00F3031E"/>
    <w:rsid w:val="00F62A48"/>
    <w:rsid w:val="00F74F3C"/>
    <w:rsid w:val="00FF2B3A"/>
    <w:rsid w:val="00FF2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0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784A09"/>
    <w:pPr>
      <w:keepNext/>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84A09"/>
    <w:rPr>
      <w:rFonts w:ascii="Times New Roman" w:eastAsia="Times New Roman" w:hAnsi="Times New Roman" w:cs="Times New Roman"/>
      <w:sz w:val="24"/>
      <w:szCs w:val="24"/>
      <w:lang w:eastAsia="ru-RU"/>
    </w:rPr>
  </w:style>
  <w:style w:type="paragraph" w:customStyle="1" w:styleId="ConsPlusNonformat">
    <w:name w:val="ConsPlusNonformat"/>
    <w:rsid w:val="00784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ioaioo">
    <w:name w:val="Ii oaio?o"/>
    <w:basedOn w:val="a"/>
    <w:rsid w:val="00784A09"/>
    <w:pPr>
      <w:keepNext/>
      <w:keepLines/>
      <w:spacing w:before="240" w:after="240"/>
      <w:jc w:val="center"/>
    </w:pPr>
    <w:rPr>
      <w:b/>
      <w:sz w:val="28"/>
      <w:szCs w:val="20"/>
    </w:rPr>
  </w:style>
  <w:style w:type="paragraph" w:customStyle="1" w:styleId="a3">
    <w:name w:val="Первая строка заголовка"/>
    <w:basedOn w:val="a"/>
    <w:rsid w:val="00784A09"/>
    <w:pPr>
      <w:keepNext/>
      <w:keepLines/>
      <w:spacing w:before="960" w:after="120"/>
      <w:jc w:val="center"/>
    </w:pPr>
    <w:rPr>
      <w:b/>
      <w:noProof/>
      <w:sz w:val="32"/>
      <w:szCs w:val="20"/>
    </w:rPr>
  </w:style>
  <w:style w:type="paragraph" w:styleId="a4">
    <w:name w:val="header"/>
    <w:basedOn w:val="a"/>
    <w:link w:val="a5"/>
    <w:rsid w:val="00784A09"/>
    <w:pPr>
      <w:tabs>
        <w:tab w:val="center" w:pos="4153"/>
        <w:tab w:val="right" w:pos="8306"/>
      </w:tabs>
    </w:pPr>
    <w:rPr>
      <w:sz w:val="20"/>
      <w:szCs w:val="20"/>
    </w:rPr>
  </w:style>
  <w:style w:type="character" w:customStyle="1" w:styleId="a5">
    <w:name w:val="Верхний колонтитул Знак"/>
    <w:basedOn w:val="a0"/>
    <w:link w:val="a4"/>
    <w:rsid w:val="00784A09"/>
    <w:rPr>
      <w:rFonts w:ascii="Times New Roman" w:eastAsia="Times New Roman" w:hAnsi="Times New Roman" w:cs="Times New Roman"/>
      <w:sz w:val="20"/>
      <w:szCs w:val="20"/>
      <w:lang w:eastAsia="ru-RU"/>
    </w:rPr>
  </w:style>
  <w:style w:type="paragraph" w:styleId="a6">
    <w:name w:val="No Spacing"/>
    <w:uiPriority w:val="1"/>
    <w:qFormat/>
    <w:rsid w:val="003E15F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34B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34BF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footer"/>
    <w:basedOn w:val="a"/>
    <w:link w:val="a8"/>
    <w:uiPriority w:val="99"/>
    <w:semiHidden/>
    <w:unhideWhenUsed/>
    <w:rsid w:val="00E90BC3"/>
    <w:pPr>
      <w:tabs>
        <w:tab w:val="center" w:pos="4677"/>
        <w:tab w:val="right" w:pos="9355"/>
      </w:tabs>
    </w:pPr>
  </w:style>
  <w:style w:type="character" w:customStyle="1" w:styleId="a8">
    <w:name w:val="Нижний колонтитул Знак"/>
    <w:basedOn w:val="a0"/>
    <w:link w:val="a7"/>
    <w:uiPriority w:val="99"/>
    <w:semiHidden/>
    <w:rsid w:val="00E90BC3"/>
    <w:rPr>
      <w:rFonts w:ascii="Times New Roman" w:eastAsia="Times New Roman" w:hAnsi="Times New Roman" w:cs="Times New Roman"/>
      <w:sz w:val="24"/>
      <w:szCs w:val="24"/>
      <w:lang w:eastAsia="ru-RU"/>
    </w:rPr>
  </w:style>
  <w:style w:type="paragraph" w:customStyle="1" w:styleId="Heading">
    <w:name w:val="Heading"/>
    <w:rsid w:val="001E54AD"/>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ody Text"/>
    <w:basedOn w:val="a"/>
    <w:link w:val="aa"/>
    <w:uiPriority w:val="99"/>
    <w:semiHidden/>
    <w:unhideWhenUsed/>
    <w:rsid w:val="001E54AD"/>
    <w:pPr>
      <w:spacing w:after="120"/>
    </w:pPr>
  </w:style>
  <w:style w:type="character" w:customStyle="1" w:styleId="aa">
    <w:name w:val="Основной текст Знак"/>
    <w:basedOn w:val="a0"/>
    <w:link w:val="a9"/>
    <w:uiPriority w:val="99"/>
    <w:semiHidden/>
    <w:rsid w:val="001E54A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37FF1"/>
    <w:rPr>
      <w:rFonts w:ascii="Arial" w:eastAsia="Times New Roman" w:hAnsi="Arial" w:cs="Arial"/>
      <w:sz w:val="20"/>
      <w:szCs w:val="20"/>
      <w:lang w:eastAsia="ru-RU"/>
    </w:rPr>
  </w:style>
  <w:style w:type="paragraph" w:styleId="ab">
    <w:name w:val="List Paragraph"/>
    <w:basedOn w:val="a"/>
    <w:uiPriority w:val="34"/>
    <w:qFormat/>
    <w:rsid w:val="002128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cp:lastModifiedBy>
  <cp:revision>3</cp:revision>
  <cp:lastPrinted>2020-12-23T07:40:00Z</cp:lastPrinted>
  <dcterms:created xsi:type="dcterms:W3CDTF">2021-12-03T04:24:00Z</dcterms:created>
  <dcterms:modified xsi:type="dcterms:W3CDTF">2021-12-20T10:38:00Z</dcterms:modified>
</cp:coreProperties>
</file>