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571EB1" w:rsidRPr="00D073CE" w:rsidTr="0028549E">
        <w:trPr>
          <w:trHeight w:hRule="exact" w:val="3114"/>
        </w:trPr>
        <w:tc>
          <w:tcPr>
            <w:tcW w:w="9462" w:type="dxa"/>
            <w:gridSpan w:val="4"/>
          </w:tcPr>
          <w:p w:rsidR="00571EB1" w:rsidRPr="00D073CE" w:rsidRDefault="00571EB1" w:rsidP="0028549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EB1" w:rsidRPr="00D073CE" w:rsidRDefault="00571EB1" w:rsidP="0028549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1EB1" w:rsidRPr="00D073CE" w:rsidRDefault="00571EB1" w:rsidP="0028549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1EB1" w:rsidRPr="00D073CE" w:rsidRDefault="00571EB1" w:rsidP="0028549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571EB1" w:rsidRPr="00D073CE" w:rsidRDefault="00571EB1" w:rsidP="0028549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571EB1" w:rsidRPr="00D073CE" w:rsidRDefault="00571EB1" w:rsidP="0028549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571EB1" w:rsidRPr="00D073CE" w:rsidRDefault="00571EB1" w:rsidP="0028549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1EB1" w:rsidRPr="00D073CE" w:rsidRDefault="00571EB1" w:rsidP="0028549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1EB1" w:rsidRPr="00D073CE" w:rsidRDefault="00571EB1" w:rsidP="0028549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1EB1" w:rsidRPr="00D073CE" w:rsidRDefault="00571EB1" w:rsidP="0028549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571EB1" w:rsidRPr="00D073CE" w:rsidRDefault="00571EB1" w:rsidP="0028549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571EB1" w:rsidRPr="00D073CE" w:rsidTr="0028549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71EB1" w:rsidRPr="00D073CE" w:rsidRDefault="006D34D9" w:rsidP="006D34D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2849" w:type="dxa"/>
          </w:tcPr>
          <w:p w:rsidR="00571EB1" w:rsidRPr="00D073CE" w:rsidRDefault="00571EB1" w:rsidP="002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571EB1" w:rsidRPr="00D073CE" w:rsidRDefault="00571EB1" w:rsidP="0028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71EB1" w:rsidRPr="00D073CE" w:rsidRDefault="006D34D9" w:rsidP="002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</w:tr>
      <w:tr w:rsidR="00571EB1" w:rsidRPr="00D073CE" w:rsidTr="0028549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71EB1" w:rsidRPr="00D073CE" w:rsidRDefault="00571EB1" w:rsidP="0028549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571EB1" w:rsidRPr="00D073CE" w:rsidRDefault="00571EB1" w:rsidP="00571EB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571EB1" w:rsidRPr="00AB7CBE" w:rsidRDefault="00571EB1" w:rsidP="00315F0E">
      <w:pPr>
        <w:autoSpaceDE w:val="0"/>
        <w:autoSpaceDN w:val="0"/>
        <w:adjustRightInd w:val="0"/>
        <w:spacing w:after="0" w:line="32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7" w:history="1">
        <w:r w:rsidRPr="00AB7C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CBE">
        <w:rPr>
          <w:rFonts w:ascii="Times New Roman" w:hAnsi="Times New Roman" w:cs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571EB1" w:rsidRPr="00AB7CBE" w:rsidRDefault="00571EB1" w:rsidP="00315F0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67">
        <w:rPr>
          <w:rFonts w:ascii="Times New Roman" w:hAnsi="Times New Roman" w:cs="Times New Roman"/>
          <w:sz w:val="28"/>
          <w:szCs w:val="28"/>
        </w:rPr>
        <w:t>1.</w:t>
      </w:r>
      <w:r w:rsidRPr="00AB7CBE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 следующие изменения:</w:t>
      </w:r>
    </w:p>
    <w:p w:rsidR="00571EB1" w:rsidRPr="00AB7CBE" w:rsidRDefault="00571EB1" w:rsidP="00315F0E">
      <w:pPr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67">
        <w:rPr>
          <w:rFonts w:ascii="Times New Roman" w:hAnsi="Times New Roman" w:cs="Times New Roman"/>
          <w:sz w:val="28"/>
          <w:szCs w:val="28"/>
        </w:rPr>
        <w:t>1.1.</w:t>
      </w:r>
      <w:r w:rsidRPr="00AB7CBE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Свечинского муниципального округа Кировской области «Повышение эффективности реализации молодежной политики» (далее – Муниципальная программа) согласно </w:t>
      </w:r>
      <w:r w:rsidR="00315F0E">
        <w:rPr>
          <w:rFonts w:ascii="Times New Roman" w:hAnsi="Times New Roman" w:cs="Times New Roman"/>
          <w:sz w:val="28"/>
          <w:szCs w:val="28"/>
        </w:rPr>
        <w:t>приложению</w:t>
      </w:r>
      <w:r w:rsidRPr="00AB7CBE">
        <w:rPr>
          <w:rFonts w:ascii="Times New Roman" w:hAnsi="Times New Roman" w:cs="Times New Roman"/>
          <w:sz w:val="28"/>
          <w:szCs w:val="28"/>
        </w:rPr>
        <w:t>.</w:t>
      </w:r>
    </w:p>
    <w:p w:rsidR="00315F0E" w:rsidRDefault="00465FEC" w:rsidP="00571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65FEC" w:rsidRDefault="00465FEC" w:rsidP="00571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15F0E" w:rsidRPr="00315F0E">
        <w:rPr>
          <w:rFonts w:ascii="Times New Roman" w:hAnsi="Times New Roman" w:cs="Times New Roman"/>
          <w:sz w:val="28"/>
          <w:szCs w:val="28"/>
        </w:rPr>
        <w:t xml:space="preserve"> </w:t>
      </w:r>
      <w:r w:rsidR="00315F0E">
        <w:rPr>
          <w:rFonts w:ascii="Times New Roman" w:hAnsi="Times New Roman" w:cs="Times New Roman"/>
          <w:sz w:val="28"/>
          <w:szCs w:val="28"/>
        </w:rPr>
        <w:t>Свечинского</w:t>
      </w:r>
    </w:p>
    <w:p w:rsidR="00465FEC" w:rsidRDefault="00465FEC" w:rsidP="00571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округа-</w:t>
      </w:r>
    </w:p>
    <w:p w:rsidR="00571EB1" w:rsidRPr="00315F0E" w:rsidRDefault="00465FEC" w:rsidP="0031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</w:t>
      </w:r>
      <w:r w:rsidR="00315F0E">
        <w:rPr>
          <w:rFonts w:ascii="Times New Roman" w:hAnsi="Times New Roman" w:cs="Times New Roman"/>
          <w:sz w:val="28"/>
          <w:szCs w:val="28"/>
        </w:rPr>
        <w:t>сового управления</w:t>
      </w:r>
      <w:r w:rsidR="00315F0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Е.Г. Градобоева</w:t>
      </w:r>
      <w:r w:rsidR="00315F0E">
        <w:rPr>
          <w:rFonts w:ascii="Times New Roman" w:hAnsi="Times New Roman" w:cs="Times New Roman"/>
          <w:sz w:val="28"/>
          <w:szCs w:val="28"/>
        </w:rPr>
        <w:tab/>
      </w:r>
      <w:r w:rsidR="00315F0E">
        <w:rPr>
          <w:rFonts w:ascii="Times New Roman" w:hAnsi="Times New Roman" w:cs="Times New Roman"/>
          <w:sz w:val="28"/>
          <w:szCs w:val="28"/>
        </w:rPr>
        <w:tab/>
      </w:r>
      <w:r w:rsidR="00315F0E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571EB1" w:rsidRPr="00AB7CBE" w:rsidRDefault="00571EB1" w:rsidP="00571EB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71EB1" w:rsidRPr="00AB7CBE" w:rsidRDefault="00571EB1" w:rsidP="00571EB1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B1" w:rsidRPr="00AB7CBE" w:rsidRDefault="00571EB1" w:rsidP="00571EB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62E67" w:rsidRDefault="00571EB1" w:rsidP="00571EB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</w:p>
    <w:p w:rsidR="00571EB1" w:rsidRPr="00AB7CBE" w:rsidRDefault="00315F0E" w:rsidP="00315F0E">
      <w:pPr>
        <w:spacing w:after="48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1E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4D9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EB1"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34D9"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</w:p>
    <w:p w:rsidR="00571EB1" w:rsidRPr="00AB7CBE" w:rsidRDefault="00571EB1" w:rsidP="0057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71EB1" w:rsidRPr="00AB7CBE" w:rsidRDefault="00571EB1" w:rsidP="0057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Свечинского муниципального округа Кировской области</w:t>
      </w:r>
    </w:p>
    <w:p w:rsidR="00571EB1" w:rsidRPr="00315F0E" w:rsidRDefault="00571EB1" w:rsidP="00315F0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571EB1" w:rsidRPr="00AB7CBE" w:rsidRDefault="00571EB1" w:rsidP="00315F0E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спорта Муниципальной программы </w:t>
      </w:r>
      <w:r w:rsidRPr="00AB7CBE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04"/>
      </w:tblGrid>
      <w:tr w:rsidR="00571EB1" w:rsidRPr="00AB7CBE" w:rsidTr="00315F0E">
        <w:tc>
          <w:tcPr>
            <w:tcW w:w="3794" w:type="dxa"/>
          </w:tcPr>
          <w:p w:rsidR="00571EB1" w:rsidRPr="00AB7CBE" w:rsidRDefault="00571EB1" w:rsidP="00285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 программы</w:t>
            </w:r>
          </w:p>
        </w:tc>
        <w:tc>
          <w:tcPr>
            <w:tcW w:w="5704" w:type="dxa"/>
          </w:tcPr>
          <w:p w:rsidR="00571EB1" w:rsidRPr="00AB7CBE" w:rsidRDefault="00571EB1" w:rsidP="00285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2021-2025 годы </w:t>
            </w:r>
            <w:r w:rsidRPr="0045335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b/>
                <w:bCs/>
              </w:rPr>
              <w:t>725</w:t>
            </w:r>
            <w:r w:rsidRPr="00453356">
              <w:rPr>
                <w:rFonts w:ascii="Times New Roman" w:hAnsi="Times New Roman" w:cs="Times New Roman"/>
                <w:b/>
                <w:bCs/>
              </w:rPr>
              <w:t>,86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7DC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всех источников финансирования, в том числе:</w:t>
            </w:r>
          </w:p>
          <w:p w:rsidR="00571EB1" w:rsidRPr="00AB7CBE" w:rsidRDefault="00571EB1" w:rsidP="00285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</w:t>
            </w:r>
            <w:r w:rsidRPr="00E97DC6">
              <w:rPr>
                <w:rFonts w:ascii="Times New Roman" w:hAnsi="Times New Roman" w:cs="Times New Roman"/>
                <w:bCs/>
                <w:sz w:val="28"/>
                <w:szCs w:val="28"/>
              </w:rPr>
              <w:t>163,103</w:t>
            </w:r>
            <w:r w:rsidRPr="00AB7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571EB1" w:rsidRPr="00AB7CBE" w:rsidRDefault="00571EB1" w:rsidP="00285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Pr="00E97DC6">
              <w:rPr>
                <w:rFonts w:ascii="Times New Roman" w:hAnsi="Times New Roman" w:cs="Times New Roman"/>
                <w:bCs/>
                <w:sz w:val="28"/>
                <w:szCs w:val="28"/>
              </w:rPr>
              <w:t>103,537</w:t>
            </w:r>
            <w:r w:rsidRPr="00AB7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71EB1" w:rsidRPr="00AB7CBE" w:rsidRDefault="00571EB1" w:rsidP="00285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округа </w:t>
            </w:r>
            <w:r w:rsidRPr="00453356">
              <w:rPr>
                <w:rFonts w:ascii="Times New Roman" w:hAnsi="Times New Roman" w:cs="Times New Roman"/>
                <w:sz w:val="28"/>
                <w:szCs w:val="28"/>
              </w:rPr>
              <w:t>459,22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1EB1" w:rsidRPr="00AB7CBE" w:rsidRDefault="00571EB1" w:rsidP="00285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0 тыс. рублей</w:t>
            </w:r>
          </w:p>
          <w:p w:rsidR="00571EB1" w:rsidRPr="00AB7CBE" w:rsidRDefault="00571EB1" w:rsidP="002854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(с учётом каждого финансового года сумма средств на реализацию данной программы может изменяться)»</w:t>
            </w:r>
          </w:p>
        </w:tc>
      </w:tr>
    </w:tbl>
    <w:p w:rsidR="00571EB1" w:rsidRPr="00AB7CBE" w:rsidRDefault="00571EB1" w:rsidP="00571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EB1" w:rsidRPr="003600A9" w:rsidRDefault="00571EB1" w:rsidP="00315F0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0A9"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571EB1" w:rsidRPr="00AB7CBE" w:rsidRDefault="00571EB1" w:rsidP="00315F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E">
        <w:rPr>
          <w:rFonts w:ascii="Times New Roman" w:hAnsi="Times New Roman" w:cs="Times New Roman"/>
          <w:b/>
          <w:sz w:val="28"/>
          <w:szCs w:val="28"/>
        </w:rPr>
        <w:t>«4. Ресурсное обеспечение муниципальной программы</w:t>
      </w:r>
    </w:p>
    <w:p w:rsidR="00571EB1" w:rsidRPr="00AB7CBE" w:rsidRDefault="00571EB1" w:rsidP="00315F0E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571EB1" w:rsidRPr="00AB7CBE" w:rsidRDefault="00571EB1" w:rsidP="00315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Общий </w:t>
      </w:r>
      <w:r w:rsidRPr="00144046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на 2021 – 2025 года составит </w:t>
      </w:r>
      <w:r w:rsidR="00E62A48">
        <w:rPr>
          <w:rFonts w:ascii="Times New Roman" w:hAnsi="Times New Roman" w:cs="Times New Roman"/>
          <w:bCs/>
          <w:sz w:val="28"/>
          <w:szCs w:val="28"/>
        </w:rPr>
        <w:t>725</w:t>
      </w:r>
      <w:r w:rsidRPr="00144046">
        <w:rPr>
          <w:rFonts w:ascii="Times New Roman" w:hAnsi="Times New Roman" w:cs="Times New Roman"/>
          <w:bCs/>
          <w:sz w:val="28"/>
          <w:szCs w:val="28"/>
        </w:rPr>
        <w:t>,86</w:t>
      </w:r>
      <w:r>
        <w:rPr>
          <w:rFonts w:ascii="Times New Roman" w:hAnsi="Times New Roman" w:cs="Times New Roman"/>
          <w:b/>
          <w:bCs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571EB1" w:rsidRPr="00AB7CBE" w:rsidRDefault="00571EB1" w:rsidP="00315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Pr="00E97DC6">
        <w:rPr>
          <w:rFonts w:ascii="Times New Roman" w:hAnsi="Times New Roman" w:cs="Times New Roman"/>
          <w:bCs/>
          <w:sz w:val="28"/>
          <w:szCs w:val="28"/>
        </w:rPr>
        <w:t>163,103</w:t>
      </w:r>
      <w:r w:rsidRPr="00AB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71EB1" w:rsidRPr="00144046" w:rsidRDefault="00571EB1" w:rsidP="00315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средства областного бюджета – </w:t>
      </w:r>
      <w:r w:rsidRPr="00E97DC6">
        <w:rPr>
          <w:rFonts w:ascii="Times New Roman" w:hAnsi="Times New Roman" w:cs="Times New Roman"/>
          <w:bCs/>
          <w:sz w:val="28"/>
          <w:szCs w:val="28"/>
        </w:rPr>
        <w:t>103,537</w:t>
      </w:r>
      <w:r w:rsidRPr="00AB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</w:t>
      </w:r>
      <w:r w:rsidRPr="00144046">
        <w:rPr>
          <w:rFonts w:ascii="Times New Roman" w:hAnsi="Times New Roman" w:cs="Times New Roman"/>
          <w:sz w:val="28"/>
          <w:szCs w:val="28"/>
        </w:rPr>
        <w:t>. рублей;</w:t>
      </w:r>
    </w:p>
    <w:p w:rsidR="00571EB1" w:rsidRPr="00AB7CBE" w:rsidRDefault="00571EB1" w:rsidP="00315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046">
        <w:rPr>
          <w:rFonts w:ascii="Times New Roman" w:hAnsi="Times New Roman" w:cs="Times New Roman"/>
          <w:sz w:val="28"/>
          <w:szCs w:val="28"/>
        </w:rPr>
        <w:tab/>
        <w:t>средства бюджета муниципального округа – 459,22 тыс</w:t>
      </w:r>
      <w:r w:rsidRPr="00AB7CBE">
        <w:rPr>
          <w:rFonts w:ascii="Times New Roman" w:hAnsi="Times New Roman" w:cs="Times New Roman"/>
          <w:sz w:val="28"/>
          <w:szCs w:val="28"/>
        </w:rPr>
        <w:t>. рублей;</w:t>
      </w:r>
    </w:p>
    <w:p w:rsidR="00571EB1" w:rsidRPr="00AB7CBE" w:rsidRDefault="00571EB1" w:rsidP="00315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внебюджетных источников (по согласованию) – 0 тыс. рублей. </w:t>
      </w:r>
    </w:p>
    <w:p w:rsidR="00571EB1" w:rsidRPr="00AB7CBE" w:rsidRDefault="00571EB1" w:rsidP="00315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571EB1" w:rsidRPr="00AB7CBE" w:rsidRDefault="00571EB1" w:rsidP="00315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571EB1" w:rsidRPr="00AB7CBE" w:rsidRDefault="00571EB1" w:rsidP="00315F0E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571EB1" w:rsidRPr="00AB7CBE" w:rsidRDefault="00571EB1" w:rsidP="00315F0E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571EB1" w:rsidRPr="00AB7CBE" w:rsidRDefault="00571EB1" w:rsidP="00315F0E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571EB1" w:rsidRPr="00AB7CBE" w:rsidRDefault="00571EB1" w:rsidP="00315F0E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571EB1" w:rsidRPr="00AB7CBE" w:rsidRDefault="00571EB1" w:rsidP="00315F0E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</w:t>
      </w:r>
      <w:proofErr w:type="gramStart"/>
      <w:r w:rsidRPr="00AB7C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1EB1" w:rsidRPr="00AB7CBE" w:rsidRDefault="00571EB1" w:rsidP="00E91B0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 xml:space="preserve">программы 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>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04"/>
      </w:tblGrid>
      <w:tr w:rsidR="00571EB1" w:rsidRPr="00AB7CBE" w:rsidTr="00E91B05">
        <w:tc>
          <w:tcPr>
            <w:tcW w:w="3794" w:type="dxa"/>
          </w:tcPr>
          <w:p w:rsidR="00571EB1" w:rsidRPr="00AB7CBE" w:rsidRDefault="00571EB1" w:rsidP="00285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Подпрограммы</w:t>
            </w:r>
          </w:p>
        </w:tc>
        <w:tc>
          <w:tcPr>
            <w:tcW w:w="5704" w:type="dxa"/>
          </w:tcPr>
          <w:p w:rsidR="00571EB1" w:rsidRPr="00AB7CBE" w:rsidRDefault="00571EB1" w:rsidP="00285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 w:rsidRPr="00144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за счет средств бюджета муниципального округа, в том числе:</w:t>
            </w:r>
          </w:p>
          <w:p w:rsidR="00571EB1" w:rsidRPr="00AB7CBE" w:rsidRDefault="00571EB1" w:rsidP="0028549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2021 году –52,8 тыс. руб.</w:t>
            </w:r>
          </w:p>
          <w:p w:rsidR="00571EB1" w:rsidRPr="00AB7CBE" w:rsidRDefault="00571EB1" w:rsidP="0028549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2022году –52,8 тыс. руб.</w:t>
            </w:r>
          </w:p>
          <w:p w:rsidR="00571EB1" w:rsidRPr="00AB7CBE" w:rsidRDefault="00571EB1" w:rsidP="0028549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14404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71EB1" w:rsidRPr="00AB7CBE" w:rsidRDefault="00571EB1" w:rsidP="0028549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2024 году – 52,8 тыс. руб.</w:t>
            </w:r>
          </w:p>
          <w:p w:rsidR="00571EB1" w:rsidRPr="00AB7CBE" w:rsidRDefault="00571EB1" w:rsidP="0028549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2025 году – 52,8 тыс. руб.</w:t>
            </w:r>
          </w:p>
          <w:p w:rsidR="00571EB1" w:rsidRPr="00AB7CBE" w:rsidRDefault="00571EB1" w:rsidP="002854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(с учётом каждого финансового года сумма на реализацию данной программы может увеличиваться)»</w:t>
            </w:r>
          </w:p>
        </w:tc>
      </w:tr>
    </w:tbl>
    <w:p w:rsidR="00571EB1" w:rsidRPr="00AB7CBE" w:rsidRDefault="00571EB1" w:rsidP="00E9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EB1" w:rsidRPr="00AB7CBE" w:rsidRDefault="00571EB1" w:rsidP="00571E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7CBE">
        <w:rPr>
          <w:rFonts w:ascii="Times New Roman" w:hAnsi="Times New Roman" w:cs="Times New Roman"/>
          <w:sz w:val="28"/>
          <w:szCs w:val="28"/>
        </w:rPr>
        <w:t>. Раздел 4 Подпрограммы «Молодежь Свечинского района» «Ресурсное обеспечение Подпрограммы» изложить в новой редакции:</w:t>
      </w:r>
    </w:p>
    <w:p w:rsidR="00571EB1" w:rsidRPr="00AB7CBE" w:rsidRDefault="00571EB1" w:rsidP="00571EB1">
      <w:pPr>
        <w:autoSpaceDE w:val="0"/>
        <w:autoSpaceDN w:val="0"/>
        <w:adjustRightInd w:val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7CBE">
        <w:rPr>
          <w:rFonts w:ascii="Times New Roman" w:hAnsi="Times New Roman" w:cs="Times New Roman"/>
          <w:b/>
          <w:sz w:val="28"/>
          <w:szCs w:val="28"/>
        </w:rPr>
        <w:t>«4. Ресурсное обеспечение Подпрограммы</w:t>
      </w:r>
    </w:p>
    <w:p w:rsidR="00571EB1" w:rsidRPr="00AB7CBE" w:rsidRDefault="00571EB1" w:rsidP="00E91B0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571EB1" w:rsidRPr="00AB7CBE" w:rsidRDefault="00571EB1" w:rsidP="00E91B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E62A48">
        <w:rPr>
          <w:rFonts w:ascii="Times New Roman" w:hAnsi="Times New Roman" w:cs="Times New Roman"/>
          <w:sz w:val="28"/>
          <w:szCs w:val="28"/>
        </w:rPr>
        <w:t>414</w:t>
      </w:r>
      <w:r w:rsidRPr="00AC466D">
        <w:rPr>
          <w:rFonts w:ascii="Times New Roman" w:hAnsi="Times New Roman" w:cs="Times New Roman"/>
          <w:sz w:val="28"/>
          <w:szCs w:val="28"/>
        </w:rPr>
        <w:t>,0</w:t>
      </w:r>
      <w:r w:rsidRPr="00AB7CBE">
        <w:rPr>
          <w:rFonts w:ascii="Times New Roman" w:hAnsi="Times New Roman" w:cs="Times New Roman"/>
          <w:sz w:val="28"/>
          <w:szCs w:val="28"/>
        </w:rPr>
        <w:t xml:space="preserve">  тысяч рублей за счет средств бюджета муниципального округа, в том числе:</w:t>
      </w:r>
    </w:p>
    <w:p w:rsidR="00571EB1" w:rsidRPr="00AB7CBE" w:rsidRDefault="00571EB1" w:rsidP="00E91B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2021 году –52,8 тыс. руб.</w:t>
      </w:r>
    </w:p>
    <w:p w:rsidR="00571EB1" w:rsidRPr="00AB7CBE" w:rsidRDefault="00571EB1" w:rsidP="00E91B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2022году –52,8 тыс. руб.</w:t>
      </w:r>
    </w:p>
    <w:p w:rsidR="00571EB1" w:rsidRPr="00AB7CBE" w:rsidRDefault="00571EB1" w:rsidP="00E91B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144046">
        <w:rPr>
          <w:rFonts w:ascii="Times New Roman" w:hAnsi="Times New Roman" w:cs="Times New Roman"/>
          <w:sz w:val="28"/>
          <w:szCs w:val="28"/>
        </w:rPr>
        <w:t>,8тыс</w:t>
      </w:r>
      <w:r w:rsidRPr="00AC466D">
        <w:rPr>
          <w:rFonts w:ascii="Times New Roman" w:hAnsi="Times New Roman" w:cs="Times New Roman"/>
          <w:sz w:val="28"/>
          <w:szCs w:val="28"/>
        </w:rPr>
        <w:t>.</w:t>
      </w:r>
      <w:r w:rsidRPr="00AB7CB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71EB1" w:rsidRPr="00AB7CBE" w:rsidRDefault="00571EB1" w:rsidP="00E91B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2024 году – 52,8 тыс. руб.</w:t>
      </w:r>
    </w:p>
    <w:p w:rsidR="00571EB1" w:rsidRPr="00AB7CBE" w:rsidRDefault="00571EB1" w:rsidP="00E91B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2025 году – 52,8 тыс. руб.</w:t>
      </w:r>
    </w:p>
    <w:p w:rsidR="00571EB1" w:rsidRPr="00AB7CBE" w:rsidRDefault="00571EB1" w:rsidP="00E91B0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Подпрограммы может увеличиваться). </w:t>
      </w:r>
    </w:p>
    <w:p w:rsidR="00571EB1" w:rsidRPr="00AB7CBE" w:rsidRDefault="00571EB1" w:rsidP="00E91B0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571EB1" w:rsidRPr="00AB7CBE" w:rsidRDefault="00571EB1" w:rsidP="00E91B05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571EB1" w:rsidRPr="00AB7CBE" w:rsidRDefault="00571EB1" w:rsidP="00E91B0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 w:rsidRPr="00AB7C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1EB1" w:rsidRPr="00AB7CBE" w:rsidRDefault="00571EB1" w:rsidP="00E91B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EB1" w:rsidRPr="00AB7CBE" w:rsidRDefault="00571EB1" w:rsidP="00E91B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71EB1" w:rsidRPr="00AB7CBE" w:rsidRDefault="00571EB1" w:rsidP="00E91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1B05">
        <w:rPr>
          <w:rFonts w:ascii="Times New Roman" w:hAnsi="Times New Roman" w:cs="Times New Roman"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571EB1" w:rsidRPr="00AB7CBE" w:rsidRDefault="00571EB1" w:rsidP="00E91B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</w:r>
    </w:p>
    <w:p w:rsidR="00571EB1" w:rsidRPr="003549CB" w:rsidRDefault="00571EB1" w:rsidP="00E91B0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1EB1" w:rsidRDefault="00571EB1" w:rsidP="00E91B0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71EB1" w:rsidRPr="00034DF1" w:rsidRDefault="00571EB1" w:rsidP="00E91B0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71EB1" w:rsidRDefault="00571EB1" w:rsidP="00571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571EB1" w:rsidSect="00315F0E">
          <w:pgSz w:w="11906" w:h="16838"/>
          <w:pgMar w:top="1134" w:right="737" w:bottom="851" w:left="1701" w:header="709" w:footer="709" w:gutter="0"/>
          <w:cols w:space="708"/>
          <w:docGrid w:linePitch="360"/>
        </w:sectPr>
      </w:pPr>
    </w:p>
    <w:p w:rsidR="00571EB1" w:rsidRPr="00E91B05" w:rsidRDefault="00571EB1" w:rsidP="00E91B05">
      <w:pPr>
        <w:spacing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E91B0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71EB1" w:rsidRPr="00E91B05" w:rsidRDefault="00571EB1" w:rsidP="00E91B05">
      <w:pPr>
        <w:spacing w:after="48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E91B05">
        <w:rPr>
          <w:rFonts w:ascii="Times New Roman" w:hAnsi="Times New Roman" w:cs="Times New Roman"/>
          <w:sz w:val="28"/>
          <w:szCs w:val="28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571EB1" w:rsidRPr="00E91B05" w:rsidRDefault="00571EB1" w:rsidP="0057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B0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571EB1" w:rsidRPr="00E91B05" w:rsidRDefault="00571EB1" w:rsidP="0057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B05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политики»</w:t>
      </w:r>
    </w:p>
    <w:p w:rsidR="00571EB1" w:rsidRDefault="00571EB1" w:rsidP="00E9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571EB1" w:rsidRPr="00C6679F" w:rsidTr="0028549E">
        <w:trPr>
          <w:trHeight w:val="307"/>
        </w:trPr>
        <w:tc>
          <w:tcPr>
            <w:tcW w:w="568" w:type="dxa"/>
            <w:vMerge w:val="restart"/>
          </w:tcPr>
          <w:p w:rsidR="00571EB1" w:rsidRPr="00C6679F" w:rsidRDefault="00571EB1" w:rsidP="0028549E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571EB1" w:rsidRPr="00C6679F" w:rsidRDefault="00571EB1" w:rsidP="0028549E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71EB1" w:rsidRPr="00C6679F" w:rsidRDefault="00571EB1" w:rsidP="0028549E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71EB1" w:rsidRPr="00C6679F" w:rsidRDefault="00571EB1" w:rsidP="0028549E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71EB1" w:rsidRPr="00C6679F" w:rsidRDefault="00571EB1" w:rsidP="0028549E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571EB1" w:rsidRPr="00C6679F" w:rsidRDefault="00571EB1" w:rsidP="0028549E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571EB1" w:rsidRPr="00C6679F" w:rsidRDefault="00571EB1" w:rsidP="0028549E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571EB1" w:rsidRPr="00C6679F" w:rsidTr="0028549E">
        <w:trPr>
          <w:trHeight w:val="435"/>
        </w:trPr>
        <w:tc>
          <w:tcPr>
            <w:tcW w:w="568" w:type="dxa"/>
            <w:vMerge/>
          </w:tcPr>
          <w:p w:rsidR="00571EB1" w:rsidRPr="00C6679F" w:rsidRDefault="00571EB1" w:rsidP="0028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571EB1" w:rsidRPr="00C6679F" w:rsidRDefault="00571EB1" w:rsidP="0028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71EB1" w:rsidRPr="00C6679F" w:rsidRDefault="00571EB1" w:rsidP="0028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71EB1" w:rsidRPr="00C6679F" w:rsidRDefault="00571EB1" w:rsidP="0028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1EB1" w:rsidRPr="00C6679F" w:rsidRDefault="00571EB1" w:rsidP="0028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71EB1" w:rsidRPr="00C6679F" w:rsidRDefault="00571EB1" w:rsidP="0028549E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Pr="00C6679F" w:rsidRDefault="00571EB1" w:rsidP="0028549E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571EB1" w:rsidRPr="00C6679F" w:rsidRDefault="00571EB1" w:rsidP="0028549E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Pr="00C6679F" w:rsidRDefault="00571EB1" w:rsidP="0028549E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571EB1" w:rsidRPr="00C6679F" w:rsidRDefault="00571EB1" w:rsidP="0028549E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571EB1" w:rsidRPr="00C6679F" w:rsidRDefault="00571EB1" w:rsidP="0028549E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571EB1" w:rsidRPr="00C6679F" w:rsidTr="0028549E">
        <w:trPr>
          <w:trHeight w:val="316"/>
        </w:trPr>
        <w:tc>
          <w:tcPr>
            <w:tcW w:w="568" w:type="dxa"/>
            <w:vMerge w:val="restart"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679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364,66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Pr="000F0487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487">
              <w:rPr>
                <w:rFonts w:ascii="Times New Roman" w:hAnsi="Times New Roman" w:cs="Times New Roman"/>
                <w:b/>
                <w:bCs/>
              </w:rPr>
              <w:t>52,8</w:t>
            </w:r>
          </w:p>
          <w:p w:rsidR="00571EB1" w:rsidRPr="00C6679F" w:rsidRDefault="00571EB1" w:rsidP="002854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Pr="00AC466D"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2" w:type="dxa"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725</w:t>
            </w:r>
            <w:r w:rsidRPr="00AC466D">
              <w:rPr>
                <w:rFonts w:ascii="Times New Roman" w:hAnsi="Times New Roman" w:cs="Times New Roman"/>
                <w:b/>
                <w:bCs/>
              </w:rPr>
              <w:t>,86</w:t>
            </w:r>
          </w:p>
        </w:tc>
      </w:tr>
      <w:tr w:rsidR="00571EB1" w:rsidRPr="00C6679F" w:rsidTr="0028549E">
        <w:trPr>
          <w:trHeight w:val="316"/>
        </w:trPr>
        <w:tc>
          <w:tcPr>
            <w:tcW w:w="568" w:type="dxa"/>
            <w:vMerge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163,103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571EB1" w:rsidRPr="00C6679F" w:rsidTr="0028549E">
        <w:trPr>
          <w:trHeight w:val="316"/>
        </w:trPr>
        <w:tc>
          <w:tcPr>
            <w:tcW w:w="568" w:type="dxa"/>
            <w:vMerge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571EB1" w:rsidRPr="00C6679F" w:rsidTr="0028549E">
        <w:trPr>
          <w:trHeight w:val="860"/>
        </w:trPr>
        <w:tc>
          <w:tcPr>
            <w:tcW w:w="568" w:type="dxa"/>
            <w:vMerge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F048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AC466D">
              <w:rPr>
                <w:rFonts w:ascii="Times New Roman" w:hAnsi="Times New Roman" w:cs="Times New Roman"/>
                <w:bCs/>
              </w:rPr>
              <w:t>202,8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C466D">
              <w:rPr>
                <w:rFonts w:ascii="Times New Roman" w:hAnsi="Times New Roman" w:cs="Times New Roman"/>
              </w:rPr>
              <w:t>459,22</w:t>
            </w:r>
          </w:p>
        </w:tc>
      </w:tr>
      <w:tr w:rsidR="00571EB1" w:rsidRPr="00C6679F" w:rsidTr="0028549E">
        <w:trPr>
          <w:trHeight w:val="477"/>
        </w:trPr>
        <w:tc>
          <w:tcPr>
            <w:tcW w:w="568" w:type="dxa"/>
            <w:vMerge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71EB1" w:rsidRPr="00E91B05" w:rsidRDefault="00571EB1" w:rsidP="00571E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571EB1" w:rsidRPr="00CE22BE" w:rsidTr="0028549E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707B96" w:rsidRDefault="00571EB1" w:rsidP="002854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707B96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707B96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 xml:space="preserve"> Молодежь Свечинского </w:t>
            </w:r>
            <w:r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B1" w:rsidRPr="00707B96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707B96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07B96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707B96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E4E71"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707B96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Pr="00AC466D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707B96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707B96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707B96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AC466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14,0</w:t>
            </w:r>
          </w:p>
        </w:tc>
      </w:tr>
      <w:tr w:rsidR="00571EB1" w:rsidRPr="00CE22BE" w:rsidTr="0028549E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совершенствование системы гражданско-патриотического и </w:t>
            </w:r>
            <w:r w:rsidRPr="00C6679F">
              <w:rPr>
                <w:rFonts w:ascii="Times New Roman" w:hAnsi="Times New Roman" w:cs="Times New Roman"/>
              </w:rPr>
              <w:lastRenderedPageBreak/>
              <w:t>военно-патриотического 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B1" w:rsidRPr="00F05B49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F05B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5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5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571EB1" w:rsidRPr="00CE22BE" w:rsidTr="0028549E">
        <w:trPr>
          <w:trHeight w:val="3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46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571EB1" w:rsidRPr="00CE22BE" w:rsidTr="0028549E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2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1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4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4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4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3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4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55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5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создание условий для включения молодежи </w:t>
            </w:r>
            <w:r w:rsidRPr="00C6679F">
              <w:rPr>
                <w:rFonts w:ascii="Times New Roman" w:hAnsi="Times New Roman" w:cs="Times New Roman"/>
              </w:rPr>
              <w:lastRenderedPageBreak/>
              <w:t>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571EB1" w:rsidRPr="00CE22BE" w:rsidTr="0028549E">
        <w:trPr>
          <w:trHeight w:val="7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59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571EB1" w:rsidRPr="00CE22BE" w:rsidTr="0028549E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3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4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3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2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2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5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41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571EB1" w:rsidRPr="00CE22BE" w:rsidTr="0028549E">
        <w:trPr>
          <w:trHeight w:val="5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571EB1" w:rsidRPr="00CE22BE" w:rsidTr="0028549E">
        <w:trPr>
          <w:trHeight w:val="4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60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571EB1" w:rsidRPr="00CE22BE" w:rsidTr="0028549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поддержка молодежных инициатив, поддержка </w:t>
            </w:r>
            <w:r w:rsidRPr="00C6679F">
              <w:rPr>
                <w:rFonts w:ascii="Times New Roman" w:hAnsi="Times New Roman" w:cs="Times New Roman"/>
              </w:rPr>
              <w:lastRenderedPageBreak/>
              <w:t>и взаимодействие с общественными организациями и 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D62E67" w:rsidRDefault="00571EB1" w:rsidP="0028549E">
            <w:pPr>
              <w:spacing w:after="0" w:line="240" w:lineRule="auto"/>
              <w:jc w:val="center"/>
            </w:pPr>
            <w:r w:rsidRPr="00D62E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D62E67" w:rsidRDefault="00571EB1" w:rsidP="0028549E">
            <w:pPr>
              <w:spacing w:after="0" w:line="240" w:lineRule="auto"/>
              <w:jc w:val="center"/>
            </w:pPr>
            <w:r w:rsidRPr="00D62E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D62E67" w:rsidRDefault="00571EB1" w:rsidP="0028549E">
            <w:pPr>
              <w:spacing w:after="0" w:line="240" w:lineRule="auto"/>
              <w:jc w:val="center"/>
            </w:pPr>
            <w:r w:rsidRPr="00D62E67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D62E67" w:rsidRDefault="00571EB1" w:rsidP="0028549E">
            <w:pPr>
              <w:spacing w:after="0" w:line="240" w:lineRule="auto"/>
              <w:jc w:val="center"/>
            </w:pPr>
            <w:r w:rsidRPr="00D62E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D62E67" w:rsidRDefault="00571EB1" w:rsidP="0028549E">
            <w:pPr>
              <w:spacing w:after="0" w:line="240" w:lineRule="auto"/>
              <w:jc w:val="center"/>
            </w:pPr>
            <w:r w:rsidRPr="00D62E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D62E67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D62E67">
              <w:rPr>
                <w:rFonts w:ascii="Times New Roman" w:hAnsi="Times New Roman" w:cs="Times New Roman"/>
              </w:rPr>
              <w:t>105,0</w:t>
            </w:r>
          </w:p>
        </w:tc>
      </w:tr>
      <w:tr w:rsidR="00571EB1" w:rsidRPr="00CE22BE" w:rsidTr="0028549E">
        <w:trPr>
          <w:trHeight w:val="4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5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465FEC" w:rsidP="002854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="00571EB1"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465FEC" w:rsidP="00465FE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71EB1">
              <w:rPr>
                <w:rFonts w:ascii="Times New Roman" w:hAnsi="Times New Roman" w:cs="Times New Roman"/>
              </w:rPr>
              <w:t>5</w:t>
            </w:r>
            <w:r w:rsidR="00571EB1"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40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общественно-политической активности молодеж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3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571EB1" w:rsidRPr="00CE22BE" w:rsidTr="0028549E">
        <w:trPr>
          <w:trHeight w:val="4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571EB1" w:rsidRPr="00CE22BE" w:rsidTr="0028549E">
        <w:trPr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C6679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6679F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571EB1" w:rsidRPr="00CE22BE" w:rsidTr="0028549E">
        <w:trPr>
          <w:trHeight w:val="26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71EB1" w:rsidRPr="003A5F6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3A5F6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71EB1" w:rsidRPr="003A5F6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571EB1" w:rsidRPr="00CE22BE" w:rsidTr="0028549E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71EB1" w:rsidRPr="003A5F6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1EB1" w:rsidRPr="00CE22BE" w:rsidTr="0028549E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71EB1" w:rsidRPr="003A5F6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1EB1" w:rsidRPr="00CE22BE" w:rsidTr="0028549E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3A5F6F" w:rsidRDefault="00571EB1" w:rsidP="0028549E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571EB1" w:rsidRPr="00CE22BE" w:rsidTr="0028549E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3A5F6F" w:rsidRDefault="00571EB1" w:rsidP="002854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3A5F6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3A5F6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3A5F6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</w:t>
            </w:r>
          </w:p>
        </w:tc>
      </w:tr>
      <w:tr w:rsidR="00571EB1" w:rsidRPr="00CE22BE" w:rsidTr="0028549E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 на приобретение жилья,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, или строительство индивидуального жилого дома,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571EB1" w:rsidRPr="00CE22BE" w:rsidTr="0028549E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796233" w:rsidRDefault="00571EB1" w:rsidP="0028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796233" w:rsidRDefault="00571EB1" w:rsidP="0028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571EB1" w:rsidRPr="00CE22BE" w:rsidTr="0028549E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796233" w:rsidRDefault="00571EB1" w:rsidP="0028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796233" w:rsidRDefault="00571EB1" w:rsidP="0028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</w:tr>
      <w:tr w:rsidR="00571EB1" w:rsidRPr="00CE22BE" w:rsidTr="0028549E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B1" w:rsidRPr="00C6679F" w:rsidRDefault="00571EB1" w:rsidP="0028549E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EB1" w:rsidRPr="00C6679F" w:rsidRDefault="00571EB1" w:rsidP="002854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71EB1" w:rsidRDefault="00571EB1" w:rsidP="00571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71EB1" w:rsidSect="00E91B05">
          <w:pgSz w:w="16838" w:h="11906" w:orient="landscape"/>
          <w:pgMar w:top="794" w:right="1134" w:bottom="567" w:left="1134" w:header="709" w:footer="709" w:gutter="0"/>
          <w:cols w:space="708"/>
          <w:docGrid w:linePitch="360"/>
        </w:sectPr>
      </w:pPr>
    </w:p>
    <w:p w:rsidR="0042559F" w:rsidRDefault="0042559F" w:rsidP="00E91B05"/>
    <w:sectPr w:rsidR="0042559F" w:rsidSect="0042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EB1"/>
    <w:rsid w:val="00036DFA"/>
    <w:rsid w:val="00106268"/>
    <w:rsid w:val="002216EE"/>
    <w:rsid w:val="0028549E"/>
    <w:rsid w:val="002E438D"/>
    <w:rsid w:val="00315F0E"/>
    <w:rsid w:val="0042559F"/>
    <w:rsid w:val="00465FEC"/>
    <w:rsid w:val="004740CF"/>
    <w:rsid w:val="00570A74"/>
    <w:rsid w:val="00571EB1"/>
    <w:rsid w:val="00596120"/>
    <w:rsid w:val="006866B1"/>
    <w:rsid w:val="0069079F"/>
    <w:rsid w:val="006D34D9"/>
    <w:rsid w:val="00933368"/>
    <w:rsid w:val="00955211"/>
    <w:rsid w:val="00A06D22"/>
    <w:rsid w:val="00A16CD7"/>
    <w:rsid w:val="00C11D24"/>
    <w:rsid w:val="00D11E86"/>
    <w:rsid w:val="00D43F36"/>
    <w:rsid w:val="00D62E67"/>
    <w:rsid w:val="00E62A48"/>
    <w:rsid w:val="00E81366"/>
    <w:rsid w:val="00E91B05"/>
    <w:rsid w:val="00F70F55"/>
    <w:rsid w:val="00FC5E5E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71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KDN</cp:lastModifiedBy>
  <cp:revision>4</cp:revision>
  <cp:lastPrinted>2023-09-07T05:04:00Z</cp:lastPrinted>
  <dcterms:created xsi:type="dcterms:W3CDTF">2023-09-11T06:14:00Z</dcterms:created>
  <dcterms:modified xsi:type="dcterms:W3CDTF">2023-09-12T05:11:00Z</dcterms:modified>
</cp:coreProperties>
</file>