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4D66" w:rsidP="008E3B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40104">
              <w:rPr>
                <w:sz w:val="28"/>
                <w:szCs w:val="28"/>
              </w:rPr>
              <w:t>.0</w:t>
            </w:r>
            <w:r w:rsidR="008E3B84">
              <w:rPr>
                <w:sz w:val="28"/>
                <w:szCs w:val="28"/>
              </w:rPr>
              <w:t>4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4D66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8F544C">
      <w:pPr>
        <w:pStyle w:val="a4"/>
        <w:tabs>
          <w:tab w:val="clear" w:pos="4153"/>
          <w:tab w:val="clear" w:pos="830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534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17108D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8F544C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48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</w:t>
      </w:r>
      <w:r w:rsidR="008F54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Г.С. Гоголева</w:t>
      </w:r>
    </w:p>
    <w:p w:rsidR="005D729E" w:rsidRDefault="005D729E" w:rsidP="008F544C">
      <w:pPr>
        <w:pStyle w:val="a4"/>
        <w:tabs>
          <w:tab w:val="clear" w:pos="4153"/>
          <w:tab w:val="clear" w:pos="8306"/>
        </w:tabs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40104" w:rsidRDefault="002A46E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r w:rsidR="00340104">
        <w:rPr>
          <w:sz w:val="28"/>
          <w:szCs w:val="28"/>
        </w:rPr>
        <w:t>по имуществу</w:t>
      </w:r>
    </w:p>
    <w:p w:rsidR="002A46E4" w:rsidRDefault="0034010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8F544C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B0B81" w:rsidRDefault="004B0B81" w:rsidP="004B0B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F544C">
        <w:rPr>
          <w:sz w:val="28"/>
          <w:szCs w:val="28"/>
        </w:rPr>
        <w:t xml:space="preserve"> -</w:t>
      </w:r>
    </w:p>
    <w:p w:rsidR="004B0B81" w:rsidRDefault="004B0B81" w:rsidP="008F544C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</w:t>
      </w:r>
      <w:r w:rsidR="008F54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учета и отчетности,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бухгалтера администрации </w:t>
      </w:r>
    </w:p>
    <w:p w:rsidR="004B0B81" w:rsidRDefault="004B0B81" w:rsidP="008F544C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</w:t>
      </w:r>
      <w:r w:rsidR="008F544C">
        <w:rPr>
          <w:sz w:val="28"/>
          <w:szCs w:val="28"/>
        </w:rPr>
        <w:t xml:space="preserve">   </w:t>
      </w:r>
      <w:r>
        <w:rPr>
          <w:sz w:val="28"/>
          <w:szCs w:val="28"/>
        </w:rPr>
        <w:t>О.А. Буркова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4B0B81" w:rsidRDefault="004B0B81" w:rsidP="004B0B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8F544C">
        <w:rPr>
          <w:sz w:val="28"/>
          <w:szCs w:val="28"/>
        </w:rPr>
        <w:t xml:space="preserve">    </w:t>
      </w:r>
      <w:r>
        <w:rPr>
          <w:sz w:val="28"/>
          <w:szCs w:val="28"/>
        </w:rPr>
        <w:t>И.В. Ромина</w:t>
      </w:r>
      <w:proofErr w:type="gramEnd"/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8F544C" w:rsidRDefault="008F544C" w:rsidP="00907AAC">
      <w:pPr>
        <w:ind w:left="4395"/>
        <w:rPr>
          <w:sz w:val="28"/>
          <w:szCs w:val="28"/>
          <w:lang w:bidi="fa-IR"/>
        </w:rPr>
      </w:pPr>
    </w:p>
    <w:p w:rsidR="008F544C" w:rsidRDefault="008F544C" w:rsidP="00907AAC">
      <w:pPr>
        <w:ind w:left="4395"/>
        <w:rPr>
          <w:sz w:val="28"/>
          <w:szCs w:val="28"/>
          <w:lang w:bidi="fa-IR"/>
        </w:rPr>
      </w:pPr>
    </w:p>
    <w:p w:rsidR="008F544C" w:rsidRDefault="008F544C" w:rsidP="00907AAC">
      <w:pPr>
        <w:ind w:left="4395"/>
        <w:rPr>
          <w:sz w:val="28"/>
          <w:szCs w:val="28"/>
          <w:lang w:bidi="fa-IR"/>
        </w:rPr>
      </w:pP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УТВЕРЖДЕНЫ</w:t>
      </w:r>
    </w:p>
    <w:p w:rsidR="008F544C" w:rsidRDefault="008F544C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8F544C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8F544C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8F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5A6F1D">
              <w:rPr>
                <w:sz w:val="28"/>
                <w:szCs w:val="28"/>
              </w:rPr>
              <w:t>9837,263</w:t>
            </w:r>
            <w:r w:rsidRPr="008E697D">
              <w:rPr>
                <w:sz w:val="28"/>
                <w:szCs w:val="28"/>
              </w:rPr>
              <w:t xml:space="preserve"> 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3463,125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5521,178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5A6F1D">
        <w:rPr>
          <w:sz w:val="28"/>
          <w:szCs w:val="28"/>
        </w:rPr>
        <w:t>9837,263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муниципального округа  </w:t>
      </w:r>
      <w:r w:rsidR="00954D66">
        <w:rPr>
          <w:sz w:val="28"/>
          <w:szCs w:val="28"/>
        </w:rPr>
        <w:t>5521,178</w:t>
      </w:r>
      <w:r>
        <w:rPr>
          <w:sz w:val="28"/>
          <w:szCs w:val="28"/>
        </w:rPr>
        <w:t xml:space="preserve"> тыс.руб.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</w:t>
      </w:r>
      <w:r w:rsidR="005903DD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54D66">
        <w:rPr>
          <w:sz w:val="28"/>
          <w:szCs w:val="28"/>
        </w:rPr>
        <w:t>5837,263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954D66">
        <w:rPr>
          <w:sz w:val="28"/>
          <w:szCs w:val="28"/>
        </w:rPr>
        <w:t>1521,178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A56098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5A6F1D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5837,2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80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5A6F1D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9837,2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80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5A6F1D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1521,1</w:t>
            </w:r>
            <w:r w:rsidR="004B0B81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5A6F1D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5521,1</w:t>
            </w:r>
            <w:r w:rsidR="004B0B81">
              <w:rPr>
                <w:sz w:val="18"/>
                <w:szCs w:val="18"/>
              </w:rPr>
              <w:t>94</w:t>
            </w:r>
          </w:p>
        </w:tc>
      </w:tr>
      <w:tr w:rsidR="004B0B81" w:rsidRPr="0011457F" w:rsidTr="00A56098">
        <w:trPr>
          <w:trHeight w:val="348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</w:tr>
      <w:tr w:rsidR="004B0B81" w:rsidRPr="0011457F" w:rsidTr="00A56098">
        <w:trPr>
          <w:trHeight w:val="354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</w:tr>
      <w:tr w:rsidR="00EC23D1" w:rsidRPr="0011457F" w:rsidTr="00A56098">
        <w:trPr>
          <w:trHeight w:val="33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(в т.ч. при индексации сметы 120,0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96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2,485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96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2,485</w:t>
            </w:r>
          </w:p>
        </w:tc>
      </w:tr>
      <w:tr w:rsidR="00EC23D1" w:rsidRPr="0011457F" w:rsidTr="00A56098">
        <w:trPr>
          <w:trHeight w:val="28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352,485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D50B3">
              <w:rPr>
                <w:sz w:val="18"/>
                <w:szCs w:val="18"/>
              </w:rPr>
              <w:t>2,485</w:t>
            </w:r>
          </w:p>
        </w:tc>
      </w:tr>
      <w:tr w:rsidR="00EC23D1" w:rsidRPr="0011457F" w:rsidTr="00A56098">
        <w:trPr>
          <w:trHeight w:val="35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A56098">
        <w:trPr>
          <w:trHeight w:val="353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A56098">
        <w:trPr>
          <w:trHeight w:val="27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4.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1644,56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183,229</w:t>
            </w:r>
          </w:p>
        </w:tc>
      </w:tr>
      <w:tr w:rsidR="00EC23D1" w:rsidRPr="0011457F" w:rsidTr="00A56098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9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 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</w:t>
            </w:r>
            <w:proofErr w:type="gramStart"/>
            <w:r w:rsidR="00A56098">
              <w:rPr>
                <w:sz w:val="18"/>
                <w:szCs w:val="18"/>
              </w:rPr>
              <w:t>.р</w:t>
            </w:r>
            <w:proofErr w:type="gramEnd"/>
            <w:r w:rsidR="00A56098">
              <w:rPr>
                <w:sz w:val="18"/>
                <w:szCs w:val="18"/>
              </w:rPr>
              <w:t>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1062,937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1062,9370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406,694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406,694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62F74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EC23D1" w:rsidRPr="006733C4" w:rsidTr="00A56098">
        <w:trPr>
          <w:trHeight w:val="2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F371AB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Мероприятия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по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р</w:t>
            </w:r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>еализация</w:t>
            </w:r>
            <w:proofErr w:type="gramEnd"/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 xml:space="preserve"> (в т.ч. экономия ППМИ-2019 д. Самоулки проезжая часть)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EC23D1" w:rsidRPr="006733C4" w:rsidRDefault="00A56098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4080,</w:t>
            </w:r>
            <w:r w:rsidR="004B0B81">
              <w:rPr>
                <w:b/>
                <w:i/>
                <w:sz w:val="18"/>
                <w:szCs w:val="18"/>
                <w:u w:val="single"/>
              </w:rPr>
              <w:t>43809</w:t>
            </w:r>
          </w:p>
        </w:tc>
      </w:tr>
      <w:tr w:rsidR="00EC23D1" w:rsidRPr="0011457F" w:rsidTr="00A56098">
        <w:trPr>
          <w:trHeight w:val="36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56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  <w:r w:rsidR="004B0B81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A56098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4077,</w:t>
            </w:r>
            <w:r w:rsidR="004B0B81">
              <w:rPr>
                <w:sz w:val="18"/>
                <w:szCs w:val="18"/>
              </w:rPr>
              <w:t>477</w:t>
            </w:r>
          </w:p>
        </w:tc>
      </w:tr>
      <w:tr w:rsidR="00EC23D1" w:rsidRPr="0011457F" w:rsidTr="00A56098">
        <w:trPr>
          <w:trHeight w:val="27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EC23D1" w:rsidRPr="0011457F" w:rsidTr="00A56098">
        <w:trPr>
          <w:trHeight w:val="266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F41EA"/>
    <w:rsid w:val="008F544C"/>
    <w:rsid w:val="008F61EF"/>
    <w:rsid w:val="00903FDD"/>
    <w:rsid w:val="00907AAC"/>
    <w:rsid w:val="00924241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32139"/>
    <w:rsid w:val="00D32146"/>
    <w:rsid w:val="00D32458"/>
    <w:rsid w:val="00D37D3B"/>
    <w:rsid w:val="00D44CCC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47D82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8BC5-F33F-4B5D-BFCD-152D386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JKH_2</cp:lastModifiedBy>
  <cp:revision>2</cp:revision>
  <cp:lastPrinted>2021-05-05T07:14:00Z</cp:lastPrinted>
  <dcterms:created xsi:type="dcterms:W3CDTF">2021-05-24T11:11:00Z</dcterms:created>
  <dcterms:modified xsi:type="dcterms:W3CDTF">2021-05-24T11:11:00Z</dcterms:modified>
</cp:coreProperties>
</file>