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814D46" w:rsidTr="00FB2FAD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>АДМИНИСТРАЦИЯ  СВЕЧИНСКОГО РАЙОНА</w:t>
            </w: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FB2FAD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FB2FAD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FB2FA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47001B" w:rsidP="00FB2FA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  <w:r w:rsidR="00814D46">
              <w:rPr>
                <w:sz w:val="28"/>
                <w:szCs w:val="28"/>
              </w:rPr>
              <w:t>.2020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FB2FA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FB2FAD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47001B" w:rsidP="0047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</w:t>
            </w:r>
          </w:p>
        </w:tc>
      </w:tr>
      <w:tr w:rsidR="00814D46" w:rsidTr="00FB2FAD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FB2FAD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0763FB" w:rsidRPr="007F151F" w:rsidRDefault="000763FB" w:rsidP="00814D46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7F151F">
        <w:rPr>
          <w:rFonts w:eastAsia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</w:p>
    <w:p w:rsidR="000763FB" w:rsidRPr="007F151F" w:rsidRDefault="000763FB" w:rsidP="00814D46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7F151F">
        <w:rPr>
          <w:rFonts w:eastAsia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</w:p>
    <w:p w:rsidR="000763FB" w:rsidRPr="007F151F" w:rsidRDefault="007824CB" w:rsidP="00814D46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7F151F">
        <w:rPr>
          <w:rFonts w:eastAsia="Times New Roman"/>
          <w:b/>
          <w:sz w:val="28"/>
          <w:szCs w:val="28"/>
          <w:lang w:eastAsia="ru-RU"/>
        </w:rPr>
        <w:t xml:space="preserve">«Развитие образования» </w:t>
      </w:r>
    </w:p>
    <w:p w:rsidR="000763FB" w:rsidRPr="007F151F" w:rsidRDefault="000763FB" w:rsidP="007F151F">
      <w:pPr>
        <w:spacing w:line="360" w:lineRule="auto"/>
        <w:ind w:right="-1"/>
        <w:jc w:val="center"/>
        <w:rPr>
          <w:rFonts w:eastAsia="Times New Roman"/>
          <w:sz w:val="28"/>
          <w:szCs w:val="28"/>
          <w:lang w:eastAsia="ru-RU"/>
        </w:rPr>
      </w:pPr>
    </w:p>
    <w:p w:rsidR="00BF59F2" w:rsidRPr="007F151F" w:rsidRDefault="00BF59F2" w:rsidP="007F151F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7F151F">
        <w:rPr>
          <w:rFonts w:eastAsia="Times New Roman"/>
          <w:sz w:val="28"/>
          <w:szCs w:val="28"/>
          <w:lang w:eastAsia="ru-RU"/>
        </w:rPr>
        <w:t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распоряжением администрации Свечинского района Кировской области от 21.07.2020 №95 «Об утверждении перечня муниципальных</w:t>
      </w:r>
      <w:proofErr w:type="gramEnd"/>
      <w:r w:rsidRPr="007F151F">
        <w:rPr>
          <w:rFonts w:eastAsia="Times New Roman"/>
          <w:sz w:val="28"/>
          <w:szCs w:val="28"/>
          <w:lang w:eastAsia="ru-RU"/>
        </w:rPr>
        <w:t xml:space="preserve"> программ Свечинского муниципального округа Кировской области, предполагаемых к финансированию в 2021 году и плановом периоде 2022 и 2023 годы», администрация Свечинского района ПОСТАНОВЛЯЕТ:</w:t>
      </w:r>
    </w:p>
    <w:p w:rsidR="000763FB" w:rsidRPr="007F151F" w:rsidRDefault="000763FB" w:rsidP="007F151F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F151F">
        <w:rPr>
          <w:bCs/>
          <w:sz w:val="28"/>
          <w:szCs w:val="28"/>
        </w:rPr>
        <w:t>1. Утвердить муниципальную программу Свечинского муниципального округа</w:t>
      </w:r>
      <w:r w:rsidR="00FC5ABC" w:rsidRPr="007F151F">
        <w:rPr>
          <w:bCs/>
          <w:sz w:val="28"/>
          <w:szCs w:val="28"/>
        </w:rPr>
        <w:t xml:space="preserve"> Кировской области </w:t>
      </w:r>
      <w:r w:rsidR="005D531E" w:rsidRPr="007F151F">
        <w:rPr>
          <w:bCs/>
          <w:sz w:val="28"/>
          <w:szCs w:val="28"/>
        </w:rPr>
        <w:t xml:space="preserve"> «Развитие образования</w:t>
      </w:r>
      <w:r w:rsidR="00572864">
        <w:rPr>
          <w:bCs/>
          <w:sz w:val="28"/>
          <w:szCs w:val="28"/>
        </w:rPr>
        <w:t xml:space="preserve"> </w:t>
      </w:r>
      <w:r w:rsidR="007824CB" w:rsidRPr="007F151F">
        <w:rPr>
          <w:bCs/>
          <w:sz w:val="28"/>
          <w:szCs w:val="28"/>
        </w:rPr>
        <w:t>с</w:t>
      </w:r>
      <w:r w:rsidRPr="007F151F">
        <w:rPr>
          <w:bCs/>
          <w:sz w:val="28"/>
          <w:szCs w:val="28"/>
        </w:rPr>
        <w:t>огласно приложению.</w:t>
      </w:r>
    </w:p>
    <w:p w:rsidR="000763FB" w:rsidRPr="007F151F" w:rsidRDefault="000763FB" w:rsidP="007F151F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F151F">
        <w:rPr>
          <w:bCs/>
          <w:sz w:val="28"/>
          <w:szCs w:val="28"/>
        </w:rPr>
        <w:t xml:space="preserve">2. </w:t>
      </w:r>
      <w:r w:rsidRPr="007F151F">
        <w:rPr>
          <w:color w:val="000000"/>
          <w:spacing w:val="3"/>
          <w:sz w:val="28"/>
          <w:szCs w:val="28"/>
        </w:rPr>
        <w:t xml:space="preserve">Опубликовать настоящее постановление </w:t>
      </w:r>
      <w:r w:rsidRPr="007F151F">
        <w:rPr>
          <w:color w:val="000000"/>
          <w:spacing w:val="1"/>
          <w:sz w:val="28"/>
          <w:szCs w:val="28"/>
        </w:rPr>
        <w:t>на Интернет-сайте муниципального образования Свечинский муниципальный округ Кировской области.</w:t>
      </w:r>
    </w:p>
    <w:p w:rsidR="000F6871" w:rsidRPr="007F151F" w:rsidRDefault="00075D7C" w:rsidP="007F151F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F151F">
        <w:rPr>
          <w:bCs/>
          <w:sz w:val="28"/>
          <w:szCs w:val="28"/>
        </w:rPr>
        <w:t>3</w:t>
      </w:r>
      <w:r w:rsidR="000F6871" w:rsidRPr="007F151F">
        <w:rPr>
          <w:bCs/>
          <w:sz w:val="28"/>
          <w:szCs w:val="28"/>
        </w:rPr>
        <w:t>. Признать утратившим силу постановления  администрации Свечинского района Кировской области:</w:t>
      </w:r>
    </w:p>
    <w:p w:rsidR="00D661A2" w:rsidRPr="007F151F" w:rsidRDefault="000F6871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bCs/>
          <w:sz w:val="28"/>
          <w:szCs w:val="28"/>
        </w:rPr>
        <w:t xml:space="preserve">от </w:t>
      </w:r>
      <w:r w:rsidRPr="007F151F">
        <w:rPr>
          <w:sz w:val="28"/>
          <w:szCs w:val="28"/>
        </w:rPr>
        <w:t>10.09.2013 №741 «Об утверждении муниципальной программы «Развитие образования»;</w:t>
      </w:r>
    </w:p>
    <w:p w:rsidR="00D661A2" w:rsidRPr="007F151F" w:rsidRDefault="00D661A2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lastRenderedPageBreak/>
        <w:t>от 30.12.2013 №1136 «О внесении изменений в постановление администрации Свечинского района от 10.09.2013 №741»;</w:t>
      </w:r>
    </w:p>
    <w:p w:rsidR="000F6871" w:rsidRPr="007F151F" w:rsidRDefault="000F6871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18.02.2014 №123 «О внесении изменений в постановление администрации Свечинского района от 10.09.2013 №741»;</w:t>
      </w:r>
    </w:p>
    <w:p w:rsidR="000F6871" w:rsidRPr="007F151F" w:rsidRDefault="000F6871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15.04.2014 №338 «О внесении изменений в постановление администрации Свечинского района от 10.09.2013 №741»;</w:t>
      </w:r>
    </w:p>
    <w:p w:rsidR="000F6871" w:rsidRPr="007F151F" w:rsidRDefault="000F6871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13.05.2014 №423 ««О внесении изменений в постановление администрации Свечинского района от 10.09.2013 №741»;</w:t>
      </w:r>
    </w:p>
    <w:p w:rsidR="000F6871" w:rsidRPr="007F151F" w:rsidRDefault="000F6871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24.06.2014 №559 «О внесении изменений в постановление администрации Свечинского района от 10.09.2013 №741»;</w:t>
      </w:r>
    </w:p>
    <w:p w:rsidR="000F6871" w:rsidRPr="007F151F" w:rsidRDefault="000F6871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12.08.2014 №716 «О внесении изменений в постановление администрации Свечинского района от 10.09.2013 №741»;</w:t>
      </w:r>
    </w:p>
    <w:p w:rsidR="000F6871" w:rsidRPr="007F151F" w:rsidRDefault="000F6871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29.09.2014 №845 «О внесении изменений в постановление администрации Свечинского района от 10.09.2013 №741»;</w:t>
      </w:r>
    </w:p>
    <w:p w:rsidR="000F6871" w:rsidRPr="007F151F" w:rsidRDefault="000F6871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13.11.2014 №968 «О внесении изменений в постановление администрации Свечинского района от 10.09.2013 №741»;</w:t>
      </w:r>
    </w:p>
    <w:p w:rsidR="000F6871" w:rsidRPr="007F151F" w:rsidRDefault="000F6871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11.12.2014 №1060 «О внесении изменений в постановление администрации Свечинского района от 10.09.2013 №741»;</w:t>
      </w:r>
    </w:p>
    <w:p w:rsidR="000F6871" w:rsidRPr="007F151F" w:rsidRDefault="000F6871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 xml:space="preserve">от 26.12.2014 №1146 «О внесении изменений в постановление администрации Свечинского района от 10.09.2013 №741»; </w:t>
      </w:r>
    </w:p>
    <w:p w:rsidR="004520AF" w:rsidRPr="007F151F" w:rsidRDefault="004520AF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12.01. 2015 №2 «О внесении изменений в постановление администрации Свечинского района от 10.09.2013 №741»;</w:t>
      </w:r>
    </w:p>
    <w:p w:rsidR="004520AF" w:rsidRPr="007F151F" w:rsidRDefault="004520AF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05.02.2015 №86 «О внесении изменений в постановление администрации Свечинского района от 10.09.2013 №741»;</w:t>
      </w:r>
    </w:p>
    <w:p w:rsidR="004520AF" w:rsidRPr="007F151F" w:rsidRDefault="004520AF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08.04.2015 №241 «О внесении изменений в постановление администрации Свечинского района от 10.09.2013 №741»;</w:t>
      </w:r>
    </w:p>
    <w:p w:rsidR="004520AF" w:rsidRPr="007F151F" w:rsidRDefault="004520AF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06.05.2015 №293 «О внесении изменений в постановление администрации Свечинского района от 10.09.2013 №741»;</w:t>
      </w:r>
    </w:p>
    <w:p w:rsidR="004520AF" w:rsidRPr="007F151F" w:rsidRDefault="004520AF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05.08.2015 №486 «О внесении изменений в постановление администрации Свечинского района от 10.09.2013 №741»;</w:t>
      </w:r>
    </w:p>
    <w:p w:rsidR="00F74F5B" w:rsidRPr="007F151F" w:rsidRDefault="00F74F5B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lastRenderedPageBreak/>
        <w:t>от 21.09.2015 №603«О внесении изменений в постановление администрации Свечинского района от 10.09.2013 №741»;</w:t>
      </w:r>
    </w:p>
    <w:p w:rsidR="00F74F5B" w:rsidRPr="007F151F" w:rsidRDefault="00F74F5B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06.11.2015 №688«О внесении изменений в постановление администрации Свечинского района от 10.09.2013 №741»;</w:t>
      </w:r>
    </w:p>
    <w:p w:rsidR="00F74F5B" w:rsidRPr="007F151F" w:rsidRDefault="00F74F5B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09.11.2015 №705 «О внесении изменений в постановление администрации Свечинского района от 10.09.2013 №741»;</w:t>
      </w:r>
    </w:p>
    <w:p w:rsidR="000F6871" w:rsidRPr="007F151F" w:rsidRDefault="00F74F5B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bCs/>
          <w:sz w:val="28"/>
          <w:szCs w:val="28"/>
        </w:rPr>
        <w:t xml:space="preserve">от 10.12.2015 №806 </w:t>
      </w:r>
      <w:r w:rsidRPr="007F151F">
        <w:rPr>
          <w:sz w:val="28"/>
          <w:szCs w:val="28"/>
        </w:rPr>
        <w:t>«О внесении изменений в постановление администрации Свечинского района от 10.09.2013 №741»;</w:t>
      </w:r>
    </w:p>
    <w:p w:rsidR="00F74F5B" w:rsidRPr="007F151F" w:rsidRDefault="00F74F5B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23.12.2015 №856 «О внесении изменений в постановление администрации Свечинского района от 10.09.2013 №741»;</w:t>
      </w:r>
    </w:p>
    <w:p w:rsidR="00F74F5B" w:rsidRPr="007F151F" w:rsidRDefault="00F74F5B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11.01.2016 №3 «О внесении изменений в постановление администрации Свечинского района от 10.09.2013 №741»;</w:t>
      </w:r>
    </w:p>
    <w:p w:rsidR="00F74F5B" w:rsidRPr="007F151F" w:rsidRDefault="00F74F5B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18.02.2016 №88 «О внесении изменений в постановление администрации Свечинского района от 10.09.2013 №741»;</w:t>
      </w:r>
    </w:p>
    <w:p w:rsidR="00F74F5B" w:rsidRPr="007F151F" w:rsidRDefault="00F74F5B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13.04.2016 №219 «О внесении изменений в постановление администрации Свечинского района от 10.09.2013 №741»;</w:t>
      </w:r>
    </w:p>
    <w:p w:rsidR="00F74F5B" w:rsidRPr="007F151F" w:rsidRDefault="00F74F5B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11.05.2016 №277 «О внесении изменений в постановление администрации Свечинского района от 10.09.2013 №741»;</w:t>
      </w:r>
    </w:p>
    <w:p w:rsidR="00F74F5B" w:rsidRPr="007F151F" w:rsidRDefault="00F74F5B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15.06.2016 №330 «О внесении изменений в постановление администрации Свечинского района от 10.09.2013 №741»;</w:t>
      </w:r>
    </w:p>
    <w:p w:rsidR="00F74F5B" w:rsidRPr="007F151F" w:rsidRDefault="00F74F5B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11.07.2016 №380 «О внесении изменений в постановление администрации Свечинского района от 10.09.2013 №741»;</w:t>
      </w:r>
    </w:p>
    <w:p w:rsidR="00F74F5B" w:rsidRPr="007F151F" w:rsidRDefault="00F74F5B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18.08.2016 №454 «О внесении изменений в постановление администрации Свечинского района от 10.09.2013 №741»;</w:t>
      </w:r>
    </w:p>
    <w:p w:rsidR="00F74F5B" w:rsidRPr="007F151F" w:rsidRDefault="00F74F5B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09.09.2016 №529 «О внесении изменений в постановление администрации Свечинского района от 10.09.2013 №741»;</w:t>
      </w:r>
    </w:p>
    <w:p w:rsidR="00F74F5B" w:rsidRPr="007F151F" w:rsidRDefault="00F74F5B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07.10.2016 №589 «О внесении изменений в постановление администрации Свечинского района от 10.09.2013 №741»;</w:t>
      </w:r>
    </w:p>
    <w:p w:rsidR="00F74F5B" w:rsidRPr="007F151F" w:rsidRDefault="00F74F5B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09.11.2016 №672 «О внесении изменений в постановление администрации Свечинского района от 10.09.2013 №741»;</w:t>
      </w:r>
    </w:p>
    <w:p w:rsidR="00F74F5B" w:rsidRPr="007F151F" w:rsidRDefault="00F74F5B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lastRenderedPageBreak/>
        <w:t>от 14.12.2016 №749 «О внесении изменений в постановление администрации Свечинского района от 10.09.2013 №741»;</w:t>
      </w:r>
    </w:p>
    <w:p w:rsidR="00F74F5B" w:rsidRPr="007F151F" w:rsidRDefault="00F74F5B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 xml:space="preserve">от </w:t>
      </w:r>
      <w:r w:rsidR="008E5021" w:rsidRPr="007F151F">
        <w:rPr>
          <w:sz w:val="28"/>
          <w:szCs w:val="28"/>
        </w:rPr>
        <w:t>2</w:t>
      </w:r>
      <w:r w:rsidRPr="007F151F">
        <w:rPr>
          <w:sz w:val="28"/>
          <w:szCs w:val="28"/>
        </w:rPr>
        <w:t>6.12.2016 №798 «О внесении изменений в постановление администрации Свечинского района от 10.09.2013 №741»;</w:t>
      </w:r>
    </w:p>
    <w:p w:rsidR="00F74F5B" w:rsidRPr="007F151F" w:rsidRDefault="00F74F5B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 xml:space="preserve">от </w:t>
      </w:r>
      <w:r w:rsidR="008E5021" w:rsidRPr="007F151F">
        <w:rPr>
          <w:sz w:val="28"/>
          <w:szCs w:val="28"/>
        </w:rPr>
        <w:t>28.12.2016 №821 «О внесении изменений в постановление администрации Свечинского района от 10.09.2013 №741»;</w:t>
      </w:r>
    </w:p>
    <w:p w:rsidR="008E5021" w:rsidRPr="007F151F" w:rsidRDefault="008E5021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12.01.2017 №13 «О внесении изменений в постановление администрации Свечинского района от 10.09.2013 №741»;</w:t>
      </w:r>
    </w:p>
    <w:p w:rsidR="008E5021" w:rsidRPr="007F151F" w:rsidRDefault="008E5021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06.02.2017 №81 «О внесении изменений в постановление администрации Свечинского района от 10.09.2013 №741»;</w:t>
      </w:r>
    </w:p>
    <w:p w:rsidR="008E5021" w:rsidRPr="007F151F" w:rsidRDefault="008E5021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03.04.2017 №170 «О внесении изменений в постановление администрации Свечинского района от 10.09.2013 №741»;</w:t>
      </w:r>
    </w:p>
    <w:p w:rsidR="008E5021" w:rsidRPr="007F151F" w:rsidRDefault="008E5021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03.05.2017 №250 «О внесении изменений в постановление администрации Свечинского района от 10.09.2013 №741»;</w:t>
      </w:r>
    </w:p>
    <w:p w:rsidR="008E5021" w:rsidRPr="007F151F" w:rsidRDefault="008E5021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22.06.2017 №333 «О внесении изменений в постановление администрации Свечинского района от 10.09.2013 №741»;</w:t>
      </w:r>
    </w:p>
    <w:p w:rsidR="008E5021" w:rsidRPr="007F151F" w:rsidRDefault="008E5021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03.08.2017 №433 «О внесении изменений в постановление администрации Свечинского района от 10.09.2013 №741»;</w:t>
      </w:r>
    </w:p>
    <w:p w:rsidR="008E5021" w:rsidRPr="007F151F" w:rsidRDefault="008E5021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11.10.2017 №539 «О внесении изменений в постановление администрации Свечинского района от 10.09.2013 №741»;</w:t>
      </w:r>
    </w:p>
    <w:p w:rsidR="008E5021" w:rsidRPr="007F151F" w:rsidRDefault="008E5021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26.10.2017 №561 «О внесении изменений в постановление администрации Свечинского района от 10.09.2013 №741»;</w:t>
      </w:r>
    </w:p>
    <w:p w:rsidR="008E5021" w:rsidRPr="007F151F" w:rsidRDefault="008E5021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14.12.2017 №659 «О внесении изменений в постановление администрации Свечинского района от 10.09.2013 №741»;</w:t>
      </w:r>
    </w:p>
    <w:p w:rsidR="008E5021" w:rsidRPr="007F151F" w:rsidRDefault="008E5021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25.12.2017 №659 «О внесении изменений в постановление администрации Свечинского района от 10.09.2013 №741»;</w:t>
      </w:r>
    </w:p>
    <w:p w:rsidR="008E5021" w:rsidRPr="007F151F" w:rsidRDefault="008E5021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11.01.2018 №18 «О внесении изменений в постановление администрации Свечинского района от 10.09.2013 №741»;</w:t>
      </w:r>
    </w:p>
    <w:p w:rsidR="008E5021" w:rsidRPr="007F151F" w:rsidRDefault="008E5021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25.01.2018 №58 «О внесении изменений в постановление администрации Свечинского района от 10.09.2013 №741»;</w:t>
      </w:r>
    </w:p>
    <w:p w:rsidR="008E5021" w:rsidRPr="007F151F" w:rsidRDefault="008E5021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lastRenderedPageBreak/>
        <w:t xml:space="preserve">от </w:t>
      </w:r>
      <w:r w:rsidR="00E018A0" w:rsidRPr="007F151F">
        <w:rPr>
          <w:sz w:val="28"/>
          <w:szCs w:val="28"/>
        </w:rPr>
        <w:t>16.02.2018 №140 «О внесении изменений в постановление администрации Свечинского района от 10.09.2013 №741»;</w:t>
      </w:r>
    </w:p>
    <w:p w:rsidR="00E018A0" w:rsidRPr="007F151F" w:rsidRDefault="00E018A0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13.03.2018 №176 «О внесении изменений в постановление администрации Свечинского района от 10.09.2013 №741»;</w:t>
      </w:r>
    </w:p>
    <w:p w:rsidR="00E018A0" w:rsidRPr="007F151F" w:rsidRDefault="00E018A0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05.04.2018 №207  «О внесении изменений в постановление администрации Свечинского района от 10.09.2013 №741»;</w:t>
      </w:r>
    </w:p>
    <w:p w:rsidR="00E018A0" w:rsidRPr="007F151F" w:rsidRDefault="00E018A0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03.05.2018 №273 «О внесении изменений в постановление администрации Свечинского района от 10.09.2013 №741»;</w:t>
      </w:r>
    </w:p>
    <w:p w:rsidR="00E018A0" w:rsidRPr="007F151F" w:rsidRDefault="00E018A0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09.06.2018 №374 «О внесении изменений в постановление администрации Свечинского района от 10.09.2013 №741»;</w:t>
      </w:r>
    </w:p>
    <w:p w:rsidR="00E018A0" w:rsidRPr="007F151F" w:rsidRDefault="00E018A0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27.06.2018 №398 «О внесении изменений в постановление администрации Свечинского района от 10.09.2013 №741»;</w:t>
      </w:r>
    </w:p>
    <w:p w:rsidR="00E018A0" w:rsidRPr="007F151F" w:rsidRDefault="00E018A0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07.08.2018 №527 «О внесении изменений в постановление администрации Свечинского района от 10.09.2013 №741»;</w:t>
      </w:r>
    </w:p>
    <w:p w:rsidR="00E018A0" w:rsidRPr="007F151F" w:rsidRDefault="00E018A0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09.08.2018 №533 «О внесении изменений в постановление администрации Свечинского района от 10.09.2013 №741»;</w:t>
      </w:r>
    </w:p>
    <w:p w:rsidR="00E018A0" w:rsidRPr="007F151F" w:rsidRDefault="00E018A0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17.08.2018 №554 «О внесении изменений в постановление администрации Свечинского района от 10.09.2013 №741»;</w:t>
      </w:r>
    </w:p>
    <w:p w:rsidR="00E018A0" w:rsidRPr="007F151F" w:rsidRDefault="00E018A0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03.10.2018 №667 «О внесении изменений в постановление администрации Свечинского района от 10.09.2013 №741»;</w:t>
      </w:r>
    </w:p>
    <w:p w:rsidR="00E018A0" w:rsidRPr="007F151F" w:rsidRDefault="00E018A0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14.11.2018 №762 «О внесении изменений в постановление администрации Свечинского района от 10.09.2013 №741»;</w:t>
      </w:r>
    </w:p>
    <w:p w:rsidR="00E018A0" w:rsidRPr="007F151F" w:rsidRDefault="00E018A0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15.11.2018 №767 «О внесении изменений в постановление администрации Свечинского района от 10.09.2013 №741»;</w:t>
      </w:r>
    </w:p>
    <w:p w:rsidR="00E018A0" w:rsidRPr="007F151F" w:rsidRDefault="00E018A0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20.12.2018 №876 «О внесении изменений в постановление администрации Свечинского района от 10.09.2013 №741»;</w:t>
      </w:r>
    </w:p>
    <w:p w:rsidR="00E018A0" w:rsidRPr="007F151F" w:rsidRDefault="00E018A0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10.01.2019 №15 «О внесении изменений в постановление администрации Свечинского района от 10.09.2013 №741»;</w:t>
      </w:r>
    </w:p>
    <w:p w:rsidR="00E018A0" w:rsidRPr="007F151F" w:rsidRDefault="00E018A0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14.02.2019 №104 «О внесении изменений в постановление администрации Свечинского района от 10.09.2013 №741»;</w:t>
      </w:r>
    </w:p>
    <w:p w:rsidR="00E018A0" w:rsidRPr="007F151F" w:rsidRDefault="00E018A0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lastRenderedPageBreak/>
        <w:t>от 28.03.2019 №214 «О внесении изменений в постановление администрации Свечинского района от 10.09.2013 №741»;</w:t>
      </w:r>
    </w:p>
    <w:p w:rsidR="00E018A0" w:rsidRPr="007F151F" w:rsidRDefault="00E018A0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25.04.2019 №269 «О внесении изменений в постановление администрации Свечинского района от 10.09.2013 №741»;</w:t>
      </w:r>
    </w:p>
    <w:p w:rsidR="00E018A0" w:rsidRPr="007F151F" w:rsidRDefault="00E018A0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13.06.2019 №362 «О внесении изменений в постановление администрации Свечинского района от 10.09.2013 №741»;</w:t>
      </w:r>
    </w:p>
    <w:p w:rsidR="00E018A0" w:rsidRPr="007F151F" w:rsidRDefault="00E018A0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30.07.2016 №458 «О внесении изменений в постановление администрации Свечинского района от 10.09.2013 №741»;</w:t>
      </w:r>
    </w:p>
    <w:p w:rsidR="00E018A0" w:rsidRPr="007F151F" w:rsidRDefault="00E018A0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26.09.2019 №569 «О внесении изменений в постановление администрации Свечинского района от 10.09.2013 №741»;</w:t>
      </w:r>
    </w:p>
    <w:p w:rsidR="00E018A0" w:rsidRPr="007F151F" w:rsidRDefault="00E018A0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22.10.2019 №621 «О внесении изменений в постановление администрации Свечинского района от 10.09.2013 №741»;</w:t>
      </w:r>
    </w:p>
    <w:p w:rsidR="00075D7C" w:rsidRPr="007F151F" w:rsidRDefault="00E018A0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 26.11.2019 №697 «О внесении изменений в постановление администрации Свечинского района от 10.09.2013 №741»;</w:t>
      </w:r>
    </w:p>
    <w:p w:rsidR="00075D7C" w:rsidRPr="007F151F" w:rsidRDefault="00075D7C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12.12.2019 №762 «О внесении изменений в постановление администрации Свечинского района от 10.09.2013 №741»;</w:t>
      </w:r>
    </w:p>
    <w:p w:rsidR="00075D7C" w:rsidRPr="007F151F" w:rsidRDefault="00075D7C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27.12.2019 №804«О внесении изменений в постановление администрации Свечинс</w:t>
      </w:r>
      <w:r w:rsidR="00D661A2" w:rsidRPr="007F151F">
        <w:rPr>
          <w:sz w:val="28"/>
          <w:szCs w:val="28"/>
        </w:rPr>
        <w:t>кого района от 10.09.2013 №741»;</w:t>
      </w:r>
    </w:p>
    <w:p w:rsidR="00D661A2" w:rsidRPr="007F151F" w:rsidRDefault="00D661A2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09.01.2020 №2 «О внесении изменений в постановление администрации Свечинского района от 10.09.2013 №741»;</w:t>
      </w:r>
    </w:p>
    <w:p w:rsidR="00D661A2" w:rsidRPr="007F151F" w:rsidRDefault="00D661A2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05.02.2020 №93 «О внесении изменений в постановление администрации Свечинского района от 10.09.2013 №741»;</w:t>
      </w:r>
    </w:p>
    <w:p w:rsidR="00D661A2" w:rsidRPr="007F151F" w:rsidRDefault="00D661A2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19.03.2020 №175 «О внесении изменений в постановление администрации Свечинского района от 10.09.2013 №741»;</w:t>
      </w:r>
    </w:p>
    <w:p w:rsidR="00D661A2" w:rsidRPr="007F151F" w:rsidRDefault="00D661A2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28.04.2020 №242 «О внесении изменений в постановление администрации Свечинского района от 10.09.2013 №741»;</w:t>
      </w:r>
    </w:p>
    <w:p w:rsidR="00D661A2" w:rsidRPr="007F151F" w:rsidRDefault="00D661A2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18.06.2020 №302 «О внесении изменений в постановление администрации Свечинского района от 10.09.2013 №741»;</w:t>
      </w:r>
    </w:p>
    <w:p w:rsidR="00D661A2" w:rsidRPr="007F151F" w:rsidRDefault="00D661A2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t>от 13.08.2020 №375 «О внесении изменений в постановление администрации Свечинского района от 10.09.2013 №741»;</w:t>
      </w:r>
    </w:p>
    <w:p w:rsidR="00D661A2" w:rsidRPr="007F151F" w:rsidRDefault="00D661A2" w:rsidP="007F151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F">
        <w:rPr>
          <w:sz w:val="28"/>
          <w:szCs w:val="28"/>
        </w:rPr>
        <w:lastRenderedPageBreak/>
        <w:t>от 21.10.2020 №475 «О внесении изменений в постановление администрации Свечинс</w:t>
      </w:r>
      <w:r w:rsidR="00615039" w:rsidRPr="007F151F">
        <w:rPr>
          <w:sz w:val="28"/>
          <w:szCs w:val="28"/>
        </w:rPr>
        <w:t>кого района от 10.09.2013 №741».</w:t>
      </w:r>
    </w:p>
    <w:p w:rsidR="00075D7C" w:rsidRPr="007F151F" w:rsidRDefault="00075D7C" w:rsidP="007F151F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F151F">
        <w:rPr>
          <w:sz w:val="28"/>
          <w:szCs w:val="28"/>
        </w:rPr>
        <w:t xml:space="preserve">4. </w:t>
      </w:r>
      <w:r w:rsidRPr="007F151F">
        <w:rPr>
          <w:bCs/>
          <w:sz w:val="28"/>
          <w:szCs w:val="28"/>
        </w:rPr>
        <w:t>Настоящее постановление вступает в силу с 01.01.2021</w:t>
      </w:r>
      <w:r w:rsidR="00572864">
        <w:rPr>
          <w:bCs/>
          <w:sz w:val="28"/>
          <w:szCs w:val="28"/>
        </w:rPr>
        <w:t>г</w:t>
      </w:r>
      <w:r w:rsidRPr="007F151F">
        <w:rPr>
          <w:bCs/>
          <w:sz w:val="28"/>
          <w:szCs w:val="28"/>
        </w:rPr>
        <w:t>.</w:t>
      </w:r>
    </w:p>
    <w:p w:rsidR="00F74F5B" w:rsidRPr="007F151F" w:rsidRDefault="00F74F5B" w:rsidP="007F151F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B1BC2" w:rsidRPr="007F151F" w:rsidRDefault="006B1BC2" w:rsidP="00814D46">
      <w:pPr>
        <w:jc w:val="both"/>
        <w:rPr>
          <w:sz w:val="28"/>
          <w:szCs w:val="28"/>
        </w:rPr>
      </w:pPr>
      <w:r w:rsidRPr="007F151F">
        <w:rPr>
          <w:sz w:val="28"/>
          <w:szCs w:val="28"/>
        </w:rPr>
        <w:t xml:space="preserve">Первый заместитель главы </w:t>
      </w:r>
    </w:p>
    <w:p w:rsidR="006B1BC2" w:rsidRPr="007F151F" w:rsidRDefault="006B1BC2" w:rsidP="00814D46">
      <w:pPr>
        <w:jc w:val="both"/>
        <w:rPr>
          <w:sz w:val="28"/>
          <w:szCs w:val="28"/>
        </w:rPr>
      </w:pPr>
      <w:r w:rsidRPr="007F151F">
        <w:rPr>
          <w:sz w:val="28"/>
          <w:szCs w:val="28"/>
        </w:rPr>
        <w:t>администрации</w:t>
      </w:r>
      <w:r w:rsidRPr="007F151F">
        <w:rPr>
          <w:sz w:val="28"/>
          <w:szCs w:val="28"/>
        </w:rPr>
        <w:tab/>
        <w:t xml:space="preserve">района </w:t>
      </w:r>
      <w:proofErr w:type="gramStart"/>
      <w:r w:rsidRPr="007F151F">
        <w:rPr>
          <w:sz w:val="28"/>
          <w:szCs w:val="28"/>
        </w:rPr>
        <w:t>по</w:t>
      </w:r>
      <w:proofErr w:type="gramEnd"/>
      <w:r w:rsidRPr="007F151F">
        <w:rPr>
          <w:sz w:val="28"/>
          <w:szCs w:val="28"/>
        </w:rPr>
        <w:t xml:space="preserve"> </w:t>
      </w:r>
    </w:p>
    <w:p w:rsidR="006B1BC2" w:rsidRPr="007F151F" w:rsidRDefault="006B1BC2" w:rsidP="00814D46">
      <w:pPr>
        <w:jc w:val="both"/>
        <w:rPr>
          <w:sz w:val="28"/>
          <w:szCs w:val="28"/>
        </w:rPr>
      </w:pPr>
      <w:r w:rsidRPr="007F151F">
        <w:rPr>
          <w:sz w:val="28"/>
          <w:szCs w:val="28"/>
        </w:rPr>
        <w:t>социальным вопросам</w:t>
      </w:r>
      <w:r w:rsidRPr="007F151F">
        <w:rPr>
          <w:sz w:val="28"/>
          <w:szCs w:val="28"/>
        </w:rPr>
        <w:tab/>
      </w:r>
      <w:r w:rsidRPr="007F151F">
        <w:rPr>
          <w:sz w:val="28"/>
          <w:szCs w:val="28"/>
        </w:rPr>
        <w:tab/>
        <w:t xml:space="preserve">                              </w:t>
      </w:r>
      <w:r w:rsidRPr="007F151F">
        <w:rPr>
          <w:sz w:val="28"/>
          <w:szCs w:val="28"/>
        </w:rPr>
        <w:tab/>
        <w:t>Г.С. Гоголева</w:t>
      </w:r>
    </w:p>
    <w:p w:rsidR="004D4BB0" w:rsidRPr="007F151F" w:rsidRDefault="004D4BB0" w:rsidP="007F151F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4D4BB0" w:rsidRPr="007F151F" w:rsidRDefault="004D4BB0" w:rsidP="007F151F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763FB" w:rsidRDefault="000763FB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7F151F" w:rsidRDefault="007F151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7F151F" w:rsidRDefault="007F151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7F151F" w:rsidRDefault="007F151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7F151F" w:rsidRDefault="007F151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7F151F" w:rsidRDefault="007F151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7F151F" w:rsidRDefault="007F151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7F151F" w:rsidRDefault="007F151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7F151F" w:rsidRDefault="007F151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7F151F" w:rsidRDefault="007F151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7F151F" w:rsidRDefault="007F151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7F151F" w:rsidRDefault="007F151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7F151F" w:rsidRDefault="007F151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7F151F" w:rsidRDefault="007F151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7F151F" w:rsidRDefault="007F151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7F151F" w:rsidRDefault="007F151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7F151F" w:rsidRDefault="007F151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7F151F" w:rsidRDefault="007F151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814D46" w:rsidRDefault="00814D46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814D46" w:rsidRDefault="00814D46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814D46" w:rsidRDefault="00814D46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814D46" w:rsidRDefault="00814D46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814D46" w:rsidRDefault="00814D46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814D46" w:rsidRPr="007F151F" w:rsidRDefault="00814D46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bookmarkStart w:id="1" w:name="_GoBack"/>
      <w:bookmarkEnd w:id="1"/>
    </w:p>
    <w:p w:rsidR="000763FB" w:rsidRPr="007F151F" w:rsidRDefault="000763FB" w:rsidP="007F151F">
      <w:pPr>
        <w:spacing w:line="360" w:lineRule="auto"/>
        <w:ind w:left="4820"/>
        <w:jc w:val="both"/>
        <w:rPr>
          <w:rFonts w:eastAsia="Times New Roman"/>
          <w:sz w:val="28"/>
          <w:szCs w:val="28"/>
          <w:lang w:eastAsia="ru-RU"/>
        </w:rPr>
      </w:pPr>
      <w:r w:rsidRPr="007F151F">
        <w:rPr>
          <w:rFonts w:eastAsia="Times New Roman"/>
          <w:sz w:val="28"/>
          <w:szCs w:val="28"/>
          <w:lang w:eastAsia="ru-RU"/>
        </w:rPr>
        <w:t>УТВЕРЖДЕНА</w:t>
      </w:r>
    </w:p>
    <w:p w:rsidR="000763FB" w:rsidRPr="007F151F" w:rsidRDefault="000763FB" w:rsidP="00814D46">
      <w:pPr>
        <w:ind w:left="4820"/>
        <w:jc w:val="both"/>
        <w:rPr>
          <w:rFonts w:eastAsia="Times New Roman"/>
          <w:sz w:val="28"/>
          <w:szCs w:val="28"/>
          <w:lang w:eastAsia="ru-RU"/>
        </w:rPr>
      </w:pPr>
      <w:r w:rsidRPr="007F151F">
        <w:rPr>
          <w:rFonts w:eastAsia="Times New Roman"/>
          <w:sz w:val="28"/>
          <w:szCs w:val="28"/>
          <w:lang w:eastAsia="ru-RU"/>
        </w:rPr>
        <w:t>постановлением администрации</w:t>
      </w:r>
    </w:p>
    <w:p w:rsidR="000763FB" w:rsidRPr="007F151F" w:rsidRDefault="000763FB" w:rsidP="00814D46">
      <w:pPr>
        <w:ind w:left="4820"/>
        <w:jc w:val="both"/>
        <w:rPr>
          <w:rFonts w:eastAsia="Times New Roman"/>
          <w:sz w:val="28"/>
          <w:szCs w:val="28"/>
          <w:lang w:eastAsia="ru-RU"/>
        </w:rPr>
      </w:pPr>
      <w:r w:rsidRPr="007F151F">
        <w:rPr>
          <w:rFonts w:eastAsia="Times New Roman"/>
          <w:sz w:val="28"/>
          <w:szCs w:val="28"/>
          <w:lang w:eastAsia="ru-RU"/>
        </w:rPr>
        <w:t>Свечинского района</w:t>
      </w:r>
    </w:p>
    <w:p w:rsidR="000763FB" w:rsidRPr="007F151F" w:rsidRDefault="000763FB" w:rsidP="00814D46">
      <w:pPr>
        <w:ind w:left="4820"/>
        <w:jc w:val="both"/>
        <w:rPr>
          <w:rFonts w:eastAsia="Times New Roman"/>
          <w:b/>
          <w:sz w:val="28"/>
          <w:szCs w:val="28"/>
          <w:lang w:eastAsia="ru-RU"/>
        </w:rPr>
      </w:pPr>
      <w:r w:rsidRPr="007F151F">
        <w:rPr>
          <w:rFonts w:eastAsia="Times New Roman"/>
          <w:sz w:val="28"/>
          <w:szCs w:val="28"/>
          <w:lang w:eastAsia="ru-RU"/>
        </w:rPr>
        <w:t>от  __________   №____</w:t>
      </w: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763FB" w:rsidRPr="007F151F" w:rsidRDefault="000763FB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763FB" w:rsidRPr="007F151F" w:rsidRDefault="000763FB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94750" w:rsidRPr="007F151F" w:rsidRDefault="000763FB" w:rsidP="00814D46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7F151F">
        <w:rPr>
          <w:rFonts w:eastAsia="Times New Roman"/>
          <w:b/>
          <w:sz w:val="28"/>
          <w:szCs w:val="28"/>
          <w:lang w:eastAsia="ru-RU"/>
        </w:rPr>
        <w:t xml:space="preserve">Муниципальная программа Свечинского муниципального округа </w:t>
      </w:r>
      <w:r w:rsidR="00FC5ABC" w:rsidRPr="007F151F">
        <w:rPr>
          <w:rFonts w:eastAsia="Times New Roman"/>
          <w:b/>
          <w:sz w:val="28"/>
          <w:szCs w:val="28"/>
          <w:lang w:eastAsia="ru-RU"/>
        </w:rPr>
        <w:t>Кировской области</w:t>
      </w:r>
    </w:p>
    <w:p w:rsidR="000763FB" w:rsidRPr="007F151F" w:rsidRDefault="00FC5ABC" w:rsidP="00814D46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7F151F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0763FB" w:rsidRPr="007F151F">
        <w:rPr>
          <w:rFonts w:eastAsia="Times New Roman"/>
          <w:b/>
          <w:sz w:val="28"/>
          <w:szCs w:val="28"/>
          <w:lang w:eastAsia="ru-RU"/>
        </w:rPr>
        <w:t>«Развитие образования»</w:t>
      </w:r>
    </w:p>
    <w:p w:rsidR="000763FB" w:rsidRPr="007F151F" w:rsidRDefault="000763FB" w:rsidP="007F151F">
      <w:pPr>
        <w:spacing w:line="360" w:lineRule="auto"/>
        <w:jc w:val="center"/>
        <w:outlineLvl w:val="3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F151F" w:rsidRDefault="007F151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14D46" w:rsidRDefault="00814D46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14D46" w:rsidRDefault="00814D46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14D46" w:rsidRPr="00EA477E" w:rsidRDefault="00814D46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763FB" w:rsidRPr="00EA477E" w:rsidRDefault="000763FB" w:rsidP="00814D46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EA477E">
        <w:rPr>
          <w:rFonts w:eastAsia="Times New Roman"/>
          <w:b/>
          <w:sz w:val="28"/>
          <w:szCs w:val="28"/>
          <w:lang w:eastAsia="ru-RU"/>
        </w:rPr>
        <w:lastRenderedPageBreak/>
        <w:t>ПАСПОРТ</w:t>
      </w:r>
    </w:p>
    <w:p w:rsidR="000763FB" w:rsidRPr="00EA477E" w:rsidRDefault="000763FB" w:rsidP="00814D46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EA477E">
        <w:rPr>
          <w:rFonts w:eastAsia="Times New Roman"/>
          <w:b/>
          <w:sz w:val="28"/>
          <w:szCs w:val="28"/>
          <w:lang w:eastAsia="ru-RU"/>
        </w:rPr>
        <w:t xml:space="preserve">муниципальной программы Свечинского муниципального округа  </w:t>
      </w:r>
      <w:r w:rsidR="00034811" w:rsidRPr="00EA477E">
        <w:rPr>
          <w:rFonts w:eastAsia="Times New Roman"/>
          <w:b/>
          <w:sz w:val="28"/>
          <w:szCs w:val="28"/>
          <w:lang w:eastAsia="ru-RU"/>
        </w:rPr>
        <w:t>Кировской области</w:t>
      </w:r>
    </w:p>
    <w:p w:rsidR="000763FB" w:rsidRPr="00EA477E" w:rsidRDefault="000763FB" w:rsidP="00814D46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EA477E">
        <w:rPr>
          <w:rFonts w:eastAsia="Times New Roman"/>
          <w:b/>
          <w:sz w:val="28"/>
          <w:szCs w:val="28"/>
          <w:lang w:eastAsia="ru-RU"/>
        </w:rPr>
        <w:t>«Развитие образования»</w:t>
      </w:r>
    </w:p>
    <w:p w:rsidR="004D195F" w:rsidRPr="00EA477E" w:rsidRDefault="004D195F" w:rsidP="00814D46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5807F5" w:rsidRPr="00EA477E" w:rsidTr="005807F5">
        <w:tc>
          <w:tcPr>
            <w:tcW w:w="4111" w:type="dxa"/>
          </w:tcPr>
          <w:p w:rsidR="005807F5" w:rsidRPr="00EA477E" w:rsidRDefault="005807F5" w:rsidP="00814D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  <w:p w:rsidR="005807F5" w:rsidRPr="00EA477E" w:rsidRDefault="005807F5" w:rsidP="00814D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5807F5" w:rsidRPr="00EA477E" w:rsidRDefault="005807F5" w:rsidP="00814D46">
            <w:pPr>
              <w:outlineLvl w:val="3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Управление образования, спорта и молодежной политики администрации Свечинского муниципального  округа Кировской области</w:t>
            </w:r>
          </w:p>
        </w:tc>
      </w:tr>
      <w:tr w:rsidR="005807F5" w:rsidRPr="00EA477E" w:rsidTr="005807F5">
        <w:tc>
          <w:tcPr>
            <w:tcW w:w="4111" w:type="dxa"/>
          </w:tcPr>
          <w:p w:rsidR="005807F5" w:rsidRPr="00EA477E" w:rsidRDefault="005807F5" w:rsidP="00814D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  <w:p w:rsidR="005807F5" w:rsidRPr="00EA477E" w:rsidRDefault="005807F5" w:rsidP="00814D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5807F5" w:rsidRPr="00EA477E" w:rsidRDefault="00190C2A" w:rsidP="00814D46">
            <w:pPr>
              <w:outlineLvl w:val="3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Отсутствуют </w:t>
            </w:r>
          </w:p>
        </w:tc>
      </w:tr>
      <w:tr w:rsidR="005807F5" w:rsidRPr="00EA477E" w:rsidTr="005807F5">
        <w:tc>
          <w:tcPr>
            <w:tcW w:w="4111" w:type="dxa"/>
          </w:tcPr>
          <w:p w:rsidR="005807F5" w:rsidRPr="00EA477E" w:rsidRDefault="005807F5" w:rsidP="00814D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5245" w:type="dxa"/>
          </w:tcPr>
          <w:p w:rsidR="005807F5" w:rsidRPr="00EA477E" w:rsidRDefault="005807F5" w:rsidP="00814D4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sz w:val="28"/>
                <w:szCs w:val="28"/>
                <w:lang w:eastAsia="ru-RU"/>
              </w:rPr>
              <w:t xml:space="preserve">Отсутствуют </w:t>
            </w:r>
          </w:p>
        </w:tc>
      </w:tr>
      <w:tr w:rsidR="005807F5" w:rsidRPr="00EA477E" w:rsidTr="005807F5">
        <w:tc>
          <w:tcPr>
            <w:tcW w:w="4111" w:type="dxa"/>
          </w:tcPr>
          <w:p w:rsidR="005807F5" w:rsidRPr="00EA477E" w:rsidRDefault="005807F5" w:rsidP="00814D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Наименование проектов</w:t>
            </w:r>
          </w:p>
        </w:tc>
        <w:tc>
          <w:tcPr>
            <w:tcW w:w="5245" w:type="dxa"/>
          </w:tcPr>
          <w:p w:rsidR="005807F5" w:rsidRPr="00EA477E" w:rsidRDefault="005807F5" w:rsidP="00814D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5807F5" w:rsidRPr="00EA477E" w:rsidTr="005807F5">
        <w:tc>
          <w:tcPr>
            <w:tcW w:w="4111" w:type="dxa"/>
          </w:tcPr>
          <w:p w:rsidR="005807F5" w:rsidRPr="00EA477E" w:rsidRDefault="005807F5" w:rsidP="00814D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245" w:type="dxa"/>
          </w:tcPr>
          <w:p w:rsidR="005807F5" w:rsidRPr="00EA477E" w:rsidRDefault="005807F5" w:rsidP="00814D46">
            <w:pPr>
              <w:contextualSpacing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 xml:space="preserve">Обеспечение доступности качественного образования, соответствующего современным требованиям социально-экономического развития </w:t>
            </w:r>
            <w:r w:rsidR="00C82BE4" w:rsidRPr="00EA477E">
              <w:rPr>
                <w:sz w:val="28"/>
                <w:szCs w:val="28"/>
              </w:rPr>
              <w:t xml:space="preserve">муниципального </w:t>
            </w:r>
            <w:r w:rsidRPr="00EA477E">
              <w:rPr>
                <w:sz w:val="28"/>
                <w:szCs w:val="28"/>
              </w:rPr>
              <w:t>округа</w:t>
            </w:r>
          </w:p>
        </w:tc>
      </w:tr>
      <w:tr w:rsidR="005807F5" w:rsidRPr="00EA477E" w:rsidTr="005807F5">
        <w:tc>
          <w:tcPr>
            <w:tcW w:w="4111" w:type="dxa"/>
          </w:tcPr>
          <w:p w:rsidR="005807F5" w:rsidRPr="00EA477E" w:rsidRDefault="005807F5" w:rsidP="00814D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245" w:type="dxa"/>
          </w:tcPr>
          <w:p w:rsidR="005807F5" w:rsidRPr="00EA477E" w:rsidRDefault="005807F5" w:rsidP="00814D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 xml:space="preserve">1. Развитие муниципальной </w:t>
            </w:r>
            <w:r w:rsidR="006F07C2" w:rsidRPr="00EA477E">
              <w:rPr>
                <w:rFonts w:ascii="Times New Roman" w:hAnsi="Times New Roman" w:cs="Times New Roman"/>
                <w:sz w:val="28"/>
                <w:szCs w:val="28"/>
              </w:rPr>
              <w:t>системы дошкольного образования.</w:t>
            </w:r>
          </w:p>
          <w:p w:rsidR="005807F5" w:rsidRPr="00EA477E" w:rsidRDefault="005807F5" w:rsidP="00814D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>2. Развитие системы работы с талантливыми детьми и подростками;</w:t>
            </w:r>
          </w:p>
          <w:p w:rsidR="005807F5" w:rsidRPr="00EA477E" w:rsidRDefault="005807F5" w:rsidP="00814D46">
            <w:pPr>
              <w:contextualSpacing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3. Развитие кадрового потенциала системы образования округа.</w:t>
            </w:r>
          </w:p>
          <w:p w:rsidR="00830584" w:rsidRPr="00EA477E" w:rsidRDefault="004971CB" w:rsidP="00814D46">
            <w:pPr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477E">
              <w:rPr>
                <w:sz w:val="28"/>
                <w:szCs w:val="28"/>
              </w:rPr>
              <w:t>4.</w:t>
            </w:r>
            <w:r w:rsidR="00830584" w:rsidRPr="00EA477E">
              <w:rPr>
                <w:sz w:val="28"/>
                <w:szCs w:val="28"/>
              </w:rPr>
              <w:t xml:space="preserve"> </w:t>
            </w:r>
            <w:r w:rsidR="006F07C2" w:rsidRPr="00EA477E">
              <w:rPr>
                <w:rFonts w:eastAsia="Times New Roman"/>
                <w:sz w:val="28"/>
                <w:szCs w:val="28"/>
                <w:lang w:eastAsia="ru-RU"/>
              </w:rPr>
              <w:t>Развитие системы персонифицированного</w:t>
            </w:r>
            <w:r w:rsidR="00755B73" w:rsidRPr="00EA477E">
              <w:rPr>
                <w:rFonts w:eastAsia="Times New Roman"/>
                <w:sz w:val="28"/>
                <w:szCs w:val="28"/>
                <w:lang w:eastAsia="ru-RU"/>
              </w:rPr>
              <w:t xml:space="preserve"> финансирования</w:t>
            </w:r>
            <w:r w:rsidR="006F07C2" w:rsidRPr="00EA477E">
              <w:rPr>
                <w:rFonts w:eastAsia="Times New Roman"/>
                <w:sz w:val="28"/>
                <w:szCs w:val="28"/>
                <w:lang w:eastAsia="ru-RU"/>
              </w:rPr>
              <w:t xml:space="preserve"> дополнительного образования детей.</w:t>
            </w:r>
            <w:r w:rsidR="00830584" w:rsidRPr="00EA477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6F07C2" w:rsidRPr="00EA477E" w:rsidRDefault="00830584" w:rsidP="00814D46">
            <w:pPr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sz w:val="28"/>
                <w:szCs w:val="28"/>
                <w:lang w:eastAsia="ru-RU"/>
              </w:rPr>
              <w:t>5. Обеспечение социальных прав детей-сирот и детей, оставшихся без попечения родителей.</w:t>
            </w:r>
          </w:p>
          <w:p w:rsidR="004971CB" w:rsidRPr="00EA477E" w:rsidRDefault="004971CB" w:rsidP="00814D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1CB" w:rsidRPr="00EA477E" w:rsidRDefault="004971CB" w:rsidP="00814D46">
            <w:pPr>
              <w:contextualSpacing/>
              <w:rPr>
                <w:sz w:val="28"/>
                <w:szCs w:val="28"/>
              </w:rPr>
            </w:pPr>
          </w:p>
        </w:tc>
      </w:tr>
      <w:tr w:rsidR="005807F5" w:rsidRPr="00EA477E" w:rsidTr="005807F5">
        <w:tc>
          <w:tcPr>
            <w:tcW w:w="4111" w:type="dxa"/>
          </w:tcPr>
          <w:p w:rsidR="005807F5" w:rsidRPr="00EA477E" w:rsidRDefault="005807F5" w:rsidP="00814D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245" w:type="dxa"/>
          </w:tcPr>
          <w:p w:rsidR="005807F5" w:rsidRPr="00EA477E" w:rsidRDefault="005807F5" w:rsidP="00814D46">
            <w:pPr>
              <w:outlineLvl w:val="3"/>
              <w:rPr>
                <w:rFonts w:eastAsia="Times New Roman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sz w:val="28"/>
                <w:szCs w:val="28"/>
                <w:lang w:eastAsia="ru-RU"/>
              </w:rPr>
              <w:t>2021 – 2025 годы</w:t>
            </w:r>
          </w:p>
          <w:p w:rsidR="005807F5" w:rsidRPr="00EA477E" w:rsidRDefault="005807F5" w:rsidP="00814D46">
            <w:pPr>
              <w:outlineLvl w:val="3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807F5" w:rsidRPr="00EA477E" w:rsidTr="005807F5">
        <w:tc>
          <w:tcPr>
            <w:tcW w:w="4111" w:type="dxa"/>
          </w:tcPr>
          <w:p w:rsidR="005807F5" w:rsidRPr="00EA477E" w:rsidRDefault="005807F5" w:rsidP="00814D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245" w:type="dxa"/>
          </w:tcPr>
          <w:p w:rsidR="00B01EC2" w:rsidRPr="00EA477E" w:rsidRDefault="00B01EC2" w:rsidP="00814D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="00705015" w:rsidRPr="00EA477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705015" w:rsidRPr="00EA477E">
              <w:rPr>
                <w:rFonts w:ascii="Times New Roman" w:hAnsi="Times New Roman" w:cs="Times New Roman"/>
                <w:sz w:val="28"/>
                <w:szCs w:val="28"/>
              </w:rPr>
              <w:t xml:space="preserve">, занимающихся в </w:t>
            </w: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</w:t>
            </w:r>
            <w:r w:rsidR="00705015" w:rsidRPr="00EA477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</w:t>
            </w:r>
            <w:r w:rsidR="00705015" w:rsidRPr="00EA477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 w:rsidR="00705015" w:rsidRPr="00EA477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1EC2" w:rsidRPr="00EA477E" w:rsidRDefault="00096BEF" w:rsidP="00814D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 xml:space="preserve">- доля детей школьного возраста, имеющих возможность по выбору получать доступные качественные услуги </w:t>
            </w:r>
            <w:r w:rsidRPr="00EA4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образования, в общей численности детей</w:t>
            </w:r>
            <w:r w:rsidR="00504191">
              <w:rPr>
                <w:rFonts w:ascii="Times New Roman" w:hAnsi="Times New Roman" w:cs="Times New Roman"/>
                <w:sz w:val="28"/>
                <w:szCs w:val="28"/>
              </w:rPr>
              <w:t xml:space="preserve"> от 5 до 18 лет</w:t>
            </w: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1EC2" w:rsidRPr="00EA477E" w:rsidRDefault="00B01EC2" w:rsidP="00814D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>- 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математике);</w:t>
            </w:r>
          </w:p>
          <w:p w:rsidR="00B01EC2" w:rsidRPr="00EA477E" w:rsidRDefault="00B01EC2" w:rsidP="00814D46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A47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доля детей   школьного возраста, занимающихся в учреждениях дополнительного образования детей, в общей численности детей школьного возраста; </w:t>
            </w:r>
          </w:p>
          <w:p w:rsidR="00096BEF" w:rsidRPr="00EA477E" w:rsidRDefault="00096BEF" w:rsidP="00814D46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-доля детей в возрасте  от 5 до 18 лет, получающие дополнительное образование на основе персонифицированного финансирования (сертификата) в общей численности детей этой категории охваченных дополнительным образованием;</w:t>
            </w:r>
          </w:p>
          <w:p w:rsidR="00B01EC2" w:rsidRPr="00EA477E" w:rsidRDefault="00B01EC2" w:rsidP="00814D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 xml:space="preserve">- доля учащихся 5-11 классов общеобразовательных учреждений, принявших участие в школьном этапе Всероссийской олимпиады школьников, в общей численности учащихся 5-11 классов общеобразовательных учреждений; </w:t>
            </w:r>
          </w:p>
          <w:p w:rsidR="00053038" w:rsidRPr="00EA477E" w:rsidRDefault="00B01EC2" w:rsidP="00814D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8770E" w:rsidRPr="00EA477E">
              <w:rPr>
                <w:rFonts w:ascii="Times New Roman" w:hAnsi="Times New Roman" w:cs="Times New Roman"/>
                <w:sz w:val="28"/>
                <w:szCs w:val="28"/>
              </w:rPr>
              <w:t>доля подопечных получивших денежные средства на содержание;</w:t>
            </w:r>
          </w:p>
          <w:p w:rsidR="00A8770E" w:rsidRPr="00EA477E" w:rsidRDefault="00A8770E" w:rsidP="00814D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 xml:space="preserve">- доля,  приобретенных жилых помещений от </w:t>
            </w:r>
            <w:proofErr w:type="gramStart"/>
            <w:r w:rsidRPr="00EA477E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proofErr w:type="gramEnd"/>
            <w:r w:rsidRPr="00EA477E">
              <w:rPr>
                <w:rFonts w:ascii="Times New Roman" w:hAnsi="Times New Roman" w:cs="Times New Roman"/>
                <w:sz w:val="28"/>
                <w:szCs w:val="28"/>
              </w:rPr>
              <w:t xml:space="preserve"> запланированного  к приобретению  в текущем году.</w:t>
            </w:r>
          </w:p>
        </w:tc>
      </w:tr>
      <w:tr w:rsidR="005807F5" w:rsidRPr="00EA477E" w:rsidTr="005807F5">
        <w:tc>
          <w:tcPr>
            <w:tcW w:w="4111" w:type="dxa"/>
          </w:tcPr>
          <w:p w:rsidR="005807F5" w:rsidRPr="00EA477E" w:rsidRDefault="005807F5" w:rsidP="00814D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5245" w:type="dxa"/>
          </w:tcPr>
          <w:p w:rsidR="00C2067A" w:rsidRPr="00EA477E" w:rsidRDefault="005C121D" w:rsidP="00814D46">
            <w:pPr>
              <w:outlineLvl w:val="3"/>
              <w:rPr>
                <w:sz w:val="28"/>
                <w:szCs w:val="28"/>
              </w:rPr>
            </w:pPr>
            <w:r w:rsidRPr="00EA477E">
              <w:rPr>
                <w:color w:val="000000"/>
                <w:sz w:val="28"/>
                <w:szCs w:val="28"/>
              </w:rPr>
              <w:t>Общий объем финансирования мун</w:t>
            </w:r>
            <w:r w:rsidR="00096BEF" w:rsidRPr="00EA477E">
              <w:rPr>
                <w:color w:val="000000"/>
                <w:sz w:val="28"/>
                <w:szCs w:val="28"/>
              </w:rPr>
              <w:t xml:space="preserve">иципальной программы </w:t>
            </w:r>
            <w:r w:rsidR="00A956E3" w:rsidRPr="00EA477E">
              <w:rPr>
                <w:color w:val="000000"/>
                <w:sz w:val="28"/>
                <w:szCs w:val="28"/>
              </w:rPr>
              <w:t xml:space="preserve"> </w:t>
            </w:r>
            <w:r w:rsidR="00096BEF" w:rsidRPr="00EA477E">
              <w:rPr>
                <w:color w:val="000000"/>
                <w:sz w:val="28"/>
                <w:szCs w:val="28"/>
              </w:rPr>
              <w:t>составит –</w:t>
            </w:r>
            <w:r w:rsidR="00A956E3" w:rsidRPr="00EA477E">
              <w:rPr>
                <w:color w:val="FF0000"/>
                <w:sz w:val="28"/>
                <w:szCs w:val="28"/>
              </w:rPr>
              <w:t>245827,8</w:t>
            </w:r>
            <w:r w:rsidR="00A956E3" w:rsidRPr="00EA477E">
              <w:rPr>
                <w:sz w:val="28"/>
                <w:szCs w:val="28"/>
              </w:rPr>
              <w:t xml:space="preserve">  тыс. рублей, в том числе</w:t>
            </w:r>
            <w:proofErr w:type="gramStart"/>
            <w:r w:rsidR="00A956E3" w:rsidRPr="00EA477E">
              <w:rPr>
                <w:sz w:val="28"/>
                <w:szCs w:val="28"/>
              </w:rPr>
              <w:t xml:space="preserve"> </w:t>
            </w:r>
            <w:r w:rsidR="00C2067A" w:rsidRPr="00EA477E">
              <w:rPr>
                <w:sz w:val="28"/>
                <w:szCs w:val="28"/>
              </w:rPr>
              <w:t>:</w:t>
            </w:r>
            <w:proofErr w:type="gramEnd"/>
          </w:p>
          <w:p w:rsidR="00C2067A" w:rsidRPr="00EA477E" w:rsidRDefault="00A956E3" w:rsidP="00814D46">
            <w:pPr>
              <w:outlineLvl w:val="3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 xml:space="preserve">за счет средств федерального бюджета  </w:t>
            </w:r>
            <w:r w:rsidR="00C2067A" w:rsidRPr="00EA477E">
              <w:rPr>
                <w:sz w:val="28"/>
                <w:szCs w:val="28"/>
              </w:rPr>
              <w:t xml:space="preserve">- </w:t>
            </w:r>
            <w:r w:rsidRPr="00EA477E">
              <w:rPr>
                <w:sz w:val="28"/>
                <w:szCs w:val="28"/>
              </w:rPr>
              <w:t xml:space="preserve">0 тыс. рублей, областного бюджета –153419,6 тыс. рублей, </w:t>
            </w:r>
          </w:p>
          <w:p w:rsidR="00A956E3" w:rsidRPr="00EA477E" w:rsidRDefault="00A956E3" w:rsidP="00814D46">
            <w:pPr>
              <w:outlineLvl w:val="3"/>
              <w:rPr>
                <w:color w:val="000000"/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 xml:space="preserve">бюджета муниципального округа – </w:t>
            </w:r>
            <w:r w:rsidR="00C2067A" w:rsidRPr="00EA477E">
              <w:rPr>
                <w:sz w:val="28"/>
                <w:szCs w:val="28"/>
              </w:rPr>
              <w:t xml:space="preserve">91441,7 </w:t>
            </w:r>
            <w:r w:rsidRPr="00EA477E">
              <w:rPr>
                <w:sz w:val="28"/>
                <w:szCs w:val="28"/>
              </w:rPr>
              <w:t>тыс. рублей.</w:t>
            </w:r>
          </w:p>
        </w:tc>
      </w:tr>
    </w:tbl>
    <w:p w:rsidR="004D195F" w:rsidRPr="00EA477E" w:rsidRDefault="004D195F" w:rsidP="007F151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  <w:sectPr w:rsidR="004D195F" w:rsidRPr="00EA477E" w:rsidSect="004D195F">
          <w:pgSz w:w="11906" w:h="16838"/>
          <w:pgMar w:top="537" w:right="707" w:bottom="1134" w:left="1701" w:header="708" w:footer="708" w:gutter="0"/>
          <w:cols w:space="708"/>
          <w:docGrid w:linePitch="360"/>
        </w:sectPr>
      </w:pPr>
    </w:p>
    <w:p w:rsidR="00FD4B84" w:rsidRPr="00EA477E" w:rsidRDefault="00FD4B84" w:rsidP="007F151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7B5A24" w:rsidRPr="00EA477E" w:rsidRDefault="00BF59F2" w:rsidP="00814D46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ind w:hanging="357"/>
        <w:jc w:val="center"/>
        <w:rPr>
          <w:b/>
          <w:sz w:val="28"/>
          <w:szCs w:val="28"/>
        </w:rPr>
      </w:pPr>
      <w:r w:rsidRPr="00EA477E">
        <w:rPr>
          <w:b/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BF59F2" w:rsidRPr="00EA477E" w:rsidRDefault="00BF59F2" w:rsidP="007F151F">
      <w:pPr>
        <w:pStyle w:val="a8"/>
        <w:widowControl w:val="0"/>
        <w:autoSpaceDE w:val="0"/>
        <w:autoSpaceDN w:val="0"/>
        <w:adjustRightInd w:val="0"/>
        <w:spacing w:line="360" w:lineRule="auto"/>
        <w:ind w:left="1429"/>
        <w:rPr>
          <w:b/>
          <w:sz w:val="28"/>
          <w:szCs w:val="28"/>
        </w:rPr>
      </w:pPr>
    </w:p>
    <w:p w:rsidR="004D195F" w:rsidRPr="00EA477E" w:rsidRDefault="004D195F" w:rsidP="007F151F">
      <w:pPr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Муниципальная программа </w:t>
      </w:r>
      <w:r w:rsidR="0021270F" w:rsidRPr="00EA477E">
        <w:rPr>
          <w:rFonts w:eastAsia="Times New Roman"/>
          <w:sz w:val="28"/>
          <w:szCs w:val="28"/>
          <w:lang w:eastAsia="ru-RU"/>
        </w:rPr>
        <w:t xml:space="preserve">Свечинского муниципального  округа </w:t>
      </w:r>
      <w:r w:rsidR="007F5EC1" w:rsidRPr="00EA477E">
        <w:rPr>
          <w:sz w:val="28"/>
          <w:szCs w:val="28"/>
        </w:rPr>
        <w:t>«Развитие образования»</w:t>
      </w:r>
      <w:r w:rsidR="00572864">
        <w:rPr>
          <w:sz w:val="28"/>
          <w:szCs w:val="28"/>
        </w:rPr>
        <w:t xml:space="preserve"> (далее – М</w:t>
      </w:r>
      <w:r w:rsidRPr="00EA477E">
        <w:rPr>
          <w:sz w:val="28"/>
          <w:szCs w:val="28"/>
        </w:rPr>
        <w:t xml:space="preserve">униципальная программа) учитывает основные принципы образовательной политики, которые определены в Федеральном законе от 29.12.2012 № 273 «Об образовании в Российской Федерации» и увязана с нормативно-правовыми и концептуальными документами, определяющими принципы и направления социально-экономической политики Российской Федерации, Кировской области, муниципального образования </w:t>
      </w:r>
      <w:r w:rsidR="009C231A" w:rsidRPr="00EA477E">
        <w:rPr>
          <w:sz w:val="28"/>
          <w:szCs w:val="28"/>
        </w:rPr>
        <w:t xml:space="preserve">Свечинский муниципальный </w:t>
      </w:r>
      <w:r w:rsidR="00C82BE4" w:rsidRPr="00EA477E">
        <w:rPr>
          <w:sz w:val="28"/>
          <w:szCs w:val="28"/>
        </w:rPr>
        <w:t xml:space="preserve"> округ Кировской области (дале</w:t>
      </w:r>
      <w:proofErr w:type="gramStart"/>
      <w:r w:rsidR="00C82BE4" w:rsidRPr="00EA477E">
        <w:rPr>
          <w:sz w:val="28"/>
          <w:szCs w:val="28"/>
        </w:rPr>
        <w:t>е-</w:t>
      </w:r>
      <w:proofErr w:type="gramEnd"/>
      <w:r w:rsidR="00C82BE4" w:rsidRPr="00EA477E">
        <w:rPr>
          <w:sz w:val="28"/>
          <w:szCs w:val="28"/>
        </w:rPr>
        <w:t xml:space="preserve"> Свечинский муниципальный округ).</w:t>
      </w:r>
      <w:r w:rsidRPr="00EA477E">
        <w:rPr>
          <w:sz w:val="28"/>
          <w:szCs w:val="28"/>
        </w:rPr>
        <w:t xml:space="preserve"> Программа опирается на принципы государственной политики Российской Федера</w:t>
      </w:r>
      <w:r w:rsidR="007F5EC1" w:rsidRPr="00EA477E">
        <w:rPr>
          <w:sz w:val="28"/>
          <w:szCs w:val="28"/>
        </w:rPr>
        <w:t xml:space="preserve">ции, Кировской области в сфере </w:t>
      </w:r>
      <w:r w:rsidRPr="00EA477E">
        <w:rPr>
          <w:sz w:val="28"/>
          <w:szCs w:val="28"/>
        </w:rPr>
        <w:t xml:space="preserve">образования и стратегического планирования и разработана в соответствии с </w:t>
      </w:r>
      <w:r w:rsidR="009023DE" w:rsidRPr="00EA477E">
        <w:rPr>
          <w:sz w:val="28"/>
          <w:szCs w:val="28"/>
        </w:rPr>
        <w:t>действующим законодательством.</w:t>
      </w:r>
    </w:p>
    <w:p w:rsidR="004D195F" w:rsidRPr="00EA477E" w:rsidRDefault="004D195F" w:rsidP="007F151F">
      <w:pPr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В сеть муниципальных общеобразовательных учреждений</w:t>
      </w:r>
      <w:r w:rsidR="00577078" w:rsidRPr="00EA477E">
        <w:rPr>
          <w:sz w:val="28"/>
          <w:szCs w:val="28"/>
        </w:rPr>
        <w:t xml:space="preserve"> округа </w:t>
      </w:r>
      <w:r w:rsidRPr="00EA477E">
        <w:rPr>
          <w:sz w:val="28"/>
          <w:szCs w:val="28"/>
        </w:rPr>
        <w:t>вхо</w:t>
      </w:r>
      <w:r w:rsidR="007F5EC1" w:rsidRPr="00EA477E">
        <w:rPr>
          <w:sz w:val="28"/>
          <w:szCs w:val="28"/>
        </w:rPr>
        <w:t xml:space="preserve">дит </w:t>
      </w:r>
      <w:r w:rsidR="0021270F" w:rsidRPr="00EA477E">
        <w:rPr>
          <w:sz w:val="28"/>
          <w:szCs w:val="28"/>
        </w:rPr>
        <w:t>2</w:t>
      </w:r>
      <w:r w:rsidRPr="00EA477E">
        <w:rPr>
          <w:sz w:val="28"/>
          <w:szCs w:val="28"/>
        </w:rPr>
        <w:t xml:space="preserve"> дошкольн</w:t>
      </w:r>
      <w:r w:rsidR="0021270F" w:rsidRPr="00EA477E">
        <w:rPr>
          <w:sz w:val="28"/>
          <w:szCs w:val="28"/>
        </w:rPr>
        <w:t>ых образовательных учреждений, 1</w:t>
      </w:r>
      <w:r w:rsidRPr="00EA477E">
        <w:rPr>
          <w:sz w:val="28"/>
          <w:szCs w:val="28"/>
        </w:rPr>
        <w:t xml:space="preserve"> учреждени</w:t>
      </w:r>
      <w:r w:rsidR="0021270F" w:rsidRPr="00EA477E">
        <w:rPr>
          <w:sz w:val="28"/>
          <w:szCs w:val="28"/>
        </w:rPr>
        <w:t>е</w:t>
      </w:r>
      <w:r w:rsidRPr="00EA477E">
        <w:rPr>
          <w:sz w:val="28"/>
          <w:szCs w:val="28"/>
        </w:rPr>
        <w:t xml:space="preserve"> дополнительного образования детей. </w:t>
      </w:r>
      <w:r w:rsidR="009023DE" w:rsidRPr="00EA477E">
        <w:rPr>
          <w:sz w:val="28"/>
          <w:szCs w:val="28"/>
        </w:rPr>
        <w:t>В</w:t>
      </w:r>
      <w:r w:rsidRPr="00EA477E">
        <w:rPr>
          <w:sz w:val="28"/>
          <w:szCs w:val="28"/>
        </w:rPr>
        <w:t xml:space="preserve"> </w:t>
      </w:r>
      <w:r w:rsidR="009023DE" w:rsidRPr="00EA477E">
        <w:rPr>
          <w:sz w:val="28"/>
          <w:szCs w:val="28"/>
        </w:rPr>
        <w:t>2019 года МОУ ООШ пгт.</w:t>
      </w:r>
      <w:r w:rsidR="00A8770E" w:rsidRPr="00EA477E">
        <w:rPr>
          <w:sz w:val="28"/>
          <w:szCs w:val="28"/>
        </w:rPr>
        <w:t xml:space="preserve"> </w:t>
      </w:r>
      <w:r w:rsidR="009023DE" w:rsidRPr="00EA477E">
        <w:rPr>
          <w:sz w:val="28"/>
          <w:szCs w:val="28"/>
        </w:rPr>
        <w:t xml:space="preserve">Свеча </w:t>
      </w:r>
      <w:r w:rsidRPr="00EA477E">
        <w:rPr>
          <w:sz w:val="28"/>
          <w:szCs w:val="28"/>
        </w:rPr>
        <w:t>получила статус государственной школы и перешла в подчинение министерства образования Кировской области.</w:t>
      </w:r>
      <w:r w:rsidR="009023DE" w:rsidRPr="00EA477E">
        <w:rPr>
          <w:sz w:val="28"/>
          <w:szCs w:val="28"/>
        </w:rPr>
        <w:t xml:space="preserve"> </w:t>
      </w:r>
      <w:r w:rsidR="00DE3CA6" w:rsidRPr="00EA477E">
        <w:rPr>
          <w:sz w:val="28"/>
          <w:szCs w:val="28"/>
        </w:rPr>
        <w:t xml:space="preserve"> В </w:t>
      </w:r>
      <w:r w:rsidR="009023DE" w:rsidRPr="00EA477E">
        <w:rPr>
          <w:sz w:val="28"/>
          <w:szCs w:val="28"/>
        </w:rPr>
        <w:t>2020 года МОУ ООШ с.</w:t>
      </w:r>
      <w:r w:rsidR="00EA477E">
        <w:rPr>
          <w:sz w:val="28"/>
          <w:szCs w:val="28"/>
        </w:rPr>
        <w:t xml:space="preserve"> </w:t>
      </w:r>
      <w:r w:rsidR="009023DE" w:rsidRPr="00EA477E">
        <w:rPr>
          <w:sz w:val="28"/>
          <w:szCs w:val="28"/>
        </w:rPr>
        <w:t>Юма</w:t>
      </w:r>
      <w:r w:rsidR="00DE3CA6" w:rsidRPr="00EA477E">
        <w:rPr>
          <w:sz w:val="28"/>
          <w:szCs w:val="28"/>
        </w:rPr>
        <w:t xml:space="preserve"> тоже получила статус государственной школы и перешла в подчинение министерства образования Кировской области</w:t>
      </w:r>
    </w:p>
    <w:p w:rsidR="004D195F" w:rsidRPr="00EA477E" w:rsidRDefault="004D195F" w:rsidP="007F151F">
      <w:pPr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Все образовательные учреждения </w:t>
      </w:r>
      <w:r w:rsidR="00577078" w:rsidRPr="00EA477E">
        <w:rPr>
          <w:sz w:val="28"/>
          <w:szCs w:val="28"/>
        </w:rPr>
        <w:t>округ</w:t>
      </w:r>
      <w:r w:rsidRPr="00EA477E">
        <w:rPr>
          <w:sz w:val="28"/>
          <w:szCs w:val="28"/>
        </w:rPr>
        <w:t xml:space="preserve">а являются самостоятельными юридическими лицами, действуют на основании Уставов, имеют лицензии на </w:t>
      </w:r>
      <w:proofErr w:type="gramStart"/>
      <w:r w:rsidRPr="00EA477E">
        <w:rPr>
          <w:sz w:val="28"/>
          <w:szCs w:val="28"/>
        </w:rPr>
        <w:t>право ведения</w:t>
      </w:r>
      <w:proofErr w:type="gramEnd"/>
      <w:r w:rsidRPr="00EA477E">
        <w:rPr>
          <w:sz w:val="28"/>
          <w:szCs w:val="28"/>
        </w:rPr>
        <w:t xml:space="preserve"> образовательн</w:t>
      </w:r>
      <w:r w:rsidR="007F5EC1" w:rsidRPr="00EA477E">
        <w:rPr>
          <w:sz w:val="28"/>
          <w:szCs w:val="28"/>
        </w:rPr>
        <w:t xml:space="preserve">ой деятельности </w:t>
      </w:r>
      <w:r w:rsidRPr="00EA477E">
        <w:rPr>
          <w:sz w:val="28"/>
          <w:szCs w:val="28"/>
        </w:rPr>
        <w:t xml:space="preserve">на бессрочный период и свидетельства об аккредитации. </w:t>
      </w:r>
    </w:p>
    <w:p w:rsidR="009E728F" w:rsidRPr="00EA477E" w:rsidRDefault="009E728F" w:rsidP="007F151F">
      <w:pPr>
        <w:spacing w:line="360" w:lineRule="auto"/>
        <w:ind w:firstLine="708"/>
        <w:jc w:val="both"/>
        <w:rPr>
          <w:sz w:val="28"/>
          <w:szCs w:val="28"/>
        </w:rPr>
      </w:pPr>
    </w:p>
    <w:p w:rsidR="009E728F" w:rsidRPr="00EA477E" w:rsidRDefault="009E728F" w:rsidP="007F151F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EA477E">
        <w:rPr>
          <w:b/>
          <w:sz w:val="28"/>
          <w:szCs w:val="28"/>
        </w:rPr>
        <w:t>Дошкольное образование</w:t>
      </w:r>
    </w:p>
    <w:p w:rsidR="004D195F" w:rsidRPr="00EA477E" w:rsidRDefault="004D195F" w:rsidP="007F151F">
      <w:pPr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lastRenderedPageBreak/>
        <w:t xml:space="preserve">На территории </w:t>
      </w:r>
      <w:r w:rsidR="0021270F" w:rsidRPr="00EA477E">
        <w:rPr>
          <w:rFonts w:eastAsia="Times New Roman"/>
          <w:sz w:val="28"/>
          <w:szCs w:val="28"/>
          <w:lang w:eastAsia="ru-RU"/>
        </w:rPr>
        <w:t xml:space="preserve">Свечинского муниципального  округа </w:t>
      </w:r>
      <w:r w:rsidRPr="00EA477E">
        <w:rPr>
          <w:sz w:val="28"/>
          <w:szCs w:val="28"/>
        </w:rPr>
        <w:t>функционирует</w:t>
      </w:r>
      <w:r w:rsidR="0021270F" w:rsidRPr="00EA477E">
        <w:rPr>
          <w:sz w:val="28"/>
          <w:szCs w:val="28"/>
        </w:rPr>
        <w:t xml:space="preserve"> 2</w:t>
      </w:r>
      <w:r w:rsidRPr="00EA477E">
        <w:rPr>
          <w:sz w:val="28"/>
          <w:szCs w:val="28"/>
        </w:rPr>
        <w:t xml:space="preserve"> дошкольных образовательных учреждений с общей</w:t>
      </w:r>
      <w:r w:rsidR="003A4AB5" w:rsidRPr="00EA477E">
        <w:rPr>
          <w:sz w:val="28"/>
          <w:szCs w:val="28"/>
        </w:rPr>
        <w:t xml:space="preserve"> численностью воспитанников на </w:t>
      </w:r>
      <w:r w:rsidRPr="00EA477E">
        <w:rPr>
          <w:sz w:val="28"/>
          <w:szCs w:val="28"/>
        </w:rPr>
        <w:t xml:space="preserve">начало 2019-2020 учебного года - </w:t>
      </w:r>
      <w:r w:rsidR="007135EC" w:rsidRPr="00EA477E">
        <w:rPr>
          <w:sz w:val="28"/>
          <w:szCs w:val="28"/>
        </w:rPr>
        <w:t>259</w:t>
      </w:r>
      <w:r w:rsidRPr="00EA477E">
        <w:rPr>
          <w:sz w:val="28"/>
          <w:szCs w:val="28"/>
        </w:rPr>
        <w:t xml:space="preserve"> че</w:t>
      </w:r>
      <w:r w:rsidR="003A4AB5" w:rsidRPr="00EA477E">
        <w:rPr>
          <w:sz w:val="28"/>
          <w:szCs w:val="28"/>
        </w:rPr>
        <w:t>ловек</w:t>
      </w:r>
      <w:r w:rsidR="0021270F" w:rsidRPr="00EA477E">
        <w:rPr>
          <w:sz w:val="28"/>
          <w:szCs w:val="28"/>
        </w:rPr>
        <w:t>, число групп -</w:t>
      </w:r>
      <w:r w:rsidR="007135EC" w:rsidRPr="00EA477E">
        <w:rPr>
          <w:sz w:val="28"/>
          <w:szCs w:val="28"/>
        </w:rPr>
        <w:t>16.</w:t>
      </w:r>
    </w:p>
    <w:p w:rsidR="007135EC" w:rsidRPr="00EA477E" w:rsidRDefault="004D195F" w:rsidP="007F151F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  <w:r w:rsidRPr="00EA477E">
        <w:rPr>
          <w:sz w:val="28"/>
          <w:szCs w:val="28"/>
        </w:rPr>
        <w:t xml:space="preserve">Численность детей, нуждающихся в устройстве в дошкольные учреждения, по </w:t>
      </w:r>
      <w:r w:rsidR="0021270F" w:rsidRPr="00EA477E">
        <w:rPr>
          <w:rFonts w:eastAsia="Times New Roman"/>
          <w:sz w:val="28"/>
          <w:szCs w:val="28"/>
          <w:lang w:eastAsia="ru-RU"/>
        </w:rPr>
        <w:t xml:space="preserve">Свечинскому муниципальному  округу  </w:t>
      </w:r>
      <w:r w:rsidR="00A8770E" w:rsidRPr="00EA477E">
        <w:rPr>
          <w:sz w:val="28"/>
          <w:szCs w:val="28"/>
        </w:rPr>
        <w:t xml:space="preserve">постоянно снижается, </w:t>
      </w:r>
      <w:r w:rsidR="004A251F" w:rsidRPr="00EA477E">
        <w:rPr>
          <w:sz w:val="28"/>
          <w:szCs w:val="28"/>
        </w:rPr>
        <w:t xml:space="preserve"> на 01.01.</w:t>
      </w:r>
      <w:r w:rsidR="003A4AB5" w:rsidRPr="00EA477E">
        <w:rPr>
          <w:sz w:val="28"/>
          <w:szCs w:val="28"/>
        </w:rPr>
        <w:t>2020 учебного</w:t>
      </w:r>
      <w:r w:rsidR="005E7410" w:rsidRPr="00EA477E">
        <w:rPr>
          <w:sz w:val="28"/>
          <w:szCs w:val="28"/>
        </w:rPr>
        <w:t xml:space="preserve"> года</w:t>
      </w:r>
      <w:r w:rsidR="003A4AB5" w:rsidRPr="00EA477E">
        <w:rPr>
          <w:sz w:val="28"/>
          <w:szCs w:val="28"/>
        </w:rPr>
        <w:t xml:space="preserve"> составляет </w:t>
      </w:r>
      <w:r w:rsidR="007135EC" w:rsidRPr="00EA477E">
        <w:rPr>
          <w:sz w:val="28"/>
          <w:szCs w:val="28"/>
        </w:rPr>
        <w:t xml:space="preserve">0 </w:t>
      </w:r>
      <w:r w:rsidR="005E7410" w:rsidRPr="00EA477E">
        <w:rPr>
          <w:sz w:val="28"/>
          <w:szCs w:val="28"/>
        </w:rPr>
        <w:t xml:space="preserve"> человек.</w:t>
      </w:r>
      <w:r w:rsidRPr="00EA477E">
        <w:rPr>
          <w:sz w:val="28"/>
          <w:szCs w:val="28"/>
        </w:rPr>
        <w:t xml:space="preserve"> Общий охват детей дошкольным образованием составляет </w:t>
      </w:r>
      <w:r w:rsidR="004A251F" w:rsidRPr="00EA477E">
        <w:rPr>
          <w:sz w:val="28"/>
          <w:szCs w:val="28"/>
        </w:rPr>
        <w:t xml:space="preserve"> 55,7</w:t>
      </w:r>
      <w:r w:rsidRPr="00EA477E">
        <w:rPr>
          <w:sz w:val="28"/>
          <w:szCs w:val="28"/>
        </w:rPr>
        <w:t xml:space="preserve"> %</w:t>
      </w:r>
      <w:r w:rsidR="004A251F" w:rsidRPr="00EA477E">
        <w:rPr>
          <w:sz w:val="28"/>
          <w:szCs w:val="28"/>
        </w:rPr>
        <w:t xml:space="preserve">  </w:t>
      </w:r>
      <w:r w:rsidRPr="00EA477E">
        <w:rPr>
          <w:sz w:val="28"/>
          <w:szCs w:val="28"/>
        </w:rPr>
        <w:t xml:space="preserve"> от численности детей данного возраста.</w:t>
      </w:r>
      <w:r w:rsidR="003A4AB5" w:rsidRPr="00EA477E">
        <w:rPr>
          <w:sz w:val="28"/>
          <w:szCs w:val="28"/>
        </w:rPr>
        <w:t xml:space="preserve"> </w:t>
      </w:r>
    </w:p>
    <w:p w:rsidR="009E728F" w:rsidRPr="00EA477E" w:rsidRDefault="005E7410" w:rsidP="007F151F">
      <w:pPr>
        <w:spacing w:line="360" w:lineRule="auto"/>
        <w:ind w:firstLine="709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Педагоги </w:t>
      </w:r>
      <w:r w:rsidR="009E728F" w:rsidRPr="00EA477E">
        <w:rPr>
          <w:sz w:val="28"/>
          <w:szCs w:val="28"/>
        </w:rPr>
        <w:t xml:space="preserve">дошкольного образования постоянно совершенствуют систему закаливания малышей, в результате чего средний показатель </w:t>
      </w:r>
      <w:r w:rsidR="009E728F" w:rsidRPr="00EA477E">
        <w:rPr>
          <w:b/>
          <w:bCs/>
          <w:i/>
          <w:iCs/>
          <w:sz w:val="28"/>
          <w:szCs w:val="28"/>
        </w:rPr>
        <w:t xml:space="preserve">заболеваемости </w:t>
      </w:r>
      <w:r w:rsidR="009E728F" w:rsidRPr="00EA477E">
        <w:rPr>
          <w:sz w:val="28"/>
          <w:szCs w:val="28"/>
        </w:rPr>
        <w:t xml:space="preserve">по району 6 </w:t>
      </w:r>
      <w:proofErr w:type="spellStart"/>
      <w:r w:rsidR="009E728F" w:rsidRPr="00EA477E">
        <w:rPr>
          <w:sz w:val="28"/>
          <w:szCs w:val="28"/>
        </w:rPr>
        <w:t>детодней</w:t>
      </w:r>
      <w:proofErr w:type="spellEnd"/>
      <w:r w:rsidR="009E728F" w:rsidRPr="00EA477E">
        <w:rPr>
          <w:sz w:val="28"/>
          <w:szCs w:val="28"/>
        </w:rPr>
        <w:t xml:space="preserve">  (в прошлом году 8 </w:t>
      </w:r>
      <w:proofErr w:type="spellStart"/>
      <w:r w:rsidR="009E728F" w:rsidRPr="00EA477E">
        <w:rPr>
          <w:sz w:val="28"/>
          <w:szCs w:val="28"/>
        </w:rPr>
        <w:t>детодней</w:t>
      </w:r>
      <w:proofErr w:type="spellEnd"/>
      <w:r w:rsidR="009E728F" w:rsidRPr="00EA477E">
        <w:rPr>
          <w:sz w:val="28"/>
          <w:szCs w:val="28"/>
        </w:rPr>
        <w:t xml:space="preserve">) стабилен и ниже областного, который за 2018-2019 уч. год составил 15 </w:t>
      </w:r>
      <w:proofErr w:type="spellStart"/>
      <w:r w:rsidR="009E728F" w:rsidRPr="00EA477E">
        <w:rPr>
          <w:sz w:val="28"/>
          <w:szCs w:val="28"/>
        </w:rPr>
        <w:t>детодней</w:t>
      </w:r>
      <w:proofErr w:type="spellEnd"/>
      <w:r w:rsidR="009E728F" w:rsidRPr="00EA477E">
        <w:rPr>
          <w:sz w:val="28"/>
          <w:szCs w:val="28"/>
        </w:rPr>
        <w:t xml:space="preserve">.  </w:t>
      </w:r>
    </w:p>
    <w:p w:rsidR="009E728F" w:rsidRPr="00EA477E" w:rsidRDefault="009E728F" w:rsidP="007F151F">
      <w:pPr>
        <w:spacing w:line="360" w:lineRule="auto"/>
        <w:ind w:firstLine="709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Средний показатель </w:t>
      </w:r>
      <w:r w:rsidRPr="00EA477E">
        <w:rPr>
          <w:b/>
          <w:bCs/>
          <w:i/>
          <w:iCs/>
          <w:sz w:val="28"/>
          <w:szCs w:val="28"/>
        </w:rPr>
        <w:t>посещаемости</w:t>
      </w:r>
      <w:r w:rsidRPr="00EA477E">
        <w:rPr>
          <w:sz w:val="28"/>
          <w:szCs w:val="28"/>
        </w:rPr>
        <w:t xml:space="preserve"> дошкольных организаций по району 83% (прошлый год – 80%). </w:t>
      </w:r>
    </w:p>
    <w:p w:rsidR="009E728F" w:rsidRPr="00EA477E" w:rsidRDefault="009E728F" w:rsidP="007F151F">
      <w:pPr>
        <w:spacing w:line="360" w:lineRule="auto"/>
        <w:jc w:val="both"/>
        <w:rPr>
          <w:sz w:val="28"/>
          <w:szCs w:val="28"/>
          <w:highlight w:val="yellow"/>
        </w:rPr>
      </w:pPr>
    </w:p>
    <w:p w:rsidR="009E728F" w:rsidRPr="00EA477E" w:rsidRDefault="009E728F" w:rsidP="007F151F">
      <w:pPr>
        <w:spacing w:line="360" w:lineRule="auto"/>
        <w:jc w:val="center"/>
        <w:rPr>
          <w:b/>
          <w:sz w:val="28"/>
          <w:szCs w:val="28"/>
        </w:rPr>
      </w:pPr>
      <w:r w:rsidRPr="00EA477E">
        <w:rPr>
          <w:b/>
          <w:sz w:val="28"/>
          <w:szCs w:val="28"/>
        </w:rPr>
        <w:t>Дополнительное образование</w:t>
      </w:r>
    </w:p>
    <w:p w:rsidR="00A956E3" w:rsidRPr="00EA477E" w:rsidRDefault="004D195F" w:rsidP="00814D46">
      <w:pPr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В </w:t>
      </w:r>
      <w:r w:rsidR="005E7410" w:rsidRPr="00EA477E">
        <w:rPr>
          <w:rFonts w:eastAsia="Times New Roman"/>
          <w:sz w:val="28"/>
          <w:szCs w:val="28"/>
          <w:lang w:eastAsia="ru-RU"/>
        </w:rPr>
        <w:t xml:space="preserve">Свечинском муниципальном </w:t>
      </w:r>
      <w:r w:rsidR="0021270F" w:rsidRPr="00EA477E">
        <w:rPr>
          <w:rFonts w:eastAsia="Times New Roman"/>
          <w:sz w:val="28"/>
          <w:szCs w:val="28"/>
          <w:lang w:eastAsia="ru-RU"/>
        </w:rPr>
        <w:t>округе 1</w:t>
      </w:r>
      <w:r w:rsidRPr="00EA477E">
        <w:rPr>
          <w:sz w:val="28"/>
          <w:szCs w:val="28"/>
        </w:rPr>
        <w:t xml:space="preserve"> учреждени</w:t>
      </w:r>
      <w:r w:rsidR="0021270F" w:rsidRPr="00EA477E">
        <w:rPr>
          <w:sz w:val="28"/>
          <w:szCs w:val="28"/>
        </w:rPr>
        <w:t>е</w:t>
      </w:r>
      <w:r w:rsidRPr="00EA477E">
        <w:rPr>
          <w:sz w:val="28"/>
          <w:szCs w:val="28"/>
        </w:rPr>
        <w:t xml:space="preserve"> дополнительного образования, </w:t>
      </w:r>
      <w:r w:rsidR="003F54FA" w:rsidRPr="00EA477E">
        <w:rPr>
          <w:sz w:val="28"/>
          <w:szCs w:val="28"/>
        </w:rPr>
        <w:t>МОУДО Дом детского творчества  пгт. Свеча</w:t>
      </w:r>
      <w:r w:rsidRPr="00EA477E">
        <w:rPr>
          <w:color w:val="C0504D" w:themeColor="accent2"/>
          <w:sz w:val="28"/>
          <w:szCs w:val="28"/>
        </w:rPr>
        <w:t xml:space="preserve">. </w:t>
      </w:r>
      <w:r w:rsidR="004A251F" w:rsidRPr="00EA477E">
        <w:rPr>
          <w:sz w:val="28"/>
          <w:szCs w:val="28"/>
        </w:rPr>
        <w:t>На 01.01.2020 год</w:t>
      </w:r>
      <w:r w:rsidRPr="00EA477E">
        <w:rPr>
          <w:sz w:val="28"/>
          <w:szCs w:val="28"/>
        </w:rPr>
        <w:t xml:space="preserve"> дополнитель</w:t>
      </w:r>
      <w:r w:rsidR="003A4AB5" w:rsidRPr="00EA477E">
        <w:rPr>
          <w:sz w:val="28"/>
          <w:szCs w:val="28"/>
        </w:rPr>
        <w:t xml:space="preserve">ным образованием охвачено </w:t>
      </w:r>
      <w:r w:rsidR="001C068B" w:rsidRPr="00EA477E">
        <w:rPr>
          <w:sz w:val="28"/>
          <w:szCs w:val="28"/>
        </w:rPr>
        <w:t>около 70</w:t>
      </w:r>
      <w:r w:rsidR="007135EC" w:rsidRPr="00EA477E">
        <w:rPr>
          <w:sz w:val="28"/>
          <w:szCs w:val="28"/>
        </w:rPr>
        <w:t xml:space="preserve"> % от общего числа </w:t>
      </w:r>
      <w:proofErr w:type="gramStart"/>
      <w:r w:rsidR="007135EC" w:rsidRPr="00EA477E">
        <w:rPr>
          <w:sz w:val="28"/>
          <w:szCs w:val="28"/>
        </w:rPr>
        <w:t>обучающихся</w:t>
      </w:r>
      <w:proofErr w:type="gramEnd"/>
      <w:r w:rsidRPr="00EA477E">
        <w:rPr>
          <w:sz w:val="28"/>
          <w:szCs w:val="28"/>
        </w:rPr>
        <w:t>. Число объединений, расположенных в</w:t>
      </w:r>
      <w:r w:rsidR="003F54FA" w:rsidRPr="00EA477E">
        <w:rPr>
          <w:sz w:val="28"/>
          <w:szCs w:val="28"/>
        </w:rPr>
        <w:t xml:space="preserve"> </w:t>
      </w:r>
      <w:r w:rsidR="003F54FA" w:rsidRPr="00EA477E">
        <w:rPr>
          <w:rFonts w:eastAsia="Times New Roman"/>
          <w:sz w:val="28"/>
          <w:szCs w:val="28"/>
          <w:lang w:eastAsia="ru-RU"/>
        </w:rPr>
        <w:t>Свечинском муниципальном  округе</w:t>
      </w:r>
      <w:r w:rsidRPr="00EA477E">
        <w:rPr>
          <w:sz w:val="28"/>
          <w:szCs w:val="28"/>
        </w:rPr>
        <w:t xml:space="preserve"> – </w:t>
      </w:r>
      <w:r w:rsidR="007135EC" w:rsidRPr="00EA477E">
        <w:rPr>
          <w:sz w:val="28"/>
          <w:szCs w:val="28"/>
        </w:rPr>
        <w:t>19</w:t>
      </w:r>
      <w:r w:rsidRPr="00EA477E">
        <w:rPr>
          <w:sz w:val="28"/>
          <w:szCs w:val="28"/>
        </w:rPr>
        <w:t xml:space="preserve">, численность занимающихся в них </w:t>
      </w:r>
      <w:r w:rsidR="009C231A" w:rsidRPr="00EA477E">
        <w:rPr>
          <w:sz w:val="28"/>
          <w:szCs w:val="28"/>
        </w:rPr>
        <w:t>–</w:t>
      </w:r>
      <w:r w:rsidR="003A4AB5" w:rsidRPr="00EA477E">
        <w:rPr>
          <w:sz w:val="28"/>
          <w:szCs w:val="28"/>
        </w:rPr>
        <w:t xml:space="preserve"> </w:t>
      </w:r>
      <w:r w:rsidR="007135EC" w:rsidRPr="00EA477E">
        <w:rPr>
          <w:sz w:val="28"/>
          <w:szCs w:val="28"/>
        </w:rPr>
        <w:t>450 человек</w:t>
      </w:r>
      <w:r w:rsidR="00DE3CA6" w:rsidRPr="00EA477E">
        <w:rPr>
          <w:sz w:val="28"/>
          <w:szCs w:val="28"/>
        </w:rPr>
        <w:t>.</w:t>
      </w:r>
      <w:r w:rsidR="00C82BE4" w:rsidRPr="00EA477E">
        <w:rPr>
          <w:sz w:val="28"/>
          <w:szCs w:val="28"/>
        </w:rPr>
        <w:t xml:space="preserve">                                                                      </w:t>
      </w:r>
    </w:p>
    <w:p w:rsidR="003B4B45" w:rsidRPr="00EA477E" w:rsidRDefault="00C82BE4" w:rsidP="00814D46">
      <w:pPr>
        <w:widowControl w:val="0"/>
        <w:autoSpaceDE w:val="0"/>
        <w:autoSpaceDN w:val="0"/>
        <w:adjustRightInd w:val="0"/>
        <w:spacing w:line="360" w:lineRule="auto"/>
        <w:ind w:firstLine="540"/>
        <w:jc w:val="right"/>
        <w:rPr>
          <w:sz w:val="28"/>
          <w:szCs w:val="28"/>
        </w:rPr>
      </w:pPr>
      <w:r w:rsidRPr="00EA477E">
        <w:rPr>
          <w:sz w:val="28"/>
          <w:szCs w:val="28"/>
        </w:rPr>
        <w:t xml:space="preserve"> Таблица № 1</w:t>
      </w:r>
    </w:p>
    <w:p w:rsidR="004D195F" w:rsidRPr="00EA477E" w:rsidRDefault="004D195F" w:rsidP="007F151F">
      <w:pPr>
        <w:spacing w:line="360" w:lineRule="auto"/>
        <w:jc w:val="center"/>
        <w:rPr>
          <w:sz w:val="28"/>
          <w:szCs w:val="28"/>
        </w:rPr>
      </w:pPr>
      <w:r w:rsidRPr="00EA477E">
        <w:rPr>
          <w:sz w:val="28"/>
          <w:szCs w:val="28"/>
        </w:rPr>
        <w:t>Основные направления работы объединений: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4247"/>
        <w:gridCol w:w="3544"/>
      </w:tblGrid>
      <w:tr w:rsidR="003B4B45" w:rsidRPr="00EA477E" w:rsidTr="00DE3CA6">
        <w:trPr>
          <w:trHeight w:val="750"/>
        </w:trPr>
        <w:tc>
          <w:tcPr>
            <w:tcW w:w="1673" w:type="dxa"/>
            <w:vAlign w:val="center"/>
          </w:tcPr>
          <w:p w:rsidR="003B4B45" w:rsidRPr="00EA477E" w:rsidRDefault="003B4B45" w:rsidP="00814D46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EA477E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A477E">
              <w:rPr>
                <w:rFonts w:eastAsia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47" w:type="dxa"/>
            <w:vAlign w:val="center"/>
          </w:tcPr>
          <w:p w:rsidR="003B4B45" w:rsidRPr="00EA477E" w:rsidRDefault="003B4B45" w:rsidP="00814D46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sz w:val="28"/>
                <w:szCs w:val="28"/>
                <w:lang w:eastAsia="ru-RU"/>
              </w:rPr>
              <w:t>Название кружка</w:t>
            </w:r>
          </w:p>
        </w:tc>
        <w:tc>
          <w:tcPr>
            <w:tcW w:w="3544" w:type="dxa"/>
            <w:vAlign w:val="center"/>
          </w:tcPr>
          <w:p w:rsidR="003B4B45" w:rsidRPr="00EA477E" w:rsidRDefault="003B4B45" w:rsidP="00814D46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sz w:val="28"/>
                <w:szCs w:val="28"/>
                <w:lang w:eastAsia="ru-RU"/>
              </w:rPr>
              <w:t xml:space="preserve">Количество детей, посещающих </w:t>
            </w:r>
            <w:r w:rsidRPr="00EA477E">
              <w:rPr>
                <w:sz w:val="28"/>
                <w:szCs w:val="28"/>
              </w:rPr>
              <w:t xml:space="preserve">МОУДО Дом </w:t>
            </w:r>
            <w:proofErr w:type="gramStart"/>
            <w:r w:rsidRPr="00EA477E">
              <w:rPr>
                <w:sz w:val="28"/>
                <w:szCs w:val="28"/>
              </w:rPr>
              <w:t>детского</w:t>
            </w:r>
            <w:proofErr w:type="gramEnd"/>
            <w:r w:rsidRPr="00EA477E">
              <w:rPr>
                <w:sz w:val="28"/>
                <w:szCs w:val="28"/>
              </w:rPr>
              <w:t xml:space="preserve"> творчеств</w:t>
            </w:r>
          </w:p>
        </w:tc>
      </w:tr>
      <w:tr w:rsidR="003B4B45" w:rsidRPr="00EA477E" w:rsidTr="00DE3CA6">
        <w:tc>
          <w:tcPr>
            <w:tcW w:w="1673" w:type="dxa"/>
          </w:tcPr>
          <w:p w:rsidR="003B4B45" w:rsidRPr="00EA477E" w:rsidRDefault="003B4B45" w:rsidP="00814D4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47" w:type="dxa"/>
            <w:vAlign w:val="center"/>
          </w:tcPr>
          <w:p w:rsidR="003B4B45" w:rsidRPr="00EA477E" w:rsidRDefault="00DE3CA6" w:rsidP="00814D4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477E">
              <w:rPr>
                <w:sz w:val="28"/>
                <w:szCs w:val="28"/>
                <w:lang w:eastAsia="ru-RU"/>
              </w:rPr>
              <w:t>Художественно-эс</w:t>
            </w:r>
            <w:r w:rsidR="003B4B45" w:rsidRPr="00EA477E">
              <w:rPr>
                <w:sz w:val="28"/>
                <w:szCs w:val="28"/>
                <w:lang w:eastAsia="ru-RU"/>
              </w:rPr>
              <w:t>те</w:t>
            </w:r>
            <w:r w:rsidRPr="00EA477E">
              <w:rPr>
                <w:sz w:val="28"/>
                <w:szCs w:val="28"/>
                <w:lang w:eastAsia="ru-RU"/>
              </w:rPr>
              <w:t>т</w:t>
            </w:r>
            <w:r w:rsidR="003B4B45" w:rsidRPr="00EA477E">
              <w:rPr>
                <w:sz w:val="28"/>
                <w:szCs w:val="28"/>
                <w:lang w:eastAsia="ru-RU"/>
              </w:rPr>
              <w:t>ический</w:t>
            </w:r>
          </w:p>
        </w:tc>
        <w:tc>
          <w:tcPr>
            <w:tcW w:w="3544" w:type="dxa"/>
            <w:shd w:val="clear" w:color="auto" w:fill="auto"/>
          </w:tcPr>
          <w:p w:rsidR="003B4B45" w:rsidRPr="00EA477E" w:rsidRDefault="003B4B45" w:rsidP="00814D46">
            <w:pPr>
              <w:jc w:val="both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105</w:t>
            </w:r>
          </w:p>
        </w:tc>
      </w:tr>
      <w:tr w:rsidR="003B4B45" w:rsidRPr="00EA477E" w:rsidTr="00DE3CA6">
        <w:tc>
          <w:tcPr>
            <w:tcW w:w="1673" w:type="dxa"/>
          </w:tcPr>
          <w:p w:rsidR="003B4B45" w:rsidRPr="00EA477E" w:rsidRDefault="003B4B45" w:rsidP="00814D4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47" w:type="dxa"/>
            <w:vAlign w:val="center"/>
          </w:tcPr>
          <w:p w:rsidR="003B4B45" w:rsidRPr="00EA477E" w:rsidRDefault="003B4B45" w:rsidP="00814D4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477E">
              <w:rPr>
                <w:sz w:val="28"/>
                <w:szCs w:val="28"/>
                <w:lang w:eastAsia="ru-RU"/>
              </w:rPr>
              <w:t>Социально-педагогический</w:t>
            </w:r>
          </w:p>
        </w:tc>
        <w:tc>
          <w:tcPr>
            <w:tcW w:w="3544" w:type="dxa"/>
            <w:shd w:val="clear" w:color="auto" w:fill="auto"/>
          </w:tcPr>
          <w:p w:rsidR="003B4B45" w:rsidRPr="00EA477E" w:rsidRDefault="003B4B45" w:rsidP="00814D46">
            <w:pPr>
              <w:jc w:val="both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22</w:t>
            </w:r>
          </w:p>
        </w:tc>
      </w:tr>
      <w:tr w:rsidR="003B4B45" w:rsidRPr="00EA477E" w:rsidTr="00DE3CA6">
        <w:tc>
          <w:tcPr>
            <w:tcW w:w="1673" w:type="dxa"/>
          </w:tcPr>
          <w:p w:rsidR="003B4B45" w:rsidRPr="00EA477E" w:rsidRDefault="003B4B45" w:rsidP="00814D4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47" w:type="dxa"/>
            <w:vAlign w:val="center"/>
          </w:tcPr>
          <w:p w:rsidR="003B4B45" w:rsidRPr="00EA477E" w:rsidRDefault="003B4B45" w:rsidP="00814D4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A477E">
              <w:rPr>
                <w:sz w:val="28"/>
                <w:szCs w:val="28"/>
                <w:lang w:eastAsia="ru-RU"/>
              </w:rPr>
              <w:t>Туристко</w:t>
            </w:r>
            <w:proofErr w:type="spellEnd"/>
            <w:r w:rsidRPr="00EA477E">
              <w:rPr>
                <w:sz w:val="28"/>
                <w:szCs w:val="28"/>
                <w:lang w:eastAsia="ru-RU"/>
              </w:rPr>
              <w:t>-краеведческий</w:t>
            </w:r>
          </w:p>
        </w:tc>
        <w:tc>
          <w:tcPr>
            <w:tcW w:w="3544" w:type="dxa"/>
            <w:shd w:val="clear" w:color="auto" w:fill="auto"/>
          </w:tcPr>
          <w:p w:rsidR="003B4B45" w:rsidRPr="00EA477E" w:rsidRDefault="003B4B45" w:rsidP="00814D46">
            <w:pPr>
              <w:jc w:val="both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30</w:t>
            </w:r>
          </w:p>
        </w:tc>
      </w:tr>
      <w:tr w:rsidR="003B4B45" w:rsidRPr="00EA477E" w:rsidTr="00DE3CA6">
        <w:tc>
          <w:tcPr>
            <w:tcW w:w="1673" w:type="dxa"/>
          </w:tcPr>
          <w:p w:rsidR="003B4B45" w:rsidRPr="00EA477E" w:rsidRDefault="003B4B45" w:rsidP="00814D4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247" w:type="dxa"/>
            <w:vAlign w:val="center"/>
          </w:tcPr>
          <w:p w:rsidR="003B4B45" w:rsidRPr="00EA477E" w:rsidRDefault="003B4B45" w:rsidP="00814D4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sz w:val="28"/>
                <w:szCs w:val="28"/>
                <w:lang w:eastAsia="ru-RU"/>
              </w:rPr>
              <w:t>Физкультурн</w:t>
            </w:r>
            <w:proofErr w:type="gramStart"/>
            <w:r w:rsidRPr="00EA477E">
              <w:rPr>
                <w:rFonts w:eastAsia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EA477E">
              <w:rPr>
                <w:rFonts w:eastAsia="Times New Roman"/>
                <w:sz w:val="28"/>
                <w:szCs w:val="28"/>
                <w:lang w:eastAsia="ru-RU"/>
              </w:rPr>
              <w:t xml:space="preserve"> спортивный</w:t>
            </w:r>
          </w:p>
        </w:tc>
        <w:tc>
          <w:tcPr>
            <w:tcW w:w="3544" w:type="dxa"/>
            <w:shd w:val="clear" w:color="auto" w:fill="auto"/>
          </w:tcPr>
          <w:p w:rsidR="003B4B45" w:rsidRPr="00EA477E" w:rsidRDefault="003B4B45" w:rsidP="00814D46">
            <w:pPr>
              <w:jc w:val="both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244</w:t>
            </w:r>
          </w:p>
        </w:tc>
      </w:tr>
      <w:tr w:rsidR="003B4B45" w:rsidRPr="00EA477E" w:rsidTr="00DE3CA6">
        <w:tc>
          <w:tcPr>
            <w:tcW w:w="1673" w:type="dxa"/>
          </w:tcPr>
          <w:p w:rsidR="003B4B45" w:rsidRPr="00EA477E" w:rsidRDefault="003B4B45" w:rsidP="00814D4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47" w:type="dxa"/>
            <w:vAlign w:val="center"/>
          </w:tcPr>
          <w:p w:rsidR="003B4B45" w:rsidRPr="00EA477E" w:rsidRDefault="003B4B45" w:rsidP="00814D4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sz w:val="28"/>
                <w:szCs w:val="28"/>
                <w:lang w:eastAsia="ru-RU"/>
              </w:rPr>
              <w:t>Эколог</w:t>
            </w:r>
            <w:proofErr w:type="gramStart"/>
            <w:r w:rsidRPr="00EA477E">
              <w:rPr>
                <w:rFonts w:eastAsia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EA477E">
              <w:rPr>
                <w:rFonts w:eastAsia="Times New Roman"/>
                <w:sz w:val="28"/>
                <w:szCs w:val="28"/>
                <w:lang w:eastAsia="ru-RU"/>
              </w:rPr>
              <w:t xml:space="preserve"> биологический</w:t>
            </w:r>
          </w:p>
        </w:tc>
        <w:tc>
          <w:tcPr>
            <w:tcW w:w="3544" w:type="dxa"/>
            <w:shd w:val="clear" w:color="auto" w:fill="auto"/>
          </w:tcPr>
          <w:p w:rsidR="003B4B45" w:rsidRPr="00EA477E" w:rsidRDefault="00DE3CA6" w:rsidP="00814D46">
            <w:pPr>
              <w:jc w:val="both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25</w:t>
            </w:r>
          </w:p>
        </w:tc>
      </w:tr>
      <w:tr w:rsidR="003B4B45" w:rsidRPr="00EA477E" w:rsidTr="00DE3CA6">
        <w:tc>
          <w:tcPr>
            <w:tcW w:w="1673" w:type="dxa"/>
          </w:tcPr>
          <w:p w:rsidR="003B4B45" w:rsidRPr="00EA477E" w:rsidRDefault="003B4B45" w:rsidP="00814D4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47" w:type="dxa"/>
            <w:vAlign w:val="center"/>
          </w:tcPr>
          <w:p w:rsidR="003B4B45" w:rsidRPr="00EA477E" w:rsidRDefault="003B4B45" w:rsidP="00814D4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sz w:val="28"/>
                <w:szCs w:val="28"/>
                <w:lang w:eastAsia="ru-RU"/>
              </w:rPr>
              <w:t>Технический</w:t>
            </w:r>
          </w:p>
        </w:tc>
        <w:tc>
          <w:tcPr>
            <w:tcW w:w="3544" w:type="dxa"/>
            <w:shd w:val="clear" w:color="auto" w:fill="auto"/>
          </w:tcPr>
          <w:p w:rsidR="003B4B45" w:rsidRPr="00EA477E" w:rsidRDefault="00DE3CA6" w:rsidP="00814D46">
            <w:pPr>
              <w:jc w:val="both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24</w:t>
            </w:r>
          </w:p>
        </w:tc>
      </w:tr>
    </w:tbl>
    <w:p w:rsidR="009E728F" w:rsidRPr="00EA477E" w:rsidRDefault="009E728F" w:rsidP="007F151F">
      <w:pPr>
        <w:spacing w:line="360" w:lineRule="auto"/>
        <w:ind w:firstLine="708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EA477E">
        <w:rPr>
          <w:rFonts w:eastAsiaTheme="minorEastAsia"/>
          <w:color w:val="000000"/>
          <w:kern w:val="24"/>
          <w:sz w:val="28"/>
          <w:szCs w:val="28"/>
        </w:rPr>
        <w:t>Расширяется диапазон на</w:t>
      </w:r>
      <w:r w:rsidR="005E7410" w:rsidRPr="00EA477E">
        <w:rPr>
          <w:rFonts w:eastAsiaTheme="minorEastAsia"/>
          <w:color w:val="000000"/>
          <w:kern w:val="24"/>
          <w:sz w:val="28"/>
          <w:szCs w:val="28"/>
        </w:rPr>
        <w:t xml:space="preserve">правлений работы с детьми. Так </w:t>
      </w:r>
      <w:r w:rsidRPr="00EA477E">
        <w:rPr>
          <w:rFonts w:eastAsiaTheme="minorEastAsia"/>
          <w:color w:val="000000"/>
          <w:kern w:val="24"/>
          <w:sz w:val="28"/>
          <w:szCs w:val="28"/>
        </w:rPr>
        <w:t xml:space="preserve">появилась театрализованная деятельность, спортивное направление дополнилось баскетболом, настольным теннисом. </w:t>
      </w:r>
    </w:p>
    <w:p w:rsidR="009E728F" w:rsidRPr="00EA477E" w:rsidRDefault="009E728F" w:rsidP="007F151F">
      <w:pPr>
        <w:spacing w:line="360" w:lineRule="auto"/>
        <w:ind w:firstLine="708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EA477E">
        <w:rPr>
          <w:rFonts w:eastAsiaTheme="minorEastAsia"/>
          <w:color w:val="000000"/>
          <w:kern w:val="24"/>
          <w:sz w:val="28"/>
          <w:szCs w:val="28"/>
        </w:rPr>
        <w:t>Воспитанники объединения «Лидер» были первыми помощниками педагогов во всём, по их примеру остальные дети более активно включались во все массовые мероприятия. Занятость детей школьного возраста в сфере дополнительного образования составила 84,6% .</w:t>
      </w:r>
    </w:p>
    <w:p w:rsidR="009E728F" w:rsidRPr="00EA477E" w:rsidRDefault="009E728F" w:rsidP="007F151F">
      <w:pPr>
        <w:spacing w:line="360" w:lineRule="auto"/>
        <w:ind w:firstLine="708"/>
        <w:jc w:val="both"/>
        <w:rPr>
          <w:iCs/>
          <w:kern w:val="2"/>
          <w:sz w:val="28"/>
          <w:szCs w:val="28"/>
        </w:rPr>
      </w:pPr>
      <w:r w:rsidRPr="00EA477E">
        <w:rPr>
          <w:kern w:val="2"/>
          <w:sz w:val="28"/>
          <w:szCs w:val="28"/>
        </w:rPr>
        <w:t xml:space="preserve">Конечно, в области принимаются меры по привлечению в отрасль молодых специалистов. С 2020 года на территории области начала работу федеральная  программа «Земский учитель», </w:t>
      </w:r>
      <w:r w:rsidRPr="00EA477E">
        <w:rPr>
          <w:iCs/>
          <w:kern w:val="2"/>
          <w:sz w:val="28"/>
          <w:szCs w:val="28"/>
        </w:rPr>
        <w:t xml:space="preserve">которая позволит педагогам найти вакансии в сельских населённых пунктах, посёлках или городах с населением до 50 тысяч человек. </w:t>
      </w:r>
    </w:p>
    <w:p w:rsidR="009E728F" w:rsidRPr="00EA477E" w:rsidRDefault="00C82BE4" w:rsidP="007F151F">
      <w:pPr>
        <w:spacing w:line="360" w:lineRule="auto"/>
        <w:ind w:firstLine="708"/>
        <w:jc w:val="both"/>
        <w:rPr>
          <w:iCs/>
          <w:kern w:val="2"/>
          <w:sz w:val="28"/>
          <w:szCs w:val="28"/>
        </w:rPr>
      </w:pPr>
      <w:r w:rsidRPr="00EA477E">
        <w:rPr>
          <w:iCs/>
          <w:kern w:val="2"/>
          <w:sz w:val="28"/>
          <w:szCs w:val="28"/>
        </w:rPr>
        <w:t xml:space="preserve">Данная </w:t>
      </w:r>
      <w:r w:rsidR="009E728F" w:rsidRPr="00EA477E">
        <w:rPr>
          <w:iCs/>
          <w:kern w:val="2"/>
          <w:sz w:val="28"/>
          <w:szCs w:val="28"/>
        </w:rPr>
        <w:t xml:space="preserve"> программа позволит решить проблему нехватки педагогических кадров. </w:t>
      </w:r>
    </w:p>
    <w:p w:rsidR="007F3924" w:rsidRPr="00EA477E" w:rsidRDefault="007F3924" w:rsidP="007F151F">
      <w:pPr>
        <w:spacing w:line="360" w:lineRule="auto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EA477E">
        <w:rPr>
          <w:rFonts w:eastAsia="Times New Roman"/>
          <w:b/>
          <w:sz w:val="28"/>
          <w:szCs w:val="28"/>
          <w:lang w:eastAsia="ru-RU"/>
        </w:rPr>
        <w:t>Государственная итоговая аттестация</w:t>
      </w:r>
    </w:p>
    <w:p w:rsidR="007F3924" w:rsidRPr="00EA477E" w:rsidRDefault="007F3924" w:rsidP="007F151F">
      <w:pPr>
        <w:spacing w:line="360" w:lineRule="auto"/>
        <w:ind w:firstLine="709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Государственная итоговая аттестация  - ключевой элемент оценки качества образования. </w:t>
      </w:r>
      <w:proofErr w:type="gramStart"/>
      <w:r w:rsidRPr="00EA477E">
        <w:rPr>
          <w:sz w:val="28"/>
          <w:szCs w:val="28"/>
        </w:rPr>
        <w:t>Проведение экзаменационных мероприятий осуществлялось в ППЭ, организованном на базе опорной школы - КОГОБУ СШ пгт Свеча.</w:t>
      </w:r>
      <w:proofErr w:type="gramEnd"/>
      <w:r w:rsidRPr="00EA477E">
        <w:rPr>
          <w:sz w:val="28"/>
          <w:szCs w:val="28"/>
        </w:rPr>
        <w:t xml:space="preserve"> Ежегодно процедура ГИА совершенствуется, стремится в объективности, прозрачности.</w:t>
      </w:r>
    </w:p>
    <w:p w:rsidR="007F3924" w:rsidRPr="00EA477E" w:rsidRDefault="007F3924" w:rsidP="007F151F">
      <w:pPr>
        <w:spacing w:line="360" w:lineRule="auto"/>
        <w:jc w:val="both"/>
        <w:rPr>
          <w:sz w:val="28"/>
          <w:szCs w:val="28"/>
        </w:rPr>
      </w:pPr>
      <w:r w:rsidRPr="00EA477E">
        <w:rPr>
          <w:sz w:val="28"/>
          <w:szCs w:val="28"/>
        </w:rPr>
        <w:tab/>
      </w:r>
      <w:proofErr w:type="gramStart"/>
      <w:r w:rsidRPr="00EA477E">
        <w:rPr>
          <w:sz w:val="28"/>
          <w:szCs w:val="28"/>
        </w:rPr>
        <w:t xml:space="preserve">В соответствии  с Постановление Правительства Российской Федерации от 10 июня 2020г.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EA477E">
        <w:rPr>
          <w:sz w:val="28"/>
          <w:szCs w:val="28"/>
        </w:rPr>
        <w:t>бакалавриата</w:t>
      </w:r>
      <w:proofErr w:type="spellEnd"/>
      <w:r w:rsidRPr="00EA477E">
        <w:rPr>
          <w:sz w:val="28"/>
          <w:szCs w:val="28"/>
        </w:rPr>
        <w:t xml:space="preserve"> и программам </w:t>
      </w:r>
      <w:proofErr w:type="spellStart"/>
      <w:r w:rsidRPr="00EA477E">
        <w:rPr>
          <w:sz w:val="28"/>
          <w:szCs w:val="28"/>
        </w:rPr>
        <w:t>специалитета</w:t>
      </w:r>
      <w:proofErr w:type="spellEnd"/>
      <w:r w:rsidRPr="00EA477E">
        <w:rPr>
          <w:sz w:val="28"/>
          <w:szCs w:val="28"/>
        </w:rPr>
        <w:t xml:space="preserve"> в 2020 году» государственная итоговая аттестация  по образовательным программам основного общего и среднего общего образования проведена в форме промежуточной аттестации</w:t>
      </w:r>
      <w:proofErr w:type="gramEnd"/>
      <w:r w:rsidRPr="00EA477E">
        <w:rPr>
          <w:sz w:val="28"/>
          <w:szCs w:val="28"/>
        </w:rPr>
        <w:t>.</w:t>
      </w:r>
      <w:r w:rsidR="00814D46">
        <w:rPr>
          <w:sz w:val="28"/>
          <w:szCs w:val="28"/>
        </w:rPr>
        <w:t xml:space="preserve"> </w:t>
      </w:r>
      <w:r w:rsidRPr="00EA477E">
        <w:rPr>
          <w:sz w:val="28"/>
          <w:szCs w:val="28"/>
        </w:rPr>
        <w:t xml:space="preserve">Аттестаты об </w:t>
      </w:r>
      <w:r w:rsidRPr="00EA477E">
        <w:rPr>
          <w:sz w:val="28"/>
          <w:szCs w:val="28"/>
        </w:rPr>
        <w:lastRenderedPageBreak/>
        <w:t>основном общем образовании получили: 10 выпускников КОГОБУ ОШ с</w:t>
      </w:r>
      <w:proofErr w:type="gramStart"/>
      <w:r w:rsidRPr="00EA477E">
        <w:rPr>
          <w:sz w:val="28"/>
          <w:szCs w:val="28"/>
        </w:rPr>
        <w:t>.Ю</w:t>
      </w:r>
      <w:proofErr w:type="gramEnd"/>
      <w:r w:rsidRPr="00EA477E">
        <w:rPr>
          <w:sz w:val="28"/>
          <w:szCs w:val="28"/>
        </w:rPr>
        <w:t>ма Свечинского района, 60  выпускников КОГОБУ ОШ  пгт Свеча</w:t>
      </w:r>
    </w:p>
    <w:p w:rsidR="007F3924" w:rsidRPr="00EA477E" w:rsidRDefault="007F3924" w:rsidP="007F151F">
      <w:pPr>
        <w:spacing w:line="360" w:lineRule="auto"/>
        <w:ind w:firstLine="709"/>
        <w:jc w:val="both"/>
        <w:rPr>
          <w:sz w:val="28"/>
          <w:szCs w:val="28"/>
        </w:rPr>
      </w:pPr>
      <w:r w:rsidRPr="00EA477E">
        <w:rPr>
          <w:rFonts w:eastAsia="Times New Roman"/>
          <w:sz w:val="28"/>
          <w:szCs w:val="28"/>
          <w:lang w:eastAsia="ru-RU"/>
        </w:rPr>
        <w:t xml:space="preserve">В 2019 году вполне успешно прошли ГИА 21 </w:t>
      </w:r>
      <w:proofErr w:type="spellStart"/>
      <w:r w:rsidRPr="00EA477E">
        <w:rPr>
          <w:rFonts w:eastAsia="Times New Roman"/>
          <w:sz w:val="28"/>
          <w:szCs w:val="28"/>
          <w:lang w:eastAsia="ru-RU"/>
        </w:rPr>
        <w:t>оди</w:t>
      </w:r>
      <w:r w:rsidR="00814D46">
        <w:rPr>
          <w:rFonts w:eastAsia="Times New Roman"/>
          <w:sz w:val="28"/>
          <w:szCs w:val="28"/>
          <w:lang w:eastAsia="ru-RU"/>
        </w:rPr>
        <w:t>н</w:t>
      </w:r>
      <w:r w:rsidRPr="00EA477E">
        <w:rPr>
          <w:rFonts w:eastAsia="Times New Roman"/>
          <w:sz w:val="28"/>
          <w:szCs w:val="28"/>
          <w:lang w:eastAsia="ru-RU"/>
        </w:rPr>
        <w:t>надцатиклассник</w:t>
      </w:r>
      <w:proofErr w:type="spellEnd"/>
      <w:r w:rsidRPr="00EA477E">
        <w:rPr>
          <w:rFonts w:eastAsia="Times New Roman"/>
          <w:sz w:val="28"/>
          <w:szCs w:val="28"/>
          <w:lang w:eastAsia="ru-RU"/>
        </w:rPr>
        <w:t xml:space="preserve">. Все они получили аттестаты установленного уровня.  Большинство учащихся </w:t>
      </w:r>
      <w:proofErr w:type="gramStart"/>
      <w:r w:rsidRPr="00EA477E">
        <w:rPr>
          <w:rFonts w:eastAsia="Times New Roman"/>
          <w:sz w:val="28"/>
          <w:szCs w:val="28"/>
          <w:lang w:eastAsia="ru-RU"/>
        </w:rPr>
        <w:t>заявились</w:t>
      </w:r>
      <w:proofErr w:type="gramEnd"/>
      <w:r w:rsidRPr="00EA477E">
        <w:rPr>
          <w:rFonts w:eastAsia="Times New Roman"/>
          <w:sz w:val="28"/>
          <w:szCs w:val="28"/>
          <w:lang w:eastAsia="ru-RU"/>
        </w:rPr>
        <w:t xml:space="preserve"> на ЕГЭ по выбору по истории (8), обществознанию(13), физике (11). Профильную математику сдавали 16 человек. </w:t>
      </w:r>
      <w:r w:rsidRPr="00EA477E">
        <w:rPr>
          <w:sz w:val="28"/>
          <w:szCs w:val="28"/>
        </w:rPr>
        <w:t xml:space="preserve">Исходя из анализа результатов работы, 38% учащихся по русскому языку получили баллы выше областного, по профильной математике – 37,5%. </w:t>
      </w:r>
    </w:p>
    <w:p w:rsidR="007F3924" w:rsidRPr="00EA477E" w:rsidRDefault="007F3924" w:rsidP="007F15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3924" w:rsidRPr="00EA477E" w:rsidRDefault="007F3924" w:rsidP="007F151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EA477E">
        <w:rPr>
          <w:rFonts w:eastAsia="Times New Roman"/>
          <w:b/>
          <w:sz w:val="28"/>
          <w:szCs w:val="28"/>
          <w:lang w:eastAsia="ru-RU"/>
        </w:rPr>
        <w:t>Поддержка одаренных детей и подростков</w:t>
      </w:r>
    </w:p>
    <w:p w:rsidR="007F3924" w:rsidRPr="00EA477E" w:rsidRDefault="007F3924" w:rsidP="007F151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7F3924" w:rsidRPr="00EA477E" w:rsidRDefault="007F3924" w:rsidP="007F15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EA477E">
        <w:rPr>
          <w:rFonts w:eastAsia="Times New Roman"/>
          <w:sz w:val="28"/>
          <w:szCs w:val="28"/>
          <w:lang w:eastAsia="ru-RU"/>
        </w:rPr>
        <w:t>В районе на протяжении многих лет ведется целенаправленная работа по созданию необходимых условий для развития одаренности детей и подростков. Основными формами работы с одарёнными детьми являются олимпиады, конкурсы и конференции.</w:t>
      </w:r>
    </w:p>
    <w:p w:rsidR="007F3924" w:rsidRPr="00EA477E" w:rsidRDefault="007F3924" w:rsidP="007F151F">
      <w:pPr>
        <w:spacing w:line="360" w:lineRule="auto"/>
        <w:ind w:firstLine="568"/>
        <w:jc w:val="both"/>
        <w:rPr>
          <w:rFonts w:eastAsia="Times New Roman"/>
          <w:sz w:val="28"/>
          <w:szCs w:val="28"/>
          <w:lang w:eastAsia="ru-RU"/>
        </w:rPr>
      </w:pPr>
      <w:r w:rsidRPr="00EA477E">
        <w:rPr>
          <w:rFonts w:eastAsia="Times New Roman"/>
          <w:sz w:val="28"/>
          <w:szCs w:val="28"/>
          <w:lang w:eastAsia="ru-RU"/>
        </w:rPr>
        <w:t>В муниципальном этапе Всероссийской олимпиады школьников 2019-2020 учебном году приняло участие 272 обучающихся 5-11 классов.</w:t>
      </w:r>
    </w:p>
    <w:p w:rsidR="009E728F" w:rsidRPr="00EA477E" w:rsidRDefault="007F3924" w:rsidP="005C121D">
      <w:pPr>
        <w:spacing w:line="360" w:lineRule="auto"/>
        <w:ind w:firstLine="568"/>
        <w:jc w:val="both"/>
        <w:rPr>
          <w:rFonts w:eastAsia="Times New Roman"/>
          <w:sz w:val="28"/>
          <w:szCs w:val="28"/>
          <w:lang w:eastAsia="ru-RU"/>
        </w:rPr>
      </w:pPr>
      <w:r w:rsidRPr="00EA477E">
        <w:rPr>
          <w:rFonts w:eastAsia="Times New Roman"/>
          <w:sz w:val="28"/>
          <w:szCs w:val="28"/>
          <w:lang w:eastAsia="ru-RU"/>
        </w:rPr>
        <w:t xml:space="preserve">Муниципальный этап проходил по 15 предметам из 22 </w:t>
      </w:r>
      <w:proofErr w:type="gramStart"/>
      <w:r w:rsidRPr="00EA477E">
        <w:rPr>
          <w:rFonts w:eastAsia="Times New Roman"/>
          <w:sz w:val="28"/>
          <w:szCs w:val="28"/>
          <w:lang w:eastAsia="ru-RU"/>
        </w:rPr>
        <w:t>возможных</w:t>
      </w:r>
      <w:proofErr w:type="gramEnd"/>
      <w:r w:rsidRPr="00EA477E">
        <w:rPr>
          <w:rFonts w:eastAsia="Times New Roman"/>
          <w:sz w:val="28"/>
          <w:szCs w:val="28"/>
          <w:lang w:eastAsia="ru-RU"/>
        </w:rPr>
        <w:t xml:space="preserve">. </w:t>
      </w:r>
      <w:r w:rsidRPr="00EA477E">
        <w:rPr>
          <w:rFonts w:eastAsia="Times New Roman"/>
          <w:bCs/>
          <w:spacing w:val="-1"/>
          <w:sz w:val="28"/>
          <w:szCs w:val="28"/>
          <w:lang w:eastAsia="ru-RU"/>
        </w:rPr>
        <w:t xml:space="preserve">Количество участников, победителей и призеров муниципального этапа </w:t>
      </w:r>
      <w:r w:rsidRPr="00EA477E">
        <w:rPr>
          <w:rFonts w:eastAsia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(7-11 классы) – 83 человека. </w:t>
      </w:r>
    </w:p>
    <w:p w:rsidR="009E728F" w:rsidRPr="00EA477E" w:rsidRDefault="009E728F" w:rsidP="007F151F">
      <w:pPr>
        <w:spacing w:line="360" w:lineRule="auto"/>
        <w:ind w:firstLine="708"/>
        <w:jc w:val="center"/>
        <w:rPr>
          <w:rFonts w:eastAsiaTheme="minorEastAsia"/>
          <w:b/>
          <w:color w:val="000000"/>
          <w:kern w:val="24"/>
          <w:sz w:val="28"/>
          <w:szCs w:val="28"/>
        </w:rPr>
      </w:pPr>
      <w:r w:rsidRPr="00EA477E">
        <w:rPr>
          <w:rFonts w:eastAsiaTheme="minorEastAsia"/>
          <w:b/>
          <w:color w:val="000000"/>
          <w:kern w:val="24"/>
          <w:sz w:val="28"/>
          <w:szCs w:val="28"/>
        </w:rPr>
        <w:t>Опека и попечительство</w:t>
      </w:r>
    </w:p>
    <w:p w:rsidR="00053038" w:rsidRPr="00EA477E" w:rsidRDefault="00053038" w:rsidP="007F151F">
      <w:pPr>
        <w:spacing w:line="360" w:lineRule="auto"/>
        <w:ind w:firstLine="360"/>
        <w:jc w:val="both"/>
        <w:rPr>
          <w:sz w:val="28"/>
          <w:szCs w:val="28"/>
        </w:rPr>
      </w:pPr>
      <w:proofErr w:type="gramStart"/>
      <w:r w:rsidRPr="00EA477E">
        <w:rPr>
          <w:sz w:val="28"/>
          <w:szCs w:val="28"/>
        </w:rPr>
        <w:t>Одним из направлений работы органа опеки и попечительства является работа по защите личных, имущественных и</w:t>
      </w:r>
      <w:r w:rsidR="00C82BE4" w:rsidRPr="00EA477E">
        <w:rPr>
          <w:sz w:val="28"/>
          <w:szCs w:val="28"/>
        </w:rPr>
        <w:t xml:space="preserve"> неимущественных прав детей: вёдет</w:t>
      </w:r>
      <w:r w:rsidRPr="00EA477E">
        <w:rPr>
          <w:sz w:val="28"/>
          <w:szCs w:val="28"/>
        </w:rPr>
        <w:t>ся учет жилья, закрепленного за детьми – сиротами и детьми, оставшимися без попечения родителей, лицами из их числа н</w:t>
      </w:r>
      <w:r w:rsidR="00C82BE4" w:rsidRPr="00EA477E">
        <w:rPr>
          <w:sz w:val="28"/>
          <w:szCs w:val="28"/>
        </w:rPr>
        <w:t>а территории района, представля</w:t>
      </w:r>
      <w:r w:rsidR="00A8770E" w:rsidRPr="00EA477E">
        <w:rPr>
          <w:sz w:val="28"/>
          <w:szCs w:val="28"/>
        </w:rPr>
        <w:t>ются</w:t>
      </w:r>
      <w:r w:rsidRPr="00EA477E">
        <w:rPr>
          <w:sz w:val="28"/>
          <w:szCs w:val="28"/>
        </w:rPr>
        <w:t xml:space="preserve"> интересы несовершеннолетних в судебных заседаниях, рассматрива</w:t>
      </w:r>
      <w:r w:rsidR="00A8770E" w:rsidRPr="00EA477E">
        <w:rPr>
          <w:sz w:val="28"/>
          <w:szCs w:val="28"/>
        </w:rPr>
        <w:t>ются</w:t>
      </w:r>
      <w:r w:rsidRPr="00EA477E">
        <w:rPr>
          <w:sz w:val="28"/>
          <w:szCs w:val="28"/>
        </w:rPr>
        <w:t xml:space="preserve"> заявления и выда</w:t>
      </w:r>
      <w:r w:rsidR="00A8770E" w:rsidRPr="00EA477E">
        <w:rPr>
          <w:sz w:val="28"/>
          <w:szCs w:val="28"/>
        </w:rPr>
        <w:t>ются</w:t>
      </w:r>
      <w:r w:rsidRPr="00EA477E">
        <w:rPr>
          <w:sz w:val="28"/>
          <w:szCs w:val="28"/>
        </w:rPr>
        <w:t xml:space="preserve"> разрешения на совершение сделок, связанных с имуществом несовершеннолетних, недееспособных (ограниченно дееспособных граждан). </w:t>
      </w:r>
      <w:proofErr w:type="gramEnd"/>
    </w:p>
    <w:p w:rsidR="00053038" w:rsidRPr="00EA477E" w:rsidRDefault="00D32AED" w:rsidP="007F151F">
      <w:pPr>
        <w:spacing w:line="360" w:lineRule="auto"/>
        <w:ind w:firstLine="360"/>
        <w:jc w:val="both"/>
        <w:rPr>
          <w:sz w:val="28"/>
          <w:szCs w:val="28"/>
        </w:rPr>
      </w:pPr>
      <w:r w:rsidRPr="00EA477E">
        <w:rPr>
          <w:sz w:val="28"/>
          <w:szCs w:val="28"/>
        </w:rPr>
        <w:lastRenderedPageBreak/>
        <w:t xml:space="preserve">В течение </w:t>
      </w:r>
      <w:r w:rsidR="00C82BE4" w:rsidRPr="00EA477E">
        <w:rPr>
          <w:sz w:val="28"/>
          <w:szCs w:val="28"/>
        </w:rPr>
        <w:t xml:space="preserve">2020 </w:t>
      </w:r>
      <w:r w:rsidRPr="00EA477E">
        <w:rPr>
          <w:sz w:val="28"/>
          <w:szCs w:val="28"/>
        </w:rPr>
        <w:t>года проходили плановые проверки по проверке опекунских и замещающих семей в установленные законодательством сроки. На 1 полугодие 2020 года на учете состоит 22</w:t>
      </w:r>
      <w:r w:rsidR="0038709B" w:rsidRPr="00EA477E">
        <w:rPr>
          <w:sz w:val="28"/>
          <w:szCs w:val="28"/>
        </w:rPr>
        <w:t xml:space="preserve"> </w:t>
      </w:r>
      <w:r w:rsidRPr="00EA477E">
        <w:rPr>
          <w:sz w:val="28"/>
          <w:szCs w:val="28"/>
        </w:rPr>
        <w:t xml:space="preserve">человека, отнесенных к категории детей - сирот и детей, оставшихся без попечения родителей, проживающих в 10 приёмных и 8 опекунских семьях. </w:t>
      </w:r>
      <w:r w:rsidR="001C068B" w:rsidRPr="00EA477E">
        <w:rPr>
          <w:bCs/>
          <w:sz w:val="28"/>
          <w:szCs w:val="28"/>
        </w:rPr>
        <w:t xml:space="preserve">Жилье для детей - </w:t>
      </w:r>
      <w:r w:rsidR="00053038" w:rsidRPr="00EA477E">
        <w:rPr>
          <w:bCs/>
          <w:sz w:val="28"/>
          <w:szCs w:val="28"/>
        </w:rPr>
        <w:t xml:space="preserve">сирот и </w:t>
      </w:r>
      <w:proofErr w:type="gramStart"/>
      <w:r w:rsidR="00053038" w:rsidRPr="00EA477E">
        <w:rPr>
          <w:bCs/>
          <w:sz w:val="28"/>
          <w:szCs w:val="28"/>
        </w:rPr>
        <w:t>лиц, оста</w:t>
      </w:r>
      <w:r w:rsidR="001C068B" w:rsidRPr="00EA477E">
        <w:rPr>
          <w:bCs/>
          <w:sz w:val="28"/>
          <w:szCs w:val="28"/>
        </w:rPr>
        <w:t>вшихся без попечения родителей в 2020 году не приобреталось</w:t>
      </w:r>
      <w:proofErr w:type="gramEnd"/>
      <w:r w:rsidR="001C068B" w:rsidRPr="00EA477E">
        <w:rPr>
          <w:bCs/>
          <w:sz w:val="28"/>
          <w:szCs w:val="28"/>
        </w:rPr>
        <w:t xml:space="preserve">  </w:t>
      </w:r>
    </w:p>
    <w:p w:rsidR="005729F2" w:rsidRPr="00EA477E" w:rsidRDefault="005729F2" w:rsidP="007F151F">
      <w:pPr>
        <w:spacing w:line="360" w:lineRule="auto"/>
        <w:rPr>
          <w:color w:val="FF0000"/>
          <w:sz w:val="28"/>
          <w:szCs w:val="28"/>
        </w:rPr>
      </w:pPr>
    </w:p>
    <w:p w:rsidR="00AA2313" w:rsidRPr="00EA477E" w:rsidRDefault="00AA2313" w:rsidP="00814D46">
      <w:pPr>
        <w:ind w:firstLine="720"/>
        <w:jc w:val="center"/>
        <w:rPr>
          <w:b/>
          <w:spacing w:val="4"/>
          <w:sz w:val="28"/>
          <w:szCs w:val="28"/>
        </w:rPr>
      </w:pPr>
      <w:r w:rsidRPr="00EA477E">
        <w:rPr>
          <w:b/>
          <w:spacing w:val="4"/>
          <w:sz w:val="28"/>
          <w:szCs w:val="28"/>
        </w:rPr>
        <w:t>2. Цели, задачи, целевые показатели эффективности реализации муниципальной программы и сроки  реализации муниципальной программы</w:t>
      </w:r>
    </w:p>
    <w:p w:rsidR="00190C2A" w:rsidRPr="00EA477E" w:rsidRDefault="00190C2A" w:rsidP="007F151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EA477E">
        <w:rPr>
          <w:rFonts w:eastAsia="Times New Roman"/>
          <w:sz w:val="28"/>
          <w:szCs w:val="28"/>
          <w:lang w:eastAsia="ru-RU"/>
        </w:rPr>
        <w:t>Деятельность системы развитие образования н</w:t>
      </w:r>
      <w:r w:rsidR="00771C44" w:rsidRPr="00EA477E">
        <w:rPr>
          <w:rFonts w:eastAsia="Times New Roman"/>
          <w:sz w:val="28"/>
          <w:szCs w:val="28"/>
          <w:lang w:eastAsia="ru-RU"/>
        </w:rPr>
        <w:t>аправлена на достижение следующей цели</w:t>
      </w:r>
      <w:r w:rsidRPr="00EA477E">
        <w:rPr>
          <w:rFonts w:eastAsia="Times New Roman"/>
          <w:sz w:val="28"/>
          <w:szCs w:val="28"/>
          <w:lang w:eastAsia="ru-RU"/>
        </w:rPr>
        <w:t xml:space="preserve">:  </w:t>
      </w:r>
    </w:p>
    <w:p w:rsidR="00577078" w:rsidRPr="00EA477E" w:rsidRDefault="00190C2A" w:rsidP="007F151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A477E">
        <w:rPr>
          <w:rFonts w:eastAsia="Times New Roman"/>
          <w:sz w:val="28"/>
          <w:szCs w:val="28"/>
          <w:lang w:eastAsia="ru-RU"/>
        </w:rPr>
        <w:t xml:space="preserve">- </w:t>
      </w:r>
      <w:r w:rsidR="00643181" w:rsidRPr="00EA477E">
        <w:rPr>
          <w:sz w:val="28"/>
          <w:szCs w:val="28"/>
        </w:rPr>
        <w:t xml:space="preserve">Обеспечение </w:t>
      </w:r>
      <w:r w:rsidR="00577078" w:rsidRPr="00EA477E">
        <w:rPr>
          <w:sz w:val="28"/>
          <w:szCs w:val="28"/>
        </w:rPr>
        <w:t xml:space="preserve">доступности качественного образования, соответствующего современным требованиям социально-экономического развития </w:t>
      </w:r>
      <w:r w:rsidR="00C82BE4" w:rsidRPr="00EA477E">
        <w:rPr>
          <w:sz w:val="28"/>
          <w:szCs w:val="28"/>
        </w:rPr>
        <w:t xml:space="preserve"> муниципального </w:t>
      </w:r>
      <w:r w:rsidR="00577078" w:rsidRPr="00EA477E">
        <w:rPr>
          <w:sz w:val="28"/>
          <w:szCs w:val="28"/>
        </w:rPr>
        <w:t>округа.</w:t>
      </w:r>
    </w:p>
    <w:p w:rsidR="00AA2313" w:rsidRPr="00EA477E" w:rsidRDefault="00AA2313" w:rsidP="007F151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A477E">
        <w:rPr>
          <w:spacing w:val="-5"/>
          <w:sz w:val="28"/>
          <w:szCs w:val="28"/>
        </w:rPr>
        <w:t>Для достижения указанн</w:t>
      </w:r>
      <w:r w:rsidR="00E02BFE" w:rsidRPr="00EA477E">
        <w:rPr>
          <w:spacing w:val="-5"/>
          <w:sz w:val="28"/>
          <w:szCs w:val="28"/>
        </w:rPr>
        <w:t>ой цели</w:t>
      </w:r>
      <w:r w:rsidRPr="00EA477E">
        <w:rPr>
          <w:spacing w:val="-5"/>
          <w:sz w:val="28"/>
          <w:szCs w:val="28"/>
        </w:rPr>
        <w:t xml:space="preserve"> необходимо решить следующие основные задачи: </w:t>
      </w:r>
    </w:p>
    <w:p w:rsidR="00830584" w:rsidRPr="00EA477E" w:rsidRDefault="00830584" w:rsidP="00814D46">
      <w:pPr>
        <w:pStyle w:val="ConsPlusNorma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477E">
        <w:rPr>
          <w:rFonts w:ascii="Times New Roman" w:hAnsi="Times New Roman" w:cs="Times New Roman"/>
          <w:sz w:val="28"/>
          <w:szCs w:val="28"/>
        </w:rPr>
        <w:t>1. Развитие муниципальной системы дошкольного образования.</w:t>
      </w:r>
    </w:p>
    <w:p w:rsidR="00830584" w:rsidRPr="00EA477E" w:rsidRDefault="00830584" w:rsidP="00814D46">
      <w:pPr>
        <w:pStyle w:val="ConsPlusNorma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477E">
        <w:rPr>
          <w:rFonts w:ascii="Times New Roman" w:hAnsi="Times New Roman" w:cs="Times New Roman"/>
          <w:sz w:val="28"/>
          <w:szCs w:val="28"/>
        </w:rPr>
        <w:t>2. Развитие системы работы с талантливыми детьми и подростками;</w:t>
      </w:r>
    </w:p>
    <w:p w:rsidR="00830584" w:rsidRPr="00EA477E" w:rsidRDefault="00830584" w:rsidP="00814D46">
      <w:pPr>
        <w:spacing w:line="360" w:lineRule="auto"/>
        <w:ind w:firstLine="709"/>
        <w:contextualSpacing/>
        <w:rPr>
          <w:sz w:val="28"/>
          <w:szCs w:val="28"/>
        </w:rPr>
      </w:pPr>
      <w:r w:rsidRPr="00EA477E">
        <w:rPr>
          <w:sz w:val="28"/>
          <w:szCs w:val="28"/>
        </w:rPr>
        <w:t>3. Развитие кадрового потенциала системы образования округа.</w:t>
      </w:r>
    </w:p>
    <w:p w:rsidR="00830584" w:rsidRPr="00EA477E" w:rsidRDefault="00830584" w:rsidP="00814D46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EA477E">
        <w:rPr>
          <w:sz w:val="28"/>
          <w:szCs w:val="28"/>
        </w:rPr>
        <w:t xml:space="preserve">4. </w:t>
      </w:r>
      <w:r w:rsidRPr="00EA477E">
        <w:rPr>
          <w:rFonts w:eastAsia="Times New Roman"/>
          <w:sz w:val="28"/>
          <w:szCs w:val="28"/>
          <w:lang w:eastAsia="ru-RU"/>
        </w:rPr>
        <w:t xml:space="preserve">Развитие системы персонифицированного дополнительного образования детей. </w:t>
      </w:r>
    </w:p>
    <w:p w:rsidR="004971CB" w:rsidRPr="00EA477E" w:rsidRDefault="00830584" w:rsidP="00814D46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EA477E">
        <w:rPr>
          <w:rFonts w:eastAsia="Times New Roman"/>
          <w:sz w:val="28"/>
          <w:szCs w:val="28"/>
          <w:lang w:eastAsia="ru-RU"/>
        </w:rPr>
        <w:t>5. Обеспечение социальных прав детей-сирот и детей, оставшихся без попечения родителей.</w:t>
      </w:r>
    </w:p>
    <w:p w:rsidR="00C53622" w:rsidRPr="00EA477E" w:rsidRDefault="00C53622" w:rsidP="00814D46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A477E">
        <w:rPr>
          <w:rFonts w:eastAsia="Times New Roman"/>
          <w:sz w:val="28"/>
          <w:szCs w:val="28"/>
          <w:lang w:eastAsia="ru-RU"/>
        </w:rPr>
        <w:t>Основные целевые показатели эффективности программы:</w:t>
      </w:r>
    </w:p>
    <w:p w:rsidR="0038709B" w:rsidRPr="00EA477E" w:rsidRDefault="0038709B" w:rsidP="00814D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7E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EA477E">
        <w:rPr>
          <w:rFonts w:ascii="Times New Roman" w:hAnsi="Times New Roman" w:cs="Times New Roman"/>
          <w:sz w:val="28"/>
          <w:szCs w:val="28"/>
        </w:rPr>
        <w:t>количество детей, занимающихся в  дошкольных образовательных учреждениях;</w:t>
      </w:r>
    </w:p>
    <w:p w:rsidR="0038709B" w:rsidRPr="00EA477E" w:rsidRDefault="0038709B" w:rsidP="00814D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7E">
        <w:rPr>
          <w:rFonts w:ascii="Times New Roman" w:hAnsi="Times New Roman" w:cs="Times New Roman"/>
          <w:sz w:val="28"/>
          <w:szCs w:val="28"/>
        </w:rPr>
        <w:t>- доля детей школьного возраста, имеющих возможность по выбору получать доступные качественные услуги дополнительного образования, в общей численности детей</w:t>
      </w:r>
      <w:r w:rsidR="00504191">
        <w:rPr>
          <w:rFonts w:ascii="Times New Roman" w:hAnsi="Times New Roman" w:cs="Times New Roman"/>
          <w:sz w:val="28"/>
          <w:szCs w:val="28"/>
        </w:rPr>
        <w:t xml:space="preserve"> от 5 до 18 лет</w:t>
      </w:r>
      <w:r w:rsidRPr="00EA477E">
        <w:rPr>
          <w:rFonts w:ascii="Times New Roman" w:hAnsi="Times New Roman" w:cs="Times New Roman"/>
          <w:sz w:val="28"/>
          <w:szCs w:val="28"/>
        </w:rPr>
        <w:t>;</w:t>
      </w:r>
    </w:p>
    <w:p w:rsidR="0038709B" w:rsidRPr="00EA477E" w:rsidRDefault="0038709B" w:rsidP="00814D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7E">
        <w:rPr>
          <w:rFonts w:ascii="Times New Roman" w:hAnsi="Times New Roman" w:cs="Times New Roman"/>
          <w:sz w:val="28"/>
          <w:szCs w:val="28"/>
        </w:rPr>
        <w:lastRenderedPageBreak/>
        <w:t>- 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математике);</w:t>
      </w:r>
    </w:p>
    <w:p w:rsidR="0038709B" w:rsidRPr="00EA477E" w:rsidRDefault="0038709B" w:rsidP="00814D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A477E">
        <w:rPr>
          <w:rFonts w:ascii="Times New Roman" w:hAnsi="Times New Roman" w:cs="Times New Roman"/>
          <w:sz w:val="28"/>
          <w:szCs w:val="28"/>
        </w:rPr>
        <w:t xml:space="preserve">- </w:t>
      </w:r>
      <w:r w:rsidRPr="00EA477E">
        <w:rPr>
          <w:rFonts w:ascii="Times New Roman" w:hAnsi="Times New Roman" w:cs="Times New Roman"/>
          <w:spacing w:val="-4"/>
          <w:sz w:val="28"/>
          <w:szCs w:val="28"/>
        </w:rPr>
        <w:t xml:space="preserve">доля детей   школьного возраста, занимающихся в учреждениях дополнительного образования детей, в общей численности детей школьного возраста; </w:t>
      </w:r>
    </w:p>
    <w:p w:rsidR="0038709B" w:rsidRPr="00EA477E" w:rsidRDefault="0038709B" w:rsidP="00814D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A477E">
        <w:rPr>
          <w:rFonts w:ascii="Times New Roman" w:hAnsi="Times New Roman" w:cs="Times New Roman"/>
          <w:spacing w:val="-4"/>
          <w:sz w:val="28"/>
          <w:szCs w:val="28"/>
        </w:rPr>
        <w:t>-доля детей в возрасте  от 5 до 18 лет, получающие дополнительное образование на основе персонифицированного финансирования (сертификата) в общей численности детей этой категории охваченных дополнительным образованием;</w:t>
      </w:r>
    </w:p>
    <w:p w:rsidR="0038709B" w:rsidRPr="00EA477E" w:rsidRDefault="0038709B" w:rsidP="00814D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7E">
        <w:rPr>
          <w:rFonts w:ascii="Times New Roman" w:hAnsi="Times New Roman" w:cs="Times New Roman"/>
          <w:sz w:val="28"/>
          <w:szCs w:val="28"/>
        </w:rPr>
        <w:t xml:space="preserve">- доля учащихся 5-11 классов общеобразовательных учреждений, принявших участие в школьном этапе Всероссийской олимпиады школьников, в общей численности учащихся 5-11 классов общеобразовательных учреждений; </w:t>
      </w:r>
    </w:p>
    <w:p w:rsidR="0038709B" w:rsidRPr="00EA477E" w:rsidRDefault="0038709B" w:rsidP="00814D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7E">
        <w:rPr>
          <w:rFonts w:ascii="Times New Roman" w:hAnsi="Times New Roman" w:cs="Times New Roman"/>
          <w:sz w:val="28"/>
          <w:szCs w:val="28"/>
        </w:rPr>
        <w:t>- доля подопечных получивших денежные средства на содержание;</w:t>
      </w:r>
    </w:p>
    <w:p w:rsidR="0038709B" w:rsidRPr="00EA477E" w:rsidRDefault="0038709B" w:rsidP="00814D46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A477E">
        <w:rPr>
          <w:sz w:val="28"/>
          <w:szCs w:val="28"/>
        </w:rPr>
        <w:t>-</w:t>
      </w:r>
      <w:r w:rsidR="00814D46">
        <w:rPr>
          <w:sz w:val="28"/>
          <w:szCs w:val="28"/>
        </w:rPr>
        <w:t xml:space="preserve"> </w:t>
      </w:r>
      <w:r w:rsidRPr="00EA477E">
        <w:rPr>
          <w:sz w:val="28"/>
          <w:szCs w:val="28"/>
        </w:rPr>
        <w:t xml:space="preserve">доля,  приобретенных жилых помещений от </w:t>
      </w:r>
      <w:proofErr w:type="gramStart"/>
      <w:r w:rsidRPr="00EA477E">
        <w:rPr>
          <w:sz w:val="28"/>
          <w:szCs w:val="28"/>
        </w:rPr>
        <w:t>количества</w:t>
      </w:r>
      <w:proofErr w:type="gramEnd"/>
      <w:r w:rsidRPr="00EA477E">
        <w:rPr>
          <w:sz w:val="28"/>
          <w:szCs w:val="28"/>
        </w:rPr>
        <w:t xml:space="preserve"> запланированного  к приобретению  в текущем году.</w:t>
      </w:r>
    </w:p>
    <w:p w:rsidR="00AA2313" w:rsidRPr="00EA477E" w:rsidRDefault="00AA2313" w:rsidP="007F151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Источником получения информации о значениях показателей эффективности отдельных мероприятий муниципальной  программы является ведомственная отчетность  управления образования</w:t>
      </w:r>
      <w:r w:rsidR="002069D6" w:rsidRPr="00EA477E">
        <w:rPr>
          <w:sz w:val="28"/>
          <w:szCs w:val="28"/>
        </w:rPr>
        <w:t xml:space="preserve">, спорта и молодежной политики </w:t>
      </w:r>
      <w:r w:rsidRPr="00EA477E">
        <w:rPr>
          <w:sz w:val="28"/>
          <w:szCs w:val="28"/>
        </w:rPr>
        <w:t xml:space="preserve"> администрации Свечинского </w:t>
      </w:r>
      <w:r w:rsidR="00C82BE4" w:rsidRPr="00EA477E">
        <w:rPr>
          <w:sz w:val="28"/>
          <w:szCs w:val="28"/>
        </w:rPr>
        <w:t xml:space="preserve">муниципального округа </w:t>
      </w:r>
      <w:r w:rsidR="00577078" w:rsidRPr="00EA477E">
        <w:rPr>
          <w:sz w:val="28"/>
          <w:szCs w:val="28"/>
        </w:rPr>
        <w:t xml:space="preserve"> (далее</w:t>
      </w:r>
      <w:r w:rsidR="00643181" w:rsidRPr="00EA477E">
        <w:rPr>
          <w:sz w:val="28"/>
          <w:szCs w:val="28"/>
        </w:rPr>
        <w:t xml:space="preserve"> </w:t>
      </w:r>
      <w:r w:rsidR="00830584" w:rsidRPr="00EA477E">
        <w:rPr>
          <w:sz w:val="28"/>
          <w:szCs w:val="28"/>
        </w:rPr>
        <w:t>–</w:t>
      </w:r>
      <w:r w:rsidR="00577078" w:rsidRPr="00EA477E">
        <w:rPr>
          <w:sz w:val="28"/>
          <w:szCs w:val="28"/>
        </w:rPr>
        <w:t xml:space="preserve"> УОС и МП)</w:t>
      </w:r>
      <w:r w:rsidRPr="00EA477E">
        <w:rPr>
          <w:sz w:val="28"/>
          <w:szCs w:val="28"/>
        </w:rPr>
        <w:t>.</w:t>
      </w:r>
    </w:p>
    <w:p w:rsidR="00C53622" w:rsidRPr="00EA477E" w:rsidRDefault="00C53622" w:rsidP="007F151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A477E">
        <w:rPr>
          <w:rFonts w:eastAsia="Times New Roman"/>
          <w:sz w:val="28"/>
          <w:szCs w:val="28"/>
          <w:lang w:eastAsia="ru-RU"/>
        </w:rPr>
        <w:t>Целевые показатели эффективности реализации Муниципальной программы и их значения представлены в Приложении № 1</w:t>
      </w:r>
      <w:r w:rsidR="003C3546" w:rsidRPr="00EA477E">
        <w:rPr>
          <w:rFonts w:eastAsia="Times New Roman"/>
          <w:sz w:val="28"/>
          <w:szCs w:val="28"/>
          <w:lang w:eastAsia="ru-RU"/>
        </w:rPr>
        <w:t xml:space="preserve"> к Муниципальной программе.</w:t>
      </w:r>
    </w:p>
    <w:p w:rsidR="004D195F" w:rsidRPr="00EA477E" w:rsidRDefault="002069D6" w:rsidP="00814D46">
      <w:pPr>
        <w:widowControl w:val="0"/>
        <w:autoSpaceDE w:val="0"/>
        <w:autoSpaceDN w:val="0"/>
        <w:adjustRightInd w:val="0"/>
        <w:ind w:left="709"/>
        <w:jc w:val="center"/>
        <w:outlineLvl w:val="1"/>
        <w:rPr>
          <w:b/>
          <w:sz w:val="28"/>
          <w:szCs w:val="28"/>
        </w:rPr>
      </w:pPr>
      <w:r w:rsidRPr="00EA477E">
        <w:rPr>
          <w:b/>
          <w:sz w:val="28"/>
          <w:szCs w:val="28"/>
        </w:rPr>
        <w:t>3.Обобщенная характеристика программных мероприятий</w:t>
      </w:r>
      <w:r w:rsidR="00577078" w:rsidRPr="00EA477E">
        <w:rPr>
          <w:b/>
          <w:sz w:val="28"/>
          <w:szCs w:val="28"/>
        </w:rPr>
        <w:t>,</w:t>
      </w:r>
      <w:r w:rsidRPr="00EA477E">
        <w:rPr>
          <w:b/>
          <w:sz w:val="28"/>
          <w:szCs w:val="28"/>
        </w:rPr>
        <w:t xml:space="preserve"> проектов муниципальной программы</w:t>
      </w:r>
    </w:p>
    <w:p w:rsidR="002069D6" w:rsidRPr="00EA477E" w:rsidRDefault="002069D6" w:rsidP="007F151F">
      <w:pPr>
        <w:pStyle w:val="a8"/>
        <w:widowControl w:val="0"/>
        <w:autoSpaceDE w:val="0"/>
        <w:autoSpaceDN w:val="0"/>
        <w:adjustRightInd w:val="0"/>
        <w:spacing w:line="360" w:lineRule="auto"/>
        <w:ind w:left="1069"/>
        <w:jc w:val="both"/>
        <w:outlineLvl w:val="1"/>
        <w:rPr>
          <w:color w:val="C0504D" w:themeColor="accent2"/>
          <w:sz w:val="28"/>
          <w:szCs w:val="28"/>
        </w:rPr>
      </w:pPr>
    </w:p>
    <w:p w:rsidR="005729F2" w:rsidRPr="00EA477E" w:rsidRDefault="005729F2" w:rsidP="007F151F">
      <w:pPr>
        <w:spacing w:line="360" w:lineRule="auto"/>
        <w:ind w:firstLine="709"/>
        <w:jc w:val="both"/>
        <w:rPr>
          <w:sz w:val="28"/>
          <w:szCs w:val="28"/>
        </w:rPr>
      </w:pPr>
      <w:r w:rsidRPr="00EA477E">
        <w:rPr>
          <w:sz w:val="28"/>
          <w:szCs w:val="28"/>
        </w:rPr>
        <w:lastRenderedPageBreak/>
        <w:t xml:space="preserve">В целях достижения заявленных целей и решения поставленных задач в рамках </w:t>
      </w:r>
      <w:r w:rsidRPr="00EA477E">
        <w:rPr>
          <w:bCs/>
          <w:sz w:val="28"/>
          <w:szCs w:val="28"/>
        </w:rPr>
        <w:t xml:space="preserve">Муниципальной </w:t>
      </w:r>
      <w:r w:rsidRPr="00EA477E">
        <w:rPr>
          <w:sz w:val="28"/>
          <w:szCs w:val="28"/>
        </w:rPr>
        <w:t>программы предусмотрены мероприя</w:t>
      </w:r>
      <w:r w:rsidR="00C82BE4" w:rsidRPr="00EA477E">
        <w:rPr>
          <w:sz w:val="28"/>
          <w:szCs w:val="28"/>
        </w:rPr>
        <w:t>тия, представленные в Таблице №2.</w:t>
      </w:r>
    </w:p>
    <w:p w:rsidR="005729F2" w:rsidRPr="00EA477E" w:rsidRDefault="00C82BE4" w:rsidP="007F151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EA477E">
        <w:rPr>
          <w:sz w:val="28"/>
          <w:szCs w:val="28"/>
        </w:rPr>
        <w:t>Таблица №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17"/>
        <w:gridCol w:w="5773"/>
        <w:gridCol w:w="3181"/>
      </w:tblGrid>
      <w:tr w:rsidR="004D7990" w:rsidRPr="00EA477E" w:rsidTr="00532BDD">
        <w:tc>
          <w:tcPr>
            <w:tcW w:w="576" w:type="dxa"/>
          </w:tcPr>
          <w:p w:rsidR="004D7990" w:rsidRPr="00EA477E" w:rsidRDefault="004D7990" w:rsidP="00814D46">
            <w:pPr>
              <w:rPr>
                <w:b/>
                <w:sz w:val="28"/>
                <w:szCs w:val="28"/>
              </w:rPr>
            </w:pPr>
            <w:r w:rsidRPr="00EA477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A477E">
              <w:rPr>
                <w:b/>
                <w:sz w:val="28"/>
                <w:szCs w:val="28"/>
              </w:rPr>
              <w:t>п</w:t>
            </w:r>
            <w:proofErr w:type="gramEnd"/>
            <w:r w:rsidRPr="00EA477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4D7990" w:rsidRPr="00EA477E" w:rsidRDefault="004D7990" w:rsidP="00814D46">
            <w:pPr>
              <w:rPr>
                <w:b/>
                <w:sz w:val="28"/>
                <w:szCs w:val="28"/>
              </w:rPr>
            </w:pPr>
            <w:r w:rsidRPr="00EA477E">
              <w:rPr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183" w:type="dxa"/>
          </w:tcPr>
          <w:p w:rsidR="004D7990" w:rsidRPr="00EA477E" w:rsidRDefault="008C3241" w:rsidP="00814D46">
            <w:pPr>
              <w:rPr>
                <w:b/>
                <w:sz w:val="28"/>
                <w:szCs w:val="28"/>
              </w:rPr>
            </w:pPr>
            <w:r w:rsidRPr="00EA477E">
              <w:rPr>
                <w:b/>
                <w:sz w:val="28"/>
                <w:szCs w:val="28"/>
              </w:rPr>
              <w:t xml:space="preserve">Задача муниципальной </w:t>
            </w:r>
            <w:proofErr w:type="gramStart"/>
            <w:r w:rsidRPr="00EA477E">
              <w:rPr>
                <w:b/>
                <w:sz w:val="28"/>
                <w:szCs w:val="28"/>
              </w:rPr>
              <w:t>программы</w:t>
            </w:r>
            <w:proofErr w:type="gramEnd"/>
            <w:r w:rsidR="004D7990" w:rsidRPr="00EA477E">
              <w:rPr>
                <w:b/>
                <w:sz w:val="28"/>
                <w:szCs w:val="28"/>
              </w:rPr>
              <w:t xml:space="preserve"> </w:t>
            </w:r>
            <w:r w:rsidRPr="00EA477E">
              <w:rPr>
                <w:b/>
                <w:sz w:val="28"/>
                <w:szCs w:val="28"/>
              </w:rPr>
              <w:t xml:space="preserve">на </w:t>
            </w:r>
            <w:r w:rsidR="004D7990" w:rsidRPr="00EA477E">
              <w:rPr>
                <w:b/>
                <w:sz w:val="28"/>
                <w:szCs w:val="28"/>
              </w:rPr>
              <w:t>котор</w:t>
            </w:r>
            <w:r w:rsidRPr="00EA477E">
              <w:rPr>
                <w:b/>
                <w:sz w:val="28"/>
                <w:szCs w:val="28"/>
              </w:rPr>
              <w:t>ое</w:t>
            </w:r>
            <w:r w:rsidR="004D7990" w:rsidRPr="00EA477E">
              <w:rPr>
                <w:b/>
                <w:sz w:val="28"/>
                <w:szCs w:val="28"/>
              </w:rPr>
              <w:t xml:space="preserve"> направлено мероприятие </w:t>
            </w:r>
          </w:p>
        </w:tc>
      </w:tr>
      <w:tr w:rsidR="004D7990" w:rsidRPr="00EA477E" w:rsidTr="00532BDD">
        <w:tc>
          <w:tcPr>
            <w:tcW w:w="576" w:type="dxa"/>
          </w:tcPr>
          <w:p w:rsidR="004D7990" w:rsidRPr="00EA477E" w:rsidRDefault="004D7990" w:rsidP="00814D46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4D7990" w:rsidRPr="00EA477E" w:rsidRDefault="004D7990" w:rsidP="00814D46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Управление системой образования Свечинского</w:t>
            </w:r>
            <w:r w:rsidR="004971CB"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муниципального </w:t>
            </w:r>
            <w:r w:rsidR="00577078"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округа </w:t>
            </w:r>
          </w:p>
        </w:tc>
        <w:tc>
          <w:tcPr>
            <w:tcW w:w="3183" w:type="dxa"/>
          </w:tcPr>
          <w:p w:rsidR="004D7990" w:rsidRPr="00EA477E" w:rsidRDefault="004D7990" w:rsidP="00814D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кадрового потенциала системы образования </w:t>
            </w:r>
            <w:r w:rsidR="004971CB" w:rsidRPr="00EA4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="004971CB" w:rsidRPr="00EA4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4D7990" w:rsidRPr="00EA477E" w:rsidTr="00532BDD">
        <w:tc>
          <w:tcPr>
            <w:tcW w:w="576" w:type="dxa"/>
          </w:tcPr>
          <w:p w:rsidR="004D7990" w:rsidRPr="00EA477E" w:rsidRDefault="004D7990" w:rsidP="00814D46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  <w:vAlign w:val="center"/>
          </w:tcPr>
          <w:p w:rsidR="004D7990" w:rsidRPr="00EA477E" w:rsidRDefault="004D7990" w:rsidP="00814D46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Развитие системы дополнительного образования детей Свечинского</w:t>
            </w:r>
            <w:r w:rsidR="004971CB"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муниципального</w:t>
            </w: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7078"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3183" w:type="dxa"/>
          </w:tcPr>
          <w:p w:rsidR="004D7990" w:rsidRPr="00EA477E" w:rsidRDefault="004D7990" w:rsidP="00814D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>Развитие системы работы с та</w:t>
            </w:r>
            <w:r w:rsidR="004971CB" w:rsidRPr="00EA477E">
              <w:rPr>
                <w:rFonts w:ascii="Times New Roman" w:hAnsi="Times New Roman" w:cs="Times New Roman"/>
                <w:sz w:val="28"/>
                <w:szCs w:val="28"/>
              </w:rPr>
              <w:t>лантливыми детьми и подростками</w:t>
            </w:r>
          </w:p>
          <w:p w:rsidR="004D7990" w:rsidRPr="00EA477E" w:rsidRDefault="004D7990" w:rsidP="00814D46">
            <w:pPr>
              <w:rPr>
                <w:sz w:val="28"/>
                <w:szCs w:val="28"/>
              </w:rPr>
            </w:pPr>
          </w:p>
        </w:tc>
      </w:tr>
      <w:tr w:rsidR="004D7990" w:rsidRPr="00EA477E" w:rsidTr="00532BDD">
        <w:tc>
          <w:tcPr>
            <w:tcW w:w="576" w:type="dxa"/>
          </w:tcPr>
          <w:p w:rsidR="004D7990" w:rsidRPr="00EA477E" w:rsidRDefault="004D7990" w:rsidP="00814D46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4D7990" w:rsidRPr="00EA477E" w:rsidRDefault="004D7990" w:rsidP="00814D46">
            <w:pPr>
              <w:rPr>
                <w:bCs/>
                <w:sz w:val="28"/>
                <w:szCs w:val="28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Развитие системы дошкольного образования Свечинского </w:t>
            </w:r>
            <w:r w:rsidR="004971CB"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муниципального  </w:t>
            </w:r>
            <w:r w:rsidR="00577078"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3183" w:type="dxa"/>
          </w:tcPr>
          <w:p w:rsidR="004D7990" w:rsidRPr="00EA477E" w:rsidRDefault="004D7990" w:rsidP="00814D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муниципальной </w:t>
            </w:r>
            <w:r w:rsidR="004971CB" w:rsidRPr="00EA477E">
              <w:rPr>
                <w:rFonts w:ascii="Times New Roman" w:hAnsi="Times New Roman" w:cs="Times New Roman"/>
                <w:sz w:val="28"/>
                <w:szCs w:val="28"/>
              </w:rPr>
              <w:t>системы дошкольного образования</w:t>
            </w:r>
          </w:p>
          <w:p w:rsidR="004D7990" w:rsidRPr="00EA477E" w:rsidRDefault="004D7990" w:rsidP="00814D46">
            <w:pPr>
              <w:rPr>
                <w:sz w:val="28"/>
                <w:szCs w:val="28"/>
              </w:rPr>
            </w:pPr>
          </w:p>
        </w:tc>
      </w:tr>
      <w:tr w:rsidR="00830584" w:rsidRPr="00EA477E" w:rsidTr="00532BDD">
        <w:tc>
          <w:tcPr>
            <w:tcW w:w="576" w:type="dxa"/>
          </w:tcPr>
          <w:p w:rsidR="00830584" w:rsidRPr="00EA477E" w:rsidRDefault="00830584" w:rsidP="00814D46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D95FE7" w:rsidRPr="00EA477E" w:rsidRDefault="00797D45" w:rsidP="00814D46">
            <w:pPr>
              <w:jc w:val="both"/>
              <w:rPr>
                <w:bCs/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Создание условий для функционирования  обеспечения системы  персонифицированного финансирования дополнительного образования детей</w:t>
            </w:r>
            <w:r w:rsidR="00F35EE9" w:rsidRPr="00EA477E">
              <w:rPr>
                <w:sz w:val="28"/>
                <w:szCs w:val="28"/>
              </w:rPr>
              <w:t xml:space="preserve"> в муниципальном округе</w:t>
            </w:r>
          </w:p>
          <w:p w:rsidR="00830584" w:rsidRPr="00EA477E" w:rsidRDefault="00830584" w:rsidP="00814D46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3" w:type="dxa"/>
          </w:tcPr>
          <w:p w:rsidR="00830584" w:rsidRPr="00EA477E" w:rsidRDefault="00830584" w:rsidP="00814D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персонифицированного </w:t>
            </w:r>
            <w:r w:rsidR="00755B73" w:rsidRPr="00EA477E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</w:t>
            </w: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детей</w:t>
            </w:r>
          </w:p>
        </w:tc>
      </w:tr>
      <w:tr w:rsidR="00771C44" w:rsidRPr="00EA477E" w:rsidTr="00532BDD">
        <w:tc>
          <w:tcPr>
            <w:tcW w:w="576" w:type="dxa"/>
          </w:tcPr>
          <w:p w:rsidR="00771C44" w:rsidRPr="00EA477E" w:rsidRDefault="00830584" w:rsidP="00814D46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5</w:t>
            </w:r>
            <w:r w:rsidR="00771C44" w:rsidRPr="00EA477E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771C44" w:rsidRPr="00EA477E" w:rsidRDefault="00F731D8" w:rsidP="00814D4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A477E">
              <w:rPr>
                <w:sz w:val="28"/>
                <w:szCs w:val="28"/>
              </w:rPr>
              <w:t>Социальная поддержка детей-сирот и детей, оставшихся без попечения родителей, находящихся под опекой (попечительством), в приемной семье на территории Свечинского муниципального  округа</w:t>
            </w:r>
          </w:p>
        </w:tc>
        <w:tc>
          <w:tcPr>
            <w:tcW w:w="3183" w:type="dxa"/>
          </w:tcPr>
          <w:p w:rsidR="00185194" w:rsidRPr="00EA477E" w:rsidRDefault="00053038" w:rsidP="00814D46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социальных прав детей-сирот и детей, оставшихся без попечения родителей</w:t>
            </w:r>
          </w:p>
        </w:tc>
      </w:tr>
    </w:tbl>
    <w:p w:rsidR="007B5A24" w:rsidRPr="00EA477E" w:rsidRDefault="007B5A24" w:rsidP="007F15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C0504D" w:themeColor="accent2"/>
          <w:sz w:val="28"/>
          <w:szCs w:val="28"/>
          <w:lang w:eastAsia="ru-RU"/>
        </w:rPr>
      </w:pPr>
    </w:p>
    <w:p w:rsidR="002604DE" w:rsidRPr="00EA477E" w:rsidRDefault="002604DE" w:rsidP="007F151F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EA477E">
        <w:rPr>
          <w:b/>
          <w:sz w:val="28"/>
          <w:szCs w:val="28"/>
        </w:rPr>
        <w:t>4.Ресурсное  обеспечение Муниципальной программы</w:t>
      </w:r>
    </w:p>
    <w:p w:rsidR="002604DE" w:rsidRPr="00EA477E" w:rsidRDefault="002604DE" w:rsidP="00814D4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</w:t>
      </w:r>
      <w:r w:rsidR="00577078" w:rsidRPr="00EA477E">
        <w:rPr>
          <w:sz w:val="28"/>
          <w:szCs w:val="28"/>
        </w:rPr>
        <w:t xml:space="preserve"> Свечинского муниципального округа</w:t>
      </w:r>
      <w:r w:rsidR="00C82BE4" w:rsidRPr="00EA477E">
        <w:rPr>
          <w:sz w:val="28"/>
          <w:szCs w:val="28"/>
        </w:rPr>
        <w:t xml:space="preserve"> (дале</w:t>
      </w:r>
      <w:proofErr w:type="gramStart"/>
      <w:r w:rsidR="00C82BE4" w:rsidRPr="00EA477E">
        <w:rPr>
          <w:sz w:val="28"/>
          <w:szCs w:val="28"/>
        </w:rPr>
        <w:t>е-</w:t>
      </w:r>
      <w:proofErr w:type="gramEnd"/>
      <w:r w:rsidR="00C82BE4" w:rsidRPr="00EA477E">
        <w:rPr>
          <w:sz w:val="28"/>
          <w:szCs w:val="28"/>
        </w:rPr>
        <w:t xml:space="preserve"> бюджет муниципального округа).</w:t>
      </w:r>
    </w:p>
    <w:p w:rsidR="002604DE" w:rsidRPr="00EA477E" w:rsidRDefault="00577078" w:rsidP="00814D4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Финансирование муниципальной программы </w:t>
      </w:r>
      <w:r w:rsidR="002604DE" w:rsidRPr="00EA477E">
        <w:rPr>
          <w:sz w:val="28"/>
          <w:szCs w:val="28"/>
        </w:rPr>
        <w:t xml:space="preserve"> уточняются ежегодно </w:t>
      </w:r>
      <w:r w:rsidR="002604DE" w:rsidRPr="00EA477E">
        <w:rPr>
          <w:sz w:val="28"/>
          <w:szCs w:val="28"/>
        </w:rPr>
        <w:lastRenderedPageBreak/>
        <w:t>при формировании бюджета</w:t>
      </w:r>
      <w:r w:rsidRPr="00EA477E">
        <w:rPr>
          <w:sz w:val="28"/>
          <w:szCs w:val="28"/>
        </w:rPr>
        <w:t xml:space="preserve"> муниципального </w:t>
      </w:r>
      <w:r w:rsidR="002604DE" w:rsidRPr="00EA477E">
        <w:rPr>
          <w:sz w:val="28"/>
          <w:szCs w:val="28"/>
        </w:rPr>
        <w:t xml:space="preserve"> </w:t>
      </w:r>
      <w:r w:rsidRPr="00EA477E">
        <w:rPr>
          <w:sz w:val="28"/>
          <w:szCs w:val="28"/>
        </w:rPr>
        <w:t>округа</w:t>
      </w:r>
      <w:r w:rsidR="002604DE" w:rsidRPr="00EA477E">
        <w:rPr>
          <w:sz w:val="28"/>
          <w:szCs w:val="28"/>
        </w:rPr>
        <w:t xml:space="preserve"> на очередной финансовый год и плановый период.</w:t>
      </w:r>
    </w:p>
    <w:p w:rsidR="00C2067A" w:rsidRPr="00EA477E" w:rsidRDefault="00C2067A" w:rsidP="00814D4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Общий объем финансирования Муниципальной программы составляет  </w:t>
      </w:r>
      <w:r w:rsidRPr="00EA477E">
        <w:rPr>
          <w:color w:val="FF0000"/>
          <w:sz w:val="28"/>
          <w:szCs w:val="28"/>
        </w:rPr>
        <w:t xml:space="preserve"> 245827,8</w:t>
      </w:r>
      <w:r w:rsidRPr="00EA477E">
        <w:rPr>
          <w:sz w:val="28"/>
          <w:szCs w:val="28"/>
        </w:rPr>
        <w:t xml:space="preserve">  тыс. рублей, в том числе за счет средств федерального бюджета  0 тыс. рублей, областного бюджета –154386,1 тыс. рублей, бюджета муниципального округа  – 91441,7 тыс. рублей.</w:t>
      </w:r>
    </w:p>
    <w:p w:rsidR="005C121D" w:rsidRPr="00EA477E" w:rsidRDefault="005C121D" w:rsidP="00814D4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Объем финансирования Муниципальной программы по годам  реализации представлен в таблице № 3.</w:t>
      </w:r>
    </w:p>
    <w:p w:rsidR="00814D46" w:rsidRPr="00EA477E" w:rsidRDefault="00814D46" w:rsidP="005C12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C121D" w:rsidRPr="00EA477E" w:rsidRDefault="005C121D" w:rsidP="005C12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A477E">
        <w:rPr>
          <w:sz w:val="28"/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6"/>
        <w:gridCol w:w="1276"/>
        <w:gridCol w:w="1134"/>
        <w:gridCol w:w="1115"/>
        <w:gridCol w:w="1155"/>
        <w:gridCol w:w="1522"/>
      </w:tblGrid>
      <w:tr w:rsidR="00C2067A" w:rsidRPr="00EA477E" w:rsidTr="009E0468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Источники </w:t>
            </w:r>
          </w:p>
          <w:p w:rsidR="00C2067A" w:rsidRPr="00814D46" w:rsidRDefault="00C2067A" w:rsidP="009E046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финансирования </w:t>
            </w:r>
          </w:p>
          <w:p w:rsidR="00C2067A" w:rsidRPr="00814D46" w:rsidRDefault="00C2067A" w:rsidP="009E046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муниципальной </w:t>
            </w:r>
          </w:p>
          <w:p w:rsidR="00C2067A" w:rsidRPr="00814D46" w:rsidRDefault="00C2067A" w:rsidP="009E046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Объем финансирования Муниципальной программы в 2021– 2025 годах (тыс. рублей)</w:t>
            </w:r>
          </w:p>
        </w:tc>
      </w:tr>
      <w:tr w:rsidR="00C2067A" w:rsidRPr="00EA477E" w:rsidTr="009E0468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A" w:rsidRPr="00814D46" w:rsidRDefault="00C2067A" w:rsidP="009E0468">
            <w:pPr>
              <w:rPr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pacing w:val="-3"/>
                <w:szCs w:val="24"/>
              </w:rPr>
              <w:t>всего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в том числе</w:t>
            </w:r>
          </w:p>
        </w:tc>
      </w:tr>
      <w:tr w:rsidR="00C2067A" w:rsidRPr="00EA477E" w:rsidTr="009E0468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A" w:rsidRPr="00814D46" w:rsidRDefault="00C2067A" w:rsidP="009E0468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A" w:rsidRPr="00814D46" w:rsidRDefault="00C2067A" w:rsidP="009E0468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2022год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2023год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2025 год</w:t>
            </w:r>
          </w:p>
        </w:tc>
      </w:tr>
      <w:tr w:rsidR="00C2067A" w:rsidRPr="00EA477E" w:rsidTr="009E0468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14D46">
              <w:rPr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0,0</w:t>
            </w:r>
          </w:p>
        </w:tc>
      </w:tr>
      <w:tr w:rsidR="00C2067A" w:rsidRPr="00EA477E" w:rsidTr="009E0468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14D46">
              <w:rPr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154386,1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30450,4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30425,4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31170,1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31170,1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31170,1</w:t>
            </w:r>
          </w:p>
        </w:tc>
      </w:tr>
      <w:tr w:rsidR="00C2067A" w:rsidRPr="00EA477E" w:rsidTr="009E0468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353E64" w:rsidP="009E046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14D46">
              <w:rPr>
                <w:szCs w:val="24"/>
              </w:rPr>
              <w:t>Б</w:t>
            </w:r>
            <w:r w:rsidR="00C2067A" w:rsidRPr="00814D46">
              <w:rPr>
                <w:szCs w:val="24"/>
              </w:rPr>
              <w:t>юджет</w:t>
            </w:r>
            <w:r w:rsidRPr="00814D46">
              <w:rPr>
                <w:szCs w:val="24"/>
              </w:rPr>
              <w:t xml:space="preserve"> муниципального округа</w:t>
            </w:r>
            <w:r w:rsidR="00C2067A" w:rsidRPr="00814D46">
              <w:rPr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91441,7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18078,5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18224,1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18379,7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18379,7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18379,7</w:t>
            </w:r>
          </w:p>
        </w:tc>
      </w:tr>
      <w:tr w:rsidR="00C2067A" w:rsidRPr="00EA477E" w:rsidTr="009E0468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14D46">
              <w:rPr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245827,8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48528,9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48649,5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49549,8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49549,8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7A" w:rsidRPr="00814D46" w:rsidRDefault="00C2067A" w:rsidP="009E04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49549,8</w:t>
            </w:r>
          </w:p>
        </w:tc>
      </w:tr>
    </w:tbl>
    <w:p w:rsidR="005C121D" w:rsidRPr="00EA477E" w:rsidRDefault="005C121D" w:rsidP="005C121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D01F1" w:rsidRPr="00EA477E" w:rsidRDefault="00FD01F1" w:rsidP="007F151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604DE" w:rsidRPr="00EA477E" w:rsidRDefault="002604DE" w:rsidP="007F151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        Информация о расходах  на   реализацию Муниципальной Программы  с расшифровкой по отдельным мероприятиям,  представлена в приложении № 2 к Муниципальной программе.</w:t>
      </w:r>
    </w:p>
    <w:p w:rsidR="002604DE" w:rsidRPr="00EA477E" w:rsidRDefault="002604DE" w:rsidP="0047001B">
      <w:pPr>
        <w:autoSpaceDE w:val="0"/>
        <w:autoSpaceDN w:val="0"/>
        <w:adjustRightInd w:val="0"/>
        <w:spacing w:after="240"/>
        <w:ind w:firstLine="539"/>
        <w:jc w:val="center"/>
        <w:rPr>
          <w:b/>
          <w:sz w:val="28"/>
          <w:szCs w:val="28"/>
        </w:rPr>
      </w:pPr>
      <w:r w:rsidRPr="00EA477E">
        <w:rPr>
          <w:b/>
          <w:sz w:val="28"/>
          <w:szCs w:val="28"/>
        </w:rPr>
        <w:t>5. Анализ рисков реализации Муниципальной программы и описание мер управления рисками</w:t>
      </w:r>
    </w:p>
    <w:p w:rsidR="002604DE" w:rsidRPr="00EA477E" w:rsidRDefault="002604DE" w:rsidP="007F151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В ходе реализации Муниципальной программы возможно возникновение некоторых рисков, приводящих к экономическим потерям, негативным социальным последствиям, а также к невыполнению основных целей и задач Муниципальной программы. </w:t>
      </w:r>
    </w:p>
    <w:p w:rsidR="002604DE" w:rsidRPr="00EA477E" w:rsidRDefault="002604DE" w:rsidP="007F151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К основным рискам реализации Муниципальной программы следует отнести финансовые. </w:t>
      </w:r>
    </w:p>
    <w:p w:rsidR="002604DE" w:rsidRPr="00EA477E" w:rsidRDefault="002604DE" w:rsidP="007F151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Сокращение объемов финансирования Муниципальной программы из </w:t>
      </w:r>
      <w:r w:rsidRPr="00EA477E">
        <w:rPr>
          <w:sz w:val="28"/>
          <w:szCs w:val="28"/>
        </w:rPr>
        <w:lastRenderedPageBreak/>
        <w:t>федерального бюджета, а также дефицит средств областного и местных бюджетов могут привести к финансированию Муниципальной программы в неполном объеме.</w:t>
      </w:r>
    </w:p>
    <w:p w:rsidR="002604DE" w:rsidRPr="00EA477E" w:rsidRDefault="002604DE" w:rsidP="007F151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 К финансовым рискам также относятся неэффективное и нерациональное использование ресурсов Муниципальной программы. </w:t>
      </w:r>
    </w:p>
    <w:p w:rsidR="002604DE" w:rsidRPr="00EA477E" w:rsidRDefault="002604DE" w:rsidP="007F151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Для предотвращения и минимизации данных рисков планируется принять определенные меры:</w:t>
      </w:r>
    </w:p>
    <w:p w:rsidR="002604DE" w:rsidRPr="00EA477E" w:rsidRDefault="002604DE" w:rsidP="007F151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организовать мониторинг хода реализации мероприятий Муниципальной программы и выполнения Муниципальной программы в целом, позволяющий своевременно принять управленческие решения о более эффективном использовании средств и ресурсов Муниципальной программы; </w:t>
      </w:r>
    </w:p>
    <w:p w:rsidR="002604DE" w:rsidRPr="00EA477E" w:rsidRDefault="002604DE" w:rsidP="007F151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провести экономический анализ использования ресурсов Муниципальной программы, обеспечивающий сбалансированное распределение финансовых средств на реализацию основных мероприятий Муниципальной программы в соответствии с ожидаемыми результатами, а также позволяющий определить меры по привлечению внебюджетных  ресурсов. </w:t>
      </w:r>
    </w:p>
    <w:p w:rsidR="002604DE" w:rsidRPr="00EA477E" w:rsidRDefault="002604DE" w:rsidP="007F151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EA477E">
        <w:rPr>
          <w:sz w:val="28"/>
          <w:szCs w:val="28"/>
        </w:rPr>
        <w:t xml:space="preserve">При реализации Муниципальной программы могут возникнуть  непредвиденные риски, связанные с кризисными явлениями в экономике </w:t>
      </w:r>
      <w:r w:rsidR="00577078" w:rsidRPr="00EA477E">
        <w:rPr>
          <w:sz w:val="28"/>
          <w:szCs w:val="28"/>
        </w:rPr>
        <w:t>округа</w:t>
      </w:r>
      <w:r w:rsidRPr="00EA477E">
        <w:rPr>
          <w:sz w:val="28"/>
          <w:szCs w:val="28"/>
        </w:rPr>
        <w:t xml:space="preserve"> и  области, 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2604DE" w:rsidRPr="00EA477E" w:rsidRDefault="002604DE" w:rsidP="007F151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Для минимизации непредвиденных рисков будет осуществляться прогнозирование реализации Муниципальной программы с учетом возможного ухудшения экономической ситуации.</w:t>
      </w:r>
    </w:p>
    <w:p w:rsidR="002604DE" w:rsidRPr="00EA477E" w:rsidRDefault="002604DE" w:rsidP="007F151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Кроме того, существует социальный риск, связанный с низкой информированностью образовательного сообщества, а также общества в </w:t>
      </w:r>
      <w:r w:rsidRPr="00EA477E">
        <w:rPr>
          <w:sz w:val="28"/>
          <w:szCs w:val="28"/>
        </w:rPr>
        <w:lastRenderedPageBreak/>
        <w:t xml:space="preserve">целом, о ходе реализации Муниципальной программы. Если социально-экономические последствия выполнения мероприятий не будут понятны общественности, то в обществе может возникнуть безразличие, а в крайнем своем проявлении </w:t>
      </w:r>
      <w:r w:rsidR="00755B73" w:rsidRPr="00EA477E">
        <w:rPr>
          <w:sz w:val="28"/>
          <w:szCs w:val="28"/>
        </w:rPr>
        <w:t>–</w:t>
      </w:r>
      <w:r w:rsidRPr="00EA477E">
        <w:rPr>
          <w:sz w:val="28"/>
          <w:szCs w:val="28"/>
        </w:rPr>
        <w:t xml:space="preserve"> неприятие и негативное отношение </w:t>
      </w:r>
      <w:proofErr w:type="gramStart"/>
      <w:r w:rsidRPr="00EA477E">
        <w:rPr>
          <w:sz w:val="28"/>
          <w:szCs w:val="28"/>
        </w:rPr>
        <w:t>граждан</w:t>
      </w:r>
      <w:proofErr w:type="gramEnd"/>
      <w:r w:rsidRPr="00EA477E">
        <w:rPr>
          <w:sz w:val="28"/>
          <w:szCs w:val="28"/>
        </w:rPr>
        <w:t xml:space="preserve"> как к самой Муниципальной программе, так и к отдельным ее элементам. </w:t>
      </w:r>
    </w:p>
    <w:p w:rsidR="002604DE" w:rsidRPr="00EA477E" w:rsidRDefault="002604DE" w:rsidP="007F151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Для предотвращения и минимизации социального риска планируется организовать широкое привлечение общественности и образовательного сообщества к ознакомлению Муниципальной программы, к реализации и оценке ее результатов, а также обеспечить публичность отчетов и итогового доклада о ходе реализации Муниципальной программы.</w:t>
      </w:r>
    </w:p>
    <w:p w:rsidR="002604DE" w:rsidRPr="00EA477E" w:rsidRDefault="002604DE" w:rsidP="007F151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604DE" w:rsidRPr="00EA477E" w:rsidRDefault="002604DE" w:rsidP="007F151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604DE" w:rsidRPr="00EA477E" w:rsidRDefault="002604DE" w:rsidP="007F151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604DE" w:rsidRPr="00EA477E" w:rsidRDefault="002604DE" w:rsidP="007F151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604DE" w:rsidRPr="00EA477E" w:rsidRDefault="002604DE" w:rsidP="007F151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604DE" w:rsidRPr="00EA477E" w:rsidRDefault="002604DE" w:rsidP="007F151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604DE" w:rsidRPr="00EA477E" w:rsidRDefault="002604DE" w:rsidP="007F151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604DE" w:rsidRPr="00EA477E" w:rsidRDefault="002604DE" w:rsidP="007F151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B5A24" w:rsidRPr="00EA477E" w:rsidRDefault="007B5A24" w:rsidP="007F15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C0504D" w:themeColor="accent2"/>
          <w:sz w:val="28"/>
          <w:szCs w:val="28"/>
          <w:lang w:eastAsia="ru-RU"/>
        </w:rPr>
      </w:pPr>
    </w:p>
    <w:p w:rsidR="004D195F" w:rsidRPr="00EA477E" w:rsidRDefault="004D195F" w:rsidP="007F151F">
      <w:pPr>
        <w:autoSpaceDE w:val="0"/>
        <w:autoSpaceDN w:val="0"/>
        <w:adjustRightInd w:val="0"/>
        <w:spacing w:line="36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4D195F" w:rsidRPr="00EA477E" w:rsidRDefault="004D195F" w:rsidP="007F151F">
      <w:pPr>
        <w:autoSpaceDE w:val="0"/>
        <w:autoSpaceDN w:val="0"/>
        <w:adjustRightInd w:val="0"/>
        <w:spacing w:line="36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4D195F" w:rsidRPr="00EA477E" w:rsidRDefault="004D195F" w:rsidP="007F151F">
      <w:pPr>
        <w:autoSpaceDE w:val="0"/>
        <w:autoSpaceDN w:val="0"/>
        <w:adjustRightInd w:val="0"/>
        <w:spacing w:line="36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ED296C" w:rsidRPr="00EA477E" w:rsidRDefault="00ED296C" w:rsidP="007F151F">
      <w:pPr>
        <w:autoSpaceDE w:val="0"/>
        <w:autoSpaceDN w:val="0"/>
        <w:adjustRightInd w:val="0"/>
        <w:spacing w:line="360" w:lineRule="auto"/>
        <w:jc w:val="right"/>
        <w:rPr>
          <w:rFonts w:eastAsia="Times New Roman"/>
          <w:sz w:val="28"/>
          <w:szCs w:val="28"/>
          <w:lang w:eastAsia="ru-RU"/>
        </w:rPr>
        <w:sectPr w:rsidR="00ED296C" w:rsidRPr="00EA477E" w:rsidSect="00695D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34CA" w:rsidRPr="00EA477E" w:rsidRDefault="004E34CA" w:rsidP="004E34CA">
      <w:pPr>
        <w:ind w:firstLine="709"/>
        <w:jc w:val="right"/>
        <w:rPr>
          <w:sz w:val="28"/>
          <w:szCs w:val="28"/>
        </w:rPr>
      </w:pPr>
      <w:r w:rsidRPr="00EA477E">
        <w:rPr>
          <w:sz w:val="28"/>
          <w:szCs w:val="28"/>
        </w:rPr>
        <w:lastRenderedPageBreak/>
        <w:t>Приложение № 1</w:t>
      </w:r>
    </w:p>
    <w:p w:rsidR="004E34CA" w:rsidRPr="00EA477E" w:rsidRDefault="004E34CA" w:rsidP="004E34CA">
      <w:pPr>
        <w:ind w:firstLine="709"/>
        <w:jc w:val="right"/>
        <w:rPr>
          <w:sz w:val="28"/>
          <w:szCs w:val="28"/>
        </w:rPr>
      </w:pPr>
      <w:r w:rsidRPr="00EA477E">
        <w:rPr>
          <w:sz w:val="28"/>
          <w:szCs w:val="28"/>
        </w:rPr>
        <w:t>к Муниципальной программе</w:t>
      </w:r>
    </w:p>
    <w:p w:rsidR="00ED296C" w:rsidRPr="00EA477E" w:rsidRDefault="004E34CA" w:rsidP="00F35EE9">
      <w:pPr>
        <w:ind w:firstLine="709"/>
        <w:jc w:val="right"/>
        <w:rPr>
          <w:sz w:val="28"/>
          <w:szCs w:val="28"/>
        </w:rPr>
      </w:pPr>
      <w:r w:rsidRPr="00EA477E">
        <w:rPr>
          <w:sz w:val="28"/>
          <w:szCs w:val="28"/>
        </w:rPr>
        <w:t>«Развитие образования»</w:t>
      </w:r>
    </w:p>
    <w:p w:rsidR="00ED296C" w:rsidRPr="00EA477E" w:rsidRDefault="00ED296C" w:rsidP="00F35EE9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tLeast"/>
        <w:ind w:left="9923"/>
        <w:outlineLvl w:val="1"/>
        <w:rPr>
          <w:rFonts w:eastAsia="Times New Roman"/>
          <w:color w:val="000000"/>
          <w:sz w:val="28"/>
          <w:szCs w:val="28"/>
          <w:lang w:eastAsia="ru-RU"/>
        </w:rPr>
      </w:pPr>
    </w:p>
    <w:p w:rsidR="00141662" w:rsidRPr="00EA477E" w:rsidRDefault="00497027" w:rsidP="00F35EE9">
      <w:pPr>
        <w:spacing w:line="240" w:lineRule="atLeast"/>
        <w:jc w:val="center"/>
        <w:rPr>
          <w:b/>
          <w:sz w:val="28"/>
          <w:szCs w:val="28"/>
        </w:rPr>
      </w:pPr>
      <w:r w:rsidRPr="00EA477E">
        <w:rPr>
          <w:b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p w:rsidR="004E34CA" w:rsidRPr="00EA477E" w:rsidRDefault="004E34CA" w:rsidP="00F35EE9">
      <w:pPr>
        <w:spacing w:line="240" w:lineRule="atLeast"/>
        <w:ind w:firstLine="709"/>
        <w:jc w:val="center"/>
        <w:rPr>
          <w:b/>
          <w:sz w:val="28"/>
          <w:szCs w:val="28"/>
          <w:u w:val="single"/>
        </w:rPr>
      </w:pPr>
      <w:r w:rsidRPr="00EA477E">
        <w:rPr>
          <w:b/>
          <w:sz w:val="28"/>
          <w:szCs w:val="28"/>
          <w:u w:val="single"/>
        </w:rPr>
        <w:t>«Развитие образования»</w:t>
      </w:r>
    </w:p>
    <w:p w:rsidR="004E34CA" w:rsidRPr="00EA477E" w:rsidRDefault="004E34CA" w:rsidP="00F35EE9">
      <w:pPr>
        <w:spacing w:line="240" w:lineRule="atLeast"/>
        <w:jc w:val="center"/>
        <w:rPr>
          <w:sz w:val="28"/>
          <w:szCs w:val="28"/>
        </w:rPr>
      </w:pPr>
      <w:r w:rsidRPr="00EA477E">
        <w:rPr>
          <w:sz w:val="28"/>
          <w:szCs w:val="28"/>
        </w:rPr>
        <w:t xml:space="preserve">(наименование муниципальной программы) </w:t>
      </w:r>
    </w:p>
    <w:p w:rsidR="004E34CA" w:rsidRPr="00EA477E" w:rsidRDefault="004E34CA" w:rsidP="00ED296C">
      <w:pPr>
        <w:widowControl w:val="0"/>
        <w:tabs>
          <w:tab w:val="left" w:pos="9498"/>
        </w:tabs>
        <w:autoSpaceDE w:val="0"/>
        <w:autoSpaceDN w:val="0"/>
        <w:adjustRightInd w:val="0"/>
        <w:outlineLvl w:val="1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Style w:val="af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292"/>
        <w:gridCol w:w="1118"/>
        <w:gridCol w:w="1134"/>
        <w:gridCol w:w="1275"/>
        <w:gridCol w:w="1134"/>
        <w:gridCol w:w="1134"/>
        <w:gridCol w:w="1276"/>
        <w:gridCol w:w="2552"/>
      </w:tblGrid>
      <w:tr w:rsidR="004E34CA" w:rsidRPr="00EA477E" w:rsidTr="00466CB1">
        <w:tc>
          <w:tcPr>
            <w:tcW w:w="817" w:type="dxa"/>
            <w:vMerge w:val="restart"/>
          </w:tcPr>
          <w:p w:rsidR="004E34CA" w:rsidRPr="00EA477E" w:rsidRDefault="004E34CA" w:rsidP="00466CB1">
            <w:pPr>
              <w:jc w:val="right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 xml:space="preserve">№ </w:t>
            </w:r>
            <w:proofErr w:type="gramStart"/>
            <w:r w:rsidRPr="00EA477E">
              <w:rPr>
                <w:sz w:val="28"/>
                <w:szCs w:val="28"/>
              </w:rPr>
              <w:t>п</w:t>
            </w:r>
            <w:proofErr w:type="gramEnd"/>
            <w:r w:rsidRPr="00EA477E">
              <w:rPr>
                <w:sz w:val="28"/>
                <w:szCs w:val="28"/>
              </w:rPr>
              <w:t>/п</w:t>
            </w:r>
          </w:p>
        </w:tc>
        <w:tc>
          <w:tcPr>
            <w:tcW w:w="3260" w:type="dxa"/>
            <w:vMerge w:val="restart"/>
          </w:tcPr>
          <w:p w:rsidR="004E34CA" w:rsidRPr="00EA477E" w:rsidRDefault="004E34CA" w:rsidP="005729F2">
            <w:pPr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1292" w:type="dxa"/>
            <w:vMerge w:val="restart"/>
          </w:tcPr>
          <w:p w:rsidR="004E34CA" w:rsidRPr="00EA477E" w:rsidRDefault="004E34CA" w:rsidP="005729F2">
            <w:pPr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071" w:type="dxa"/>
            <w:gridSpan w:val="6"/>
          </w:tcPr>
          <w:p w:rsidR="004E34CA" w:rsidRPr="00EA477E" w:rsidRDefault="004E34CA" w:rsidP="005729F2">
            <w:pPr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2552" w:type="dxa"/>
          </w:tcPr>
          <w:p w:rsidR="004E34CA" w:rsidRPr="00EA477E" w:rsidRDefault="004E34CA" w:rsidP="005729F2">
            <w:pPr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 xml:space="preserve">Источник получения информации, </w:t>
            </w:r>
          </w:p>
          <w:p w:rsidR="004E34CA" w:rsidRPr="00EA477E" w:rsidRDefault="004E34CA" w:rsidP="005729F2">
            <w:pPr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методика расчета показателя</w:t>
            </w:r>
          </w:p>
        </w:tc>
      </w:tr>
      <w:tr w:rsidR="004E34CA" w:rsidRPr="00EA477E" w:rsidTr="00466CB1">
        <w:tc>
          <w:tcPr>
            <w:tcW w:w="817" w:type="dxa"/>
            <w:vMerge/>
          </w:tcPr>
          <w:p w:rsidR="004E34CA" w:rsidRPr="00EA477E" w:rsidRDefault="004E34CA" w:rsidP="00466CB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E34CA" w:rsidRPr="00EA477E" w:rsidRDefault="004E34CA" w:rsidP="00572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:rsidR="004E34CA" w:rsidRPr="00EA477E" w:rsidRDefault="004E34CA" w:rsidP="00572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4E34CA" w:rsidRPr="00EA477E" w:rsidRDefault="004E34CA" w:rsidP="005729F2">
            <w:pPr>
              <w:jc w:val="center"/>
              <w:rPr>
                <w:sz w:val="28"/>
                <w:szCs w:val="28"/>
                <w:lang w:val="en-US"/>
              </w:rPr>
            </w:pPr>
            <w:r w:rsidRPr="00EA477E">
              <w:rPr>
                <w:sz w:val="28"/>
                <w:szCs w:val="28"/>
              </w:rPr>
              <w:t xml:space="preserve">Факт, </w:t>
            </w:r>
          </w:p>
          <w:p w:rsidR="004E34CA" w:rsidRPr="00EA477E" w:rsidRDefault="004E34CA" w:rsidP="005729F2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2020 г</w:t>
            </w:r>
          </w:p>
        </w:tc>
        <w:tc>
          <w:tcPr>
            <w:tcW w:w="1134" w:type="dxa"/>
          </w:tcPr>
          <w:p w:rsidR="004E34CA" w:rsidRPr="00EA477E" w:rsidRDefault="004E34CA" w:rsidP="005729F2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Оценка, 2021 г</w:t>
            </w:r>
          </w:p>
        </w:tc>
        <w:tc>
          <w:tcPr>
            <w:tcW w:w="1275" w:type="dxa"/>
          </w:tcPr>
          <w:p w:rsidR="004E34CA" w:rsidRPr="00EA477E" w:rsidRDefault="004E34CA" w:rsidP="005729F2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 xml:space="preserve">План, </w:t>
            </w:r>
          </w:p>
          <w:p w:rsidR="004E34CA" w:rsidRPr="00EA477E" w:rsidRDefault="004E34CA" w:rsidP="005729F2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2022 г</w:t>
            </w:r>
          </w:p>
        </w:tc>
        <w:tc>
          <w:tcPr>
            <w:tcW w:w="1134" w:type="dxa"/>
          </w:tcPr>
          <w:p w:rsidR="004E34CA" w:rsidRPr="00EA477E" w:rsidRDefault="004E34CA" w:rsidP="005729F2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 xml:space="preserve">План, </w:t>
            </w:r>
          </w:p>
          <w:p w:rsidR="004E34CA" w:rsidRPr="00EA477E" w:rsidRDefault="004E34CA" w:rsidP="005729F2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2023 г</w:t>
            </w:r>
          </w:p>
        </w:tc>
        <w:tc>
          <w:tcPr>
            <w:tcW w:w="1134" w:type="dxa"/>
          </w:tcPr>
          <w:p w:rsidR="004E34CA" w:rsidRPr="00EA477E" w:rsidRDefault="004E34CA" w:rsidP="005729F2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 xml:space="preserve">План, </w:t>
            </w:r>
          </w:p>
          <w:p w:rsidR="004E34CA" w:rsidRPr="00EA477E" w:rsidRDefault="004E34CA" w:rsidP="005729F2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2024 г</w:t>
            </w:r>
          </w:p>
        </w:tc>
        <w:tc>
          <w:tcPr>
            <w:tcW w:w="1276" w:type="dxa"/>
          </w:tcPr>
          <w:p w:rsidR="004E34CA" w:rsidRPr="00EA477E" w:rsidRDefault="004E34CA" w:rsidP="005729F2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 xml:space="preserve">План, </w:t>
            </w:r>
          </w:p>
          <w:p w:rsidR="004E34CA" w:rsidRPr="00EA477E" w:rsidRDefault="004E34CA" w:rsidP="005729F2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2025 г</w:t>
            </w:r>
          </w:p>
        </w:tc>
        <w:tc>
          <w:tcPr>
            <w:tcW w:w="2552" w:type="dxa"/>
          </w:tcPr>
          <w:p w:rsidR="004E34CA" w:rsidRPr="00EA477E" w:rsidRDefault="004E34CA" w:rsidP="005729F2">
            <w:pPr>
              <w:jc w:val="center"/>
              <w:rPr>
                <w:sz w:val="28"/>
                <w:szCs w:val="28"/>
              </w:rPr>
            </w:pPr>
          </w:p>
        </w:tc>
      </w:tr>
      <w:tr w:rsidR="005A6E4B" w:rsidRPr="00EA477E" w:rsidTr="00466CB1">
        <w:tc>
          <w:tcPr>
            <w:tcW w:w="817" w:type="dxa"/>
          </w:tcPr>
          <w:p w:rsidR="005A6E4B" w:rsidRPr="00EA477E" w:rsidRDefault="003B7EFB" w:rsidP="00466CB1">
            <w:pPr>
              <w:ind w:left="360"/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A6E4B" w:rsidRPr="00EA477E" w:rsidRDefault="00E923C6" w:rsidP="00E923C6">
            <w:pPr>
              <w:tabs>
                <w:tab w:val="left" w:pos="493"/>
              </w:tabs>
              <w:jc w:val="both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 xml:space="preserve">Количество </w:t>
            </w:r>
            <w:r w:rsidR="005A6E4B" w:rsidRPr="00EA477E">
              <w:rPr>
                <w:sz w:val="28"/>
                <w:szCs w:val="28"/>
              </w:rPr>
              <w:t xml:space="preserve"> детей</w:t>
            </w:r>
            <w:r w:rsidRPr="00EA477E">
              <w:rPr>
                <w:sz w:val="28"/>
                <w:szCs w:val="28"/>
              </w:rPr>
              <w:t xml:space="preserve">, занимающихся в дошкольных образовательных </w:t>
            </w:r>
            <w:r w:rsidR="005A6E4B" w:rsidRPr="00EA477E">
              <w:rPr>
                <w:sz w:val="28"/>
                <w:szCs w:val="28"/>
              </w:rPr>
              <w:t>учреждения</w:t>
            </w:r>
            <w:r w:rsidRPr="00EA477E">
              <w:rPr>
                <w:sz w:val="28"/>
                <w:szCs w:val="28"/>
              </w:rPr>
              <w:t>х</w:t>
            </w:r>
            <w:r w:rsidR="005A6E4B" w:rsidRPr="00EA47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2" w:type="dxa"/>
          </w:tcPr>
          <w:p w:rsidR="005A6E4B" w:rsidRPr="00EA477E" w:rsidRDefault="008059E7" w:rsidP="005729F2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%</w:t>
            </w:r>
          </w:p>
        </w:tc>
        <w:tc>
          <w:tcPr>
            <w:tcW w:w="1118" w:type="dxa"/>
          </w:tcPr>
          <w:p w:rsidR="005A6E4B" w:rsidRPr="00EA477E" w:rsidRDefault="005A6E4B" w:rsidP="005729F2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5,8</w:t>
            </w:r>
          </w:p>
        </w:tc>
        <w:tc>
          <w:tcPr>
            <w:tcW w:w="1134" w:type="dxa"/>
          </w:tcPr>
          <w:p w:rsidR="005A6E4B" w:rsidRPr="00EA477E" w:rsidRDefault="005A6E4B" w:rsidP="005729F2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6,5</w:t>
            </w:r>
          </w:p>
        </w:tc>
        <w:tc>
          <w:tcPr>
            <w:tcW w:w="1275" w:type="dxa"/>
          </w:tcPr>
          <w:p w:rsidR="005A6E4B" w:rsidRPr="00EA477E" w:rsidRDefault="005A6E4B" w:rsidP="005729F2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6,6</w:t>
            </w:r>
          </w:p>
        </w:tc>
        <w:tc>
          <w:tcPr>
            <w:tcW w:w="1134" w:type="dxa"/>
          </w:tcPr>
          <w:p w:rsidR="005A6E4B" w:rsidRPr="00EA477E" w:rsidRDefault="005A6E4B" w:rsidP="005729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6,7</w:t>
            </w:r>
          </w:p>
        </w:tc>
        <w:tc>
          <w:tcPr>
            <w:tcW w:w="1134" w:type="dxa"/>
          </w:tcPr>
          <w:p w:rsidR="005A6E4B" w:rsidRPr="00EA477E" w:rsidRDefault="005A6E4B" w:rsidP="005729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A477E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5A6E4B" w:rsidRPr="00EA477E" w:rsidRDefault="005A6E4B" w:rsidP="005729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A47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5A6E4B" w:rsidRPr="00EA477E" w:rsidRDefault="005A6E4B" w:rsidP="005729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 xml:space="preserve">Данные </w:t>
            </w:r>
            <w:r w:rsidR="004971CB" w:rsidRPr="00EA477E">
              <w:rPr>
                <w:sz w:val="28"/>
                <w:szCs w:val="28"/>
              </w:rPr>
              <w:t>УОС и МП</w:t>
            </w:r>
          </w:p>
        </w:tc>
      </w:tr>
      <w:tr w:rsidR="00466CB1" w:rsidRPr="00EA477E" w:rsidTr="00466CB1">
        <w:tc>
          <w:tcPr>
            <w:tcW w:w="817" w:type="dxa"/>
          </w:tcPr>
          <w:p w:rsidR="00466CB1" w:rsidRPr="00EA477E" w:rsidRDefault="00466CB1" w:rsidP="00466CB1">
            <w:pPr>
              <w:tabs>
                <w:tab w:val="left" w:pos="173"/>
              </w:tabs>
              <w:spacing w:line="322" w:lineRule="exact"/>
              <w:ind w:left="360" w:right="5"/>
              <w:jc w:val="center"/>
              <w:rPr>
                <w:spacing w:val="-1"/>
                <w:sz w:val="28"/>
                <w:szCs w:val="28"/>
              </w:rPr>
            </w:pPr>
            <w:r w:rsidRPr="00EA477E"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66CB1" w:rsidRPr="00EA477E" w:rsidRDefault="00466CB1" w:rsidP="00504191">
            <w:pPr>
              <w:tabs>
                <w:tab w:val="left" w:pos="493"/>
              </w:tabs>
              <w:jc w:val="both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 xml:space="preserve">Доля детей школьного возраста, имеющих возможность по выбору получать доступные качественные услуги дополнительного образования, в общей численности детей </w:t>
            </w:r>
            <w:r w:rsidR="00504191">
              <w:rPr>
                <w:sz w:val="28"/>
                <w:szCs w:val="28"/>
              </w:rPr>
              <w:t>от 5 до 18 лет</w:t>
            </w:r>
          </w:p>
        </w:tc>
        <w:tc>
          <w:tcPr>
            <w:tcW w:w="1292" w:type="dxa"/>
          </w:tcPr>
          <w:p w:rsidR="00466CB1" w:rsidRPr="00EA477E" w:rsidRDefault="00466CB1" w:rsidP="00F731D8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%</w:t>
            </w:r>
          </w:p>
        </w:tc>
        <w:tc>
          <w:tcPr>
            <w:tcW w:w="1118" w:type="dxa"/>
          </w:tcPr>
          <w:p w:rsidR="00466CB1" w:rsidRPr="00EA477E" w:rsidRDefault="00466CB1" w:rsidP="00F73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A477E">
              <w:rPr>
                <w:color w:val="000000"/>
                <w:sz w:val="28"/>
                <w:szCs w:val="28"/>
              </w:rPr>
              <w:t>2</w:t>
            </w:r>
            <w:r w:rsidR="0050419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66CB1" w:rsidRPr="00EA477E" w:rsidRDefault="00504191" w:rsidP="00F73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29,5</w:t>
            </w:r>
          </w:p>
        </w:tc>
        <w:tc>
          <w:tcPr>
            <w:tcW w:w="1275" w:type="dxa"/>
          </w:tcPr>
          <w:p w:rsidR="00466CB1" w:rsidRPr="00EA477E" w:rsidRDefault="00504191" w:rsidP="00F73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29,8</w:t>
            </w:r>
          </w:p>
        </w:tc>
        <w:tc>
          <w:tcPr>
            <w:tcW w:w="1134" w:type="dxa"/>
          </w:tcPr>
          <w:p w:rsidR="00466CB1" w:rsidRPr="00EA477E" w:rsidRDefault="00504191" w:rsidP="00F73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466CB1" w:rsidRPr="00EA477E" w:rsidRDefault="00504191" w:rsidP="00F73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466CB1" w:rsidRPr="00EA477E" w:rsidRDefault="00504191" w:rsidP="00F731D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30,7</w:t>
            </w:r>
          </w:p>
        </w:tc>
        <w:tc>
          <w:tcPr>
            <w:tcW w:w="2552" w:type="dxa"/>
          </w:tcPr>
          <w:p w:rsidR="00466CB1" w:rsidRPr="00EA477E" w:rsidRDefault="00466CB1" w:rsidP="00F731D8">
            <w:pPr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Данные УОС и МП</w:t>
            </w:r>
          </w:p>
        </w:tc>
      </w:tr>
      <w:tr w:rsidR="005A6E4B" w:rsidRPr="00EA477E" w:rsidTr="00466CB1">
        <w:tc>
          <w:tcPr>
            <w:tcW w:w="817" w:type="dxa"/>
          </w:tcPr>
          <w:p w:rsidR="005A6E4B" w:rsidRPr="00EA477E" w:rsidRDefault="00E923C6" w:rsidP="00466CB1">
            <w:pPr>
              <w:tabs>
                <w:tab w:val="left" w:pos="173"/>
              </w:tabs>
              <w:spacing w:line="322" w:lineRule="exact"/>
              <w:ind w:right="5"/>
              <w:jc w:val="center"/>
              <w:rPr>
                <w:spacing w:val="-1"/>
                <w:sz w:val="28"/>
                <w:szCs w:val="28"/>
              </w:rPr>
            </w:pPr>
            <w:r w:rsidRPr="00EA477E"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5A6E4B" w:rsidRPr="00EA477E" w:rsidRDefault="005A6E4B" w:rsidP="005729F2">
            <w:pPr>
              <w:tabs>
                <w:tab w:val="left" w:pos="493"/>
              </w:tabs>
              <w:jc w:val="both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 xml:space="preserve">Удельный вес лиц, сдавших единый </w:t>
            </w:r>
            <w:r w:rsidRPr="00EA477E">
              <w:rPr>
                <w:sz w:val="28"/>
                <w:szCs w:val="28"/>
              </w:rPr>
              <w:lastRenderedPageBreak/>
              <w:t>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</w:p>
        </w:tc>
        <w:tc>
          <w:tcPr>
            <w:tcW w:w="1292" w:type="dxa"/>
          </w:tcPr>
          <w:p w:rsidR="005A6E4B" w:rsidRPr="00EA477E" w:rsidRDefault="008059E7" w:rsidP="005729F2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118" w:type="dxa"/>
          </w:tcPr>
          <w:p w:rsidR="005A6E4B" w:rsidRPr="00EA477E" w:rsidRDefault="00504191" w:rsidP="005729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A6E4B" w:rsidRPr="00EA477E" w:rsidRDefault="00504191" w:rsidP="005729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5A6E4B" w:rsidRPr="00EA477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5A6E4B" w:rsidRPr="00EA477E" w:rsidRDefault="00504191" w:rsidP="005729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A6E4B" w:rsidRPr="00EA477E" w:rsidRDefault="00504191" w:rsidP="005729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A6E4B" w:rsidRPr="00EA477E" w:rsidRDefault="00504191" w:rsidP="005729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5A6E4B" w:rsidRPr="00EA477E" w:rsidRDefault="00504191" w:rsidP="005729F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5A6E4B" w:rsidRPr="00EA477E" w:rsidRDefault="005A6E4B" w:rsidP="005729F2">
            <w:pPr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 xml:space="preserve">Данные </w:t>
            </w:r>
            <w:r w:rsidR="00185194" w:rsidRPr="00EA477E">
              <w:rPr>
                <w:sz w:val="28"/>
                <w:szCs w:val="28"/>
              </w:rPr>
              <w:t>УОС и МП</w:t>
            </w:r>
          </w:p>
        </w:tc>
      </w:tr>
      <w:tr w:rsidR="00E923C6" w:rsidRPr="00EA477E" w:rsidTr="00466CB1">
        <w:tc>
          <w:tcPr>
            <w:tcW w:w="817" w:type="dxa"/>
          </w:tcPr>
          <w:p w:rsidR="00E923C6" w:rsidRPr="00EA477E" w:rsidRDefault="00E923C6" w:rsidP="009E0468">
            <w:pPr>
              <w:tabs>
                <w:tab w:val="left" w:pos="173"/>
              </w:tabs>
              <w:spacing w:line="322" w:lineRule="exact"/>
              <w:ind w:right="5"/>
              <w:jc w:val="center"/>
              <w:rPr>
                <w:spacing w:val="-1"/>
                <w:sz w:val="28"/>
                <w:szCs w:val="28"/>
              </w:rPr>
            </w:pPr>
            <w:r w:rsidRPr="00EA477E">
              <w:rPr>
                <w:spacing w:val="-1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</w:tcPr>
          <w:p w:rsidR="00E923C6" w:rsidRPr="00EA477E" w:rsidRDefault="00E923C6" w:rsidP="009E04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A47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оля детей   школьного возраста, занимающихся в учреждениях дополнительного образования детей, в общей численности детей школьного возраста</w:t>
            </w:r>
          </w:p>
          <w:p w:rsidR="00E923C6" w:rsidRPr="00EA477E" w:rsidRDefault="00E923C6" w:rsidP="009E0468">
            <w:pPr>
              <w:tabs>
                <w:tab w:val="left" w:pos="4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E923C6" w:rsidRPr="00EA477E" w:rsidRDefault="00EA477E" w:rsidP="009E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18" w:type="dxa"/>
          </w:tcPr>
          <w:p w:rsidR="00E923C6" w:rsidRPr="00EA477E" w:rsidRDefault="00504191" w:rsidP="009E04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E923C6" w:rsidRPr="00EA477E" w:rsidRDefault="00504191" w:rsidP="009E04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29,5</w:t>
            </w:r>
          </w:p>
        </w:tc>
        <w:tc>
          <w:tcPr>
            <w:tcW w:w="1275" w:type="dxa"/>
          </w:tcPr>
          <w:p w:rsidR="00E923C6" w:rsidRPr="00EA477E" w:rsidRDefault="00504191" w:rsidP="009E04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29,8</w:t>
            </w:r>
          </w:p>
        </w:tc>
        <w:tc>
          <w:tcPr>
            <w:tcW w:w="1134" w:type="dxa"/>
          </w:tcPr>
          <w:p w:rsidR="00E923C6" w:rsidRPr="00EA477E" w:rsidRDefault="00504191" w:rsidP="009E04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29,0</w:t>
            </w:r>
          </w:p>
        </w:tc>
        <w:tc>
          <w:tcPr>
            <w:tcW w:w="1134" w:type="dxa"/>
          </w:tcPr>
          <w:p w:rsidR="00E923C6" w:rsidRPr="00EA477E" w:rsidRDefault="00504191" w:rsidP="009E04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E923C6" w:rsidRPr="00EA477E" w:rsidRDefault="00504191" w:rsidP="009E046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30,7</w:t>
            </w:r>
          </w:p>
        </w:tc>
        <w:tc>
          <w:tcPr>
            <w:tcW w:w="2552" w:type="dxa"/>
          </w:tcPr>
          <w:p w:rsidR="00E923C6" w:rsidRDefault="00EA477E" w:rsidP="009E0468">
            <w:pPr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Данные УОС и МП</w:t>
            </w:r>
          </w:p>
          <w:p w:rsidR="005461E8" w:rsidRPr="00EA477E" w:rsidRDefault="005461E8" w:rsidP="009E0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детей </w:t>
            </w:r>
            <w:proofErr w:type="gramStart"/>
            <w:r>
              <w:rPr>
                <w:sz w:val="28"/>
                <w:szCs w:val="28"/>
              </w:rPr>
              <w:t>школьников</w:t>
            </w:r>
            <w:proofErr w:type="gramEnd"/>
            <w:r>
              <w:rPr>
                <w:sz w:val="28"/>
                <w:szCs w:val="28"/>
              </w:rPr>
              <w:t xml:space="preserve"> на кол-во  детей посещающих ДДТ</w:t>
            </w:r>
          </w:p>
        </w:tc>
      </w:tr>
      <w:tr w:rsidR="00E923C6" w:rsidRPr="00EA477E" w:rsidTr="00466CB1">
        <w:tc>
          <w:tcPr>
            <w:tcW w:w="817" w:type="dxa"/>
          </w:tcPr>
          <w:p w:rsidR="00E923C6" w:rsidRPr="00EA477E" w:rsidRDefault="00E923C6" w:rsidP="00466CB1">
            <w:pPr>
              <w:tabs>
                <w:tab w:val="left" w:pos="173"/>
              </w:tabs>
              <w:spacing w:line="322" w:lineRule="exact"/>
              <w:ind w:right="5"/>
              <w:jc w:val="center"/>
              <w:rPr>
                <w:spacing w:val="-1"/>
                <w:sz w:val="28"/>
                <w:szCs w:val="28"/>
              </w:rPr>
            </w:pPr>
            <w:r w:rsidRPr="00EA477E"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E923C6" w:rsidRPr="00EA477E" w:rsidRDefault="00E923C6" w:rsidP="005729F2">
            <w:pPr>
              <w:tabs>
                <w:tab w:val="left" w:pos="493"/>
              </w:tabs>
              <w:jc w:val="both"/>
              <w:rPr>
                <w:sz w:val="28"/>
                <w:szCs w:val="28"/>
              </w:rPr>
            </w:pPr>
            <w:r w:rsidRPr="00EA477E">
              <w:rPr>
                <w:spacing w:val="-4"/>
                <w:sz w:val="28"/>
                <w:szCs w:val="28"/>
              </w:rPr>
              <w:t>Доля детей в возрасте  от 5 до 18 лет, получающие дополнительное образование на основе персонифицированного финансирования (сертификата) в общей численности детей этой категории охваченных дополнительным образованием</w:t>
            </w:r>
          </w:p>
        </w:tc>
        <w:tc>
          <w:tcPr>
            <w:tcW w:w="1292" w:type="dxa"/>
          </w:tcPr>
          <w:p w:rsidR="00E923C6" w:rsidRPr="00EA477E" w:rsidRDefault="00E923C6" w:rsidP="005729F2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%</w:t>
            </w:r>
          </w:p>
        </w:tc>
        <w:tc>
          <w:tcPr>
            <w:tcW w:w="1118" w:type="dxa"/>
          </w:tcPr>
          <w:p w:rsidR="00E923C6" w:rsidRPr="00EA477E" w:rsidRDefault="00E923C6" w:rsidP="005729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A477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923C6" w:rsidRPr="00EA477E" w:rsidRDefault="00E923C6" w:rsidP="005729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A477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E923C6" w:rsidRPr="00EA477E" w:rsidRDefault="00E923C6" w:rsidP="005729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A477E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E923C6" w:rsidRPr="00EA477E" w:rsidRDefault="00E923C6" w:rsidP="005729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A477E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E923C6" w:rsidRPr="00EA477E" w:rsidRDefault="00E923C6" w:rsidP="005729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A477E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E923C6" w:rsidRPr="00EA477E" w:rsidRDefault="00E923C6" w:rsidP="005729F2">
            <w:pPr>
              <w:rPr>
                <w:color w:val="000000"/>
                <w:sz w:val="28"/>
                <w:szCs w:val="28"/>
              </w:rPr>
            </w:pPr>
            <w:r w:rsidRPr="00EA477E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552" w:type="dxa"/>
          </w:tcPr>
          <w:p w:rsidR="00E923C6" w:rsidRPr="00EA477E" w:rsidRDefault="00E923C6" w:rsidP="005729F2">
            <w:pPr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Данные УОС и МП</w:t>
            </w:r>
          </w:p>
        </w:tc>
      </w:tr>
      <w:tr w:rsidR="00E923C6" w:rsidRPr="00EA477E" w:rsidTr="00466CB1">
        <w:tc>
          <w:tcPr>
            <w:tcW w:w="817" w:type="dxa"/>
          </w:tcPr>
          <w:p w:rsidR="00E923C6" w:rsidRPr="00EA477E" w:rsidRDefault="00E923C6" w:rsidP="00466CB1">
            <w:pPr>
              <w:tabs>
                <w:tab w:val="left" w:pos="173"/>
              </w:tabs>
              <w:spacing w:line="322" w:lineRule="exact"/>
              <w:ind w:right="5"/>
              <w:jc w:val="center"/>
              <w:rPr>
                <w:spacing w:val="-1"/>
                <w:sz w:val="28"/>
                <w:szCs w:val="28"/>
              </w:rPr>
            </w:pPr>
            <w:r w:rsidRPr="00EA477E">
              <w:rPr>
                <w:spacing w:val="-1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E923C6" w:rsidRPr="00EA477E" w:rsidRDefault="00E923C6" w:rsidP="005729F2">
            <w:pPr>
              <w:tabs>
                <w:tab w:val="left" w:pos="493"/>
              </w:tabs>
              <w:jc w:val="both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Доля учащихся 5-11 классов общеобразовательных учреждений, принявших участие в школьном этапе всероссийской олимпиады школьников, в общей численности учащихся 5-11 классов общеобразовательных учреждений</w:t>
            </w:r>
          </w:p>
        </w:tc>
        <w:tc>
          <w:tcPr>
            <w:tcW w:w="1292" w:type="dxa"/>
          </w:tcPr>
          <w:p w:rsidR="00E923C6" w:rsidRPr="00EA477E" w:rsidRDefault="00E923C6" w:rsidP="005729F2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%</w:t>
            </w:r>
          </w:p>
        </w:tc>
        <w:tc>
          <w:tcPr>
            <w:tcW w:w="1118" w:type="dxa"/>
          </w:tcPr>
          <w:p w:rsidR="00E923C6" w:rsidRPr="00EA477E" w:rsidRDefault="003833AF" w:rsidP="005729F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E923C6" w:rsidRPr="00EA477E" w:rsidRDefault="003833AF" w:rsidP="005729F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275" w:type="dxa"/>
          </w:tcPr>
          <w:p w:rsidR="00E923C6" w:rsidRPr="00EA477E" w:rsidRDefault="003833AF" w:rsidP="005729F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E923C6" w:rsidRPr="00EA477E" w:rsidRDefault="003833AF" w:rsidP="005729F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E923C6" w:rsidRPr="00EA477E" w:rsidRDefault="003833AF" w:rsidP="005729F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E923C6" w:rsidRPr="00EA477E" w:rsidRDefault="003833AF" w:rsidP="005729F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552" w:type="dxa"/>
          </w:tcPr>
          <w:p w:rsidR="00E923C6" w:rsidRPr="00EA477E" w:rsidRDefault="00E923C6" w:rsidP="005729F2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Данные УОС и МП</w:t>
            </w:r>
          </w:p>
        </w:tc>
      </w:tr>
      <w:tr w:rsidR="00E923C6" w:rsidRPr="00EA477E" w:rsidTr="00466CB1">
        <w:tc>
          <w:tcPr>
            <w:tcW w:w="817" w:type="dxa"/>
          </w:tcPr>
          <w:p w:rsidR="00E923C6" w:rsidRPr="00EA477E" w:rsidRDefault="00E923C6" w:rsidP="00466CB1">
            <w:pPr>
              <w:tabs>
                <w:tab w:val="left" w:pos="173"/>
              </w:tabs>
              <w:spacing w:line="322" w:lineRule="exact"/>
              <w:ind w:right="5"/>
              <w:jc w:val="center"/>
              <w:rPr>
                <w:spacing w:val="-1"/>
                <w:sz w:val="28"/>
                <w:szCs w:val="28"/>
              </w:rPr>
            </w:pPr>
            <w:r w:rsidRPr="00EA477E">
              <w:rPr>
                <w:spacing w:val="-1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E923C6" w:rsidRPr="00EA477E" w:rsidRDefault="00E923C6" w:rsidP="00A8770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>Доля подопечных получивших денежные средства на содержание</w:t>
            </w:r>
          </w:p>
        </w:tc>
        <w:tc>
          <w:tcPr>
            <w:tcW w:w="1292" w:type="dxa"/>
          </w:tcPr>
          <w:p w:rsidR="00E923C6" w:rsidRPr="00EA477E" w:rsidRDefault="00E923C6" w:rsidP="005729F2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%</w:t>
            </w:r>
          </w:p>
        </w:tc>
        <w:tc>
          <w:tcPr>
            <w:tcW w:w="1118" w:type="dxa"/>
          </w:tcPr>
          <w:p w:rsidR="00E923C6" w:rsidRPr="00EA477E" w:rsidRDefault="00E923C6" w:rsidP="005729F2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923C6" w:rsidRPr="00EA477E" w:rsidRDefault="00E923C6" w:rsidP="005729F2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E923C6" w:rsidRPr="00EA477E" w:rsidRDefault="00E923C6" w:rsidP="005729F2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923C6" w:rsidRPr="00EA477E" w:rsidRDefault="00E923C6" w:rsidP="005729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923C6" w:rsidRPr="00EA477E" w:rsidRDefault="00E923C6" w:rsidP="005729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A47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923C6" w:rsidRPr="00EA477E" w:rsidRDefault="00E923C6" w:rsidP="005729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A47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E923C6" w:rsidRPr="00EA477E" w:rsidRDefault="00E923C6" w:rsidP="001851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Данные УОС и МП</w:t>
            </w:r>
          </w:p>
        </w:tc>
      </w:tr>
      <w:tr w:rsidR="00E923C6" w:rsidRPr="00EA477E" w:rsidTr="00466CB1">
        <w:tc>
          <w:tcPr>
            <w:tcW w:w="817" w:type="dxa"/>
          </w:tcPr>
          <w:p w:rsidR="00E923C6" w:rsidRPr="00EA477E" w:rsidRDefault="00E923C6" w:rsidP="00466CB1">
            <w:pPr>
              <w:tabs>
                <w:tab w:val="left" w:pos="173"/>
              </w:tabs>
              <w:spacing w:line="322" w:lineRule="exact"/>
              <w:ind w:right="5"/>
              <w:jc w:val="center"/>
              <w:rPr>
                <w:spacing w:val="-1"/>
                <w:sz w:val="28"/>
                <w:szCs w:val="28"/>
              </w:rPr>
            </w:pPr>
            <w:r w:rsidRPr="00EA477E">
              <w:rPr>
                <w:spacing w:val="-1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E923C6" w:rsidRPr="00EA477E" w:rsidRDefault="00E923C6" w:rsidP="00E923C6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>Доля,  приобретенных жилых помещений от количества запланированных  к приобретению  в текущем году.</w:t>
            </w:r>
          </w:p>
        </w:tc>
        <w:tc>
          <w:tcPr>
            <w:tcW w:w="1292" w:type="dxa"/>
          </w:tcPr>
          <w:p w:rsidR="00E923C6" w:rsidRPr="00EA477E" w:rsidRDefault="00E923C6" w:rsidP="007F3924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%</w:t>
            </w:r>
          </w:p>
        </w:tc>
        <w:tc>
          <w:tcPr>
            <w:tcW w:w="1118" w:type="dxa"/>
          </w:tcPr>
          <w:p w:rsidR="00E923C6" w:rsidRPr="00EA477E" w:rsidRDefault="00E923C6" w:rsidP="007F3924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923C6" w:rsidRPr="00EA477E" w:rsidRDefault="00E923C6" w:rsidP="007F3924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E923C6" w:rsidRPr="00EA477E" w:rsidRDefault="00E923C6" w:rsidP="007F3924">
            <w:pPr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923C6" w:rsidRPr="00EA477E" w:rsidRDefault="00E923C6" w:rsidP="007F39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923C6" w:rsidRPr="00EA477E" w:rsidRDefault="00E923C6" w:rsidP="007F3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A47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923C6" w:rsidRPr="00EA477E" w:rsidRDefault="00E923C6" w:rsidP="007F3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A47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E923C6" w:rsidRPr="00EA477E" w:rsidRDefault="00E923C6" w:rsidP="007F3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Данные УОС и МП</w:t>
            </w:r>
          </w:p>
        </w:tc>
      </w:tr>
    </w:tbl>
    <w:p w:rsidR="00466CB1" w:rsidRPr="00EA477E" w:rsidRDefault="00466CB1" w:rsidP="0020713E">
      <w:pPr>
        <w:widowControl w:val="0"/>
        <w:tabs>
          <w:tab w:val="left" w:pos="10065"/>
        </w:tabs>
        <w:autoSpaceDE w:val="0"/>
        <w:autoSpaceDN w:val="0"/>
        <w:adjustRightInd w:val="0"/>
        <w:outlineLvl w:val="1"/>
        <w:rPr>
          <w:rFonts w:eastAsia="Times New Roman"/>
          <w:color w:val="000000"/>
          <w:sz w:val="28"/>
          <w:szCs w:val="28"/>
          <w:lang w:eastAsia="ru-RU"/>
        </w:rPr>
      </w:pPr>
    </w:p>
    <w:p w:rsidR="00466CB1" w:rsidRPr="00EA477E" w:rsidRDefault="00466CB1" w:rsidP="004D195F">
      <w:pPr>
        <w:widowControl w:val="0"/>
        <w:tabs>
          <w:tab w:val="left" w:pos="10065"/>
        </w:tabs>
        <w:autoSpaceDE w:val="0"/>
        <w:autoSpaceDN w:val="0"/>
        <w:adjustRightInd w:val="0"/>
        <w:ind w:left="10206"/>
        <w:outlineLvl w:val="1"/>
        <w:rPr>
          <w:rFonts w:eastAsia="Times New Roman"/>
          <w:color w:val="000000"/>
          <w:sz w:val="28"/>
          <w:szCs w:val="28"/>
          <w:lang w:eastAsia="ru-RU"/>
        </w:rPr>
      </w:pPr>
    </w:p>
    <w:p w:rsidR="00CD37DE" w:rsidRPr="00EA477E" w:rsidRDefault="00CD37DE" w:rsidP="004D195F">
      <w:pPr>
        <w:widowControl w:val="0"/>
        <w:tabs>
          <w:tab w:val="left" w:pos="10065"/>
        </w:tabs>
        <w:autoSpaceDE w:val="0"/>
        <w:autoSpaceDN w:val="0"/>
        <w:adjustRightInd w:val="0"/>
        <w:ind w:left="10206"/>
        <w:outlineLvl w:val="1"/>
        <w:rPr>
          <w:rFonts w:eastAsia="Times New Roman"/>
          <w:color w:val="000000"/>
          <w:sz w:val="28"/>
          <w:szCs w:val="28"/>
          <w:lang w:eastAsia="ru-RU"/>
        </w:rPr>
      </w:pPr>
    </w:p>
    <w:p w:rsidR="00CD37DE" w:rsidRPr="00EA477E" w:rsidRDefault="00CD37DE" w:rsidP="004D195F">
      <w:pPr>
        <w:widowControl w:val="0"/>
        <w:tabs>
          <w:tab w:val="left" w:pos="10065"/>
        </w:tabs>
        <w:autoSpaceDE w:val="0"/>
        <w:autoSpaceDN w:val="0"/>
        <w:adjustRightInd w:val="0"/>
        <w:ind w:left="10206"/>
        <w:outlineLvl w:val="1"/>
        <w:rPr>
          <w:rFonts w:eastAsia="Times New Roman"/>
          <w:color w:val="000000"/>
          <w:sz w:val="28"/>
          <w:szCs w:val="28"/>
          <w:lang w:eastAsia="ru-RU"/>
        </w:rPr>
      </w:pPr>
    </w:p>
    <w:p w:rsidR="00CD37DE" w:rsidRPr="00EA477E" w:rsidRDefault="00CD37DE" w:rsidP="004D195F">
      <w:pPr>
        <w:widowControl w:val="0"/>
        <w:tabs>
          <w:tab w:val="left" w:pos="10065"/>
        </w:tabs>
        <w:autoSpaceDE w:val="0"/>
        <w:autoSpaceDN w:val="0"/>
        <w:adjustRightInd w:val="0"/>
        <w:ind w:left="10206"/>
        <w:outlineLvl w:val="1"/>
        <w:rPr>
          <w:rFonts w:eastAsia="Times New Roman"/>
          <w:color w:val="000000"/>
          <w:sz w:val="28"/>
          <w:szCs w:val="28"/>
          <w:lang w:eastAsia="ru-RU"/>
        </w:rPr>
      </w:pPr>
    </w:p>
    <w:p w:rsidR="00E923C6" w:rsidRPr="00EA477E" w:rsidRDefault="00E923C6" w:rsidP="004D195F">
      <w:pPr>
        <w:widowControl w:val="0"/>
        <w:tabs>
          <w:tab w:val="left" w:pos="10065"/>
        </w:tabs>
        <w:autoSpaceDE w:val="0"/>
        <w:autoSpaceDN w:val="0"/>
        <w:adjustRightInd w:val="0"/>
        <w:ind w:left="10206"/>
        <w:outlineLvl w:val="1"/>
        <w:rPr>
          <w:rFonts w:eastAsia="Times New Roman"/>
          <w:color w:val="000000"/>
          <w:sz w:val="28"/>
          <w:szCs w:val="28"/>
          <w:lang w:eastAsia="ru-RU"/>
        </w:rPr>
      </w:pPr>
    </w:p>
    <w:p w:rsidR="00A956E3" w:rsidRPr="00EA477E" w:rsidRDefault="00A956E3" w:rsidP="004D195F">
      <w:pPr>
        <w:widowControl w:val="0"/>
        <w:tabs>
          <w:tab w:val="left" w:pos="10065"/>
        </w:tabs>
        <w:autoSpaceDE w:val="0"/>
        <w:autoSpaceDN w:val="0"/>
        <w:adjustRightInd w:val="0"/>
        <w:ind w:left="10206"/>
        <w:outlineLvl w:val="1"/>
        <w:rPr>
          <w:rFonts w:eastAsia="Times New Roman"/>
          <w:color w:val="000000"/>
          <w:sz w:val="28"/>
          <w:szCs w:val="28"/>
          <w:lang w:eastAsia="ru-RU"/>
        </w:rPr>
      </w:pPr>
    </w:p>
    <w:p w:rsidR="00A956E3" w:rsidRDefault="00A956E3" w:rsidP="00EA477E">
      <w:pPr>
        <w:widowControl w:val="0"/>
        <w:tabs>
          <w:tab w:val="left" w:pos="10065"/>
        </w:tabs>
        <w:autoSpaceDE w:val="0"/>
        <w:autoSpaceDN w:val="0"/>
        <w:adjustRightInd w:val="0"/>
        <w:outlineLvl w:val="1"/>
        <w:rPr>
          <w:rFonts w:eastAsia="Times New Roman"/>
          <w:color w:val="000000"/>
          <w:sz w:val="28"/>
          <w:szCs w:val="28"/>
          <w:lang w:eastAsia="ru-RU"/>
        </w:rPr>
      </w:pPr>
    </w:p>
    <w:p w:rsidR="00EA477E" w:rsidRDefault="00EA477E" w:rsidP="00EA477E">
      <w:pPr>
        <w:widowControl w:val="0"/>
        <w:tabs>
          <w:tab w:val="left" w:pos="10065"/>
        </w:tabs>
        <w:autoSpaceDE w:val="0"/>
        <w:autoSpaceDN w:val="0"/>
        <w:adjustRightInd w:val="0"/>
        <w:outlineLvl w:val="1"/>
        <w:rPr>
          <w:rFonts w:eastAsia="Times New Roman"/>
          <w:color w:val="000000"/>
          <w:sz w:val="28"/>
          <w:szCs w:val="28"/>
          <w:lang w:eastAsia="ru-RU"/>
        </w:rPr>
      </w:pPr>
    </w:p>
    <w:p w:rsidR="00EA477E" w:rsidRPr="00EA477E" w:rsidRDefault="00EA477E" w:rsidP="00EA477E">
      <w:pPr>
        <w:widowControl w:val="0"/>
        <w:tabs>
          <w:tab w:val="left" w:pos="10065"/>
        </w:tabs>
        <w:autoSpaceDE w:val="0"/>
        <w:autoSpaceDN w:val="0"/>
        <w:adjustRightInd w:val="0"/>
        <w:outlineLvl w:val="1"/>
        <w:rPr>
          <w:rFonts w:eastAsia="Times New Roman"/>
          <w:color w:val="000000"/>
          <w:sz w:val="28"/>
          <w:szCs w:val="28"/>
          <w:lang w:eastAsia="ru-RU"/>
        </w:rPr>
      </w:pPr>
    </w:p>
    <w:bookmarkEnd w:id="0"/>
    <w:p w:rsidR="00A956E3" w:rsidRPr="00A956E3" w:rsidRDefault="00A956E3" w:rsidP="005461E8">
      <w:pPr>
        <w:widowControl w:val="0"/>
        <w:tabs>
          <w:tab w:val="left" w:pos="10065"/>
        </w:tabs>
        <w:autoSpaceDE w:val="0"/>
        <w:autoSpaceDN w:val="0"/>
        <w:adjustRightInd w:val="0"/>
        <w:outlineLvl w:val="1"/>
        <w:rPr>
          <w:rFonts w:eastAsia="Times New Roman"/>
          <w:color w:val="000000"/>
          <w:sz w:val="20"/>
          <w:szCs w:val="20"/>
          <w:lang w:eastAsia="ru-RU"/>
        </w:rPr>
      </w:pPr>
    </w:p>
    <w:sectPr w:rsidR="00A956E3" w:rsidRPr="00A956E3" w:rsidSect="002604DE">
      <w:pgSz w:w="16838" w:h="11905" w:orient="landscape"/>
      <w:pgMar w:top="851" w:right="820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900" w:rsidRDefault="00D06900">
      <w:r>
        <w:separator/>
      </w:r>
    </w:p>
  </w:endnote>
  <w:endnote w:type="continuationSeparator" w:id="0">
    <w:p w:rsidR="00D06900" w:rsidRDefault="00D0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900" w:rsidRDefault="00D06900">
      <w:r>
        <w:separator/>
      </w:r>
    </w:p>
  </w:footnote>
  <w:footnote w:type="continuationSeparator" w:id="0">
    <w:p w:rsidR="00D06900" w:rsidRDefault="00D06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8C2B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966F4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C72E1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B0AA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A0B4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32A8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FE27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34F9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125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00C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15F4A"/>
    <w:multiLevelType w:val="hybridMultilevel"/>
    <w:tmpl w:val="04A81458"/>
    <w:lvl w:ilvl="0" w:tplc="E2F2D9D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30E06D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9C2C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E2A0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9296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5C84F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00EA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926F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11EC2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06273FE9"/>
    <w:multiLevelType w:val="hybridMultilevel"/>
    <w:tmpl w:val="D4380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7AC76D8"/>
    <w:multiLevelType w:val="hybridMultilevel"/>
    <w:tmpl w:val="A9A25AD6"/>
    <w:lvl w:ilvl="0" w:tplc="5C581AA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7DB7D90"/>
    <w:multiLevelType w:val="hybridMultilevel"/>
    <w:tmpl w:val="D2B2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8AF4A73"/>
    <w:multiLevelType w:val="hybridMultilevel"/>
    <w:tmpl w:val="F956DC9C"/>
    <w:lvl w:ilvl="0" w:tplc="CF36F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9A53CEB"/>
    <w:multiLevelType w:val="hybridMultilevel"/>
    <w:tmpl w:val="F002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A797319"/>
    <w:multiLevelType w:val="hybridMultilevel"/>
    <w:tmpl w:val="3506B172"/>
    <w:lvl w:ilvl="0" w:tplc="8C368F9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7">
    <w:nsid w:val="0E2B2864"/>
    <w:multiLevelType w:val="hybridMultilevel"/>
    <w:tmpl w:val="A53A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1070A6"/>
    <w:multiLevelType w:val="hybridMultilevel"/>
    <w:tmpl w:val="52B42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8577FAA"/>
    <w:multiLevelType w:val="hybridMultilevel"/>
    <w:tmpl w:val="43522162"/>
    <w:lvl w:ilvl="0" w:tplc="5F768D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1ABB3C50"/>
    <w:multiLevelType w:val="hybridMultilevel"/>
    <w:tmpl w:val="CD640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D644F4F"/>
    <w:multiLevelType w:val="hybridMultilevel"/>
    <w:tmpl w:val="C44C241A"/>
    <w:lvl w:ilvl="0" w:tplc="EA905204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6B35F7D"/>
    <w:multiLevelType w:val="hybridMultilevel"/>
    <w:tmpl w:val="821000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2A9431DF"/>
    <w:multiLevelType w:val="hybridMultilevel"/>
    <w:tmpl w:val="E642281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7D0528"/>
    <w:multiLevelType w:val="hybridMultilevel"/>
    <w:tmpl w:val="20D607FA"/>
    <w:lvl w:ilvl="0" w:tplc="F2845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DF84D6F"/>
    <w:multiLevelType w:val="hybridMultilevel"/>
    <w:tmpl w:val="DF62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7612B1"/>
    <w:multiLevelType w:val="hybridMultilevel"/>
    <w:tmpl w:val="0C26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2EF0769"/>
    <w:multiLevelType w:val="hybridMultilevel"/>
    <w:tmpl w:val="FAB20450"/>
    <w:lvl w:ilvl="0" w:tplc="EA905204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34978A4"/>
    <w:multiLevelType w:val="hybridMultilevel"/>
    <w:tmpl w:val="B3F6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571462E"/>
    <w:multiLevelType w:val="hybridMultilevel"/>
    <w:tmpl w:val="C40A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6FD1316"/>
    <w:multiLevelType w:val="multilevel"/>
    <w:tmpl w:val="4D3666D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1">
    <w:nsid w:val="4AD64AD7"/>
    <w:multiLevelType w:val="hybridMultilevel"/>
    <w:tmpl w:val="A314BFAA"/>
    <w:lvl w:ilvl="0" w:tplc="37E84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CD782E"/>
    <w:multiLevelType w:val="hybridMultilevel"/>
    <w:tmpl w:val="6188F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4E4EF6"/>
    <w:multiLevelType w:val="hybridMultilevel"/>
    <w:tmpl w:val="0CE03698"/>
    <w:lvl w:ilvl="0" w:tplc="584E3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5A8567C1"/>
    <w:multiLevelType w:val="hybridMultilevel"/>
    <w:tmpl w:val="EF7E78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E7475"/>
    <w:multiLevelType w:val="hybridMultilevel"/>
    <w:tmpl w:val="A72E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D315FB4"/>
    <w:multiLevelType w:val="hybridMultilevel"/>
    <w:tmpl w:val="A5A41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4E34B5"/>
    <w:multiLevelType w:val="hybridMultilevel"/>
    <w:tmpl w:val="E57C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1F379DD"/>
    <w:multiLevelType w:val="hybridMultilevel"/>
    <w:tmpl w:val="FB6E717C"/>
    <w:lvl w:ilvl="0" w:tplc="0712B94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472459F"/>
    <w:multiLevelType w:val="hybridMultilevel"/>
    <w:tmpl w:val="F18E8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2D4AC8"/>
    <w:multiLevelType w:val="hybridMultilevel"/>
    <w:tmpl w:val="5106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5E96AB4"/>
    <w:multiLevelType w:val="hybridMultilevel"/>
    <w:tmpl w:val="24DE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8FB2582"/>
    <w:multiLevelType w:val="hybridMultilevel"/>
    <w:tmpl w:val="AA70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08C7812"/>
    <w:multiLevelType w:val="hybridMultilevel"/>
    <w:tmpl w:val="9FAE7C2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586ADE"/>
    <w:multiLevelType w:val="hybridMultilevel"/>
    <w:tmpl w:val="A280A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B8783D"/>
    <w:multiLevelType w:val="hybridMultilevel"/>
    <w:tmpl w:val="859C4090"/>
    <w:lvl w:ilvl="0" w:tplc="3BC41C8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62D5F92"/>
    <w:multiLevelType w:val="hybridMultilevel"/>
    <w:tmpl w:val="859C4090"/>
    <w:lvl w:ilvl="0" w:tplc="3BC41C8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9806650"/>
    <w:multiLevelType w:val="hybridMultilevel"/>
    <w:tmpl w:val="9A36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45"/>
  </w:num>
  <w:num w:numId="3">
    <w:abstractNumId w:val="22"/>
  </w:num>
  <w:num w:numId="4">
    <w:abstractNumId w:val="35"/>
  </w:num>
  <w:num w:numId="5">
    <w:abstractNumId w:val="42"/>
  </w:num>
  <w:num w:numId="6">
    <w:abstractNumId w:val="29"/>
  </w:num>
  <w:num w:numId="7">
    <w:abstractNumId w:val="15"/>
  </w:num>
  <w:num w:numId="8">
    <w:abstractNumId w:val="40"/>
  </w:num>
  <w:num w:numId="9">
    <w:abstractNumId w:val="21"/>
  </w:num>
  <w:num w:numId="10">
    <w:abstractNumId w:val="26"/>
  </w:num>
  <w:num w:numId="11">
    <w:abstractNumId w:val="41"/>
  </w:num>
  <w:num w:numId="12">
    <w:abstractNumId w:val="13"/>
  </w:num>
  <w:num w:numId="13">
    <w:abstractNumId w:val="37"/>
  </w:num>
  <w:num w:numId="14">
    <w:abstractNumId w:val="28"/>
  </w:num>
  <w:num w:numId="15">
    <w:abstractNumId w:val="20"/>
  </w:num>
  <w:num w:numId="16">
    <w:abstractNumId w:val="18"/>
  </w:num>
  <w:num w:numId="17">
    <w:abstractNumId w:val="27"/>
  </w:num>
  <w:num w:numId="18">
    <w:abstractNumId w:val="47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12"/>
  </w:num>
  <w:num w:numId="31">
    <w:abstractNumId w:val="34"/>
  </w:num>
  <w:num w:numId="32">
    <w:abstractNumId w:val="10"/>
  </w:num>
  <w:num w:numId="33">
    <w:abstractNumId w:val="46"/>
  </w:num>
  <w:num w:numId="34">
    <w:abstractNumId w:val="23"/>
  </w:num>
  <w:num w:numId="35">
    <w:abstractNumId w:val="30"/>
  </w:num>
  <w:num w:numId="36">
    <w:abstractNumId w:val="43"/>
  </w:num>
  <w:num w:numId="37">
    <w:abstractNumId w:val="39"/>
  </w:num>
  <w:num w:numId="38">
    <w:abstractNumId w:val="19"/>
  </w:num>
  <w:num w:numId="39">
    <w:abstractNumId w:val="25"/>
  </w:num>
  <w:num w:numId="40">
    <w:abstractNumId w:val="44"/>
  </w:num>
  <w:num w:numId="41">
    <w:abstractNumId w:val="36"/>
  </w:num>
  <w:num w:numId="42">
    <w:abstractNumId w:val="16"/>
  </w:num>
  <w:num w:numId="43">
    <w:abstractNumId w:val="14"/>
  </w:num>
  <w:num w:numId="44">
    <w:abstractNumId w:val="17"/>
  </w:num>
  <w:num w:numId="45">
    <w:abstractNumId w:val="24"/>
  </w:num>
  <w:num w:numId="46">
    <w:abstractNumId w:val="38"/>
  </w:num>
  <w:num w:numId="47">
    <w:abstractNumId w:val="33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427"/>
    <w:rsid w:val="000009FB"/>
    <w:rsid w:val="00002DEC"/>
    <w:rsid w:val="000032D4"/>
    <w:rsid w:val="00003EF1"/>
    <w:rsid w:val="00004AC5"/>
    <w:rsid w:val="00005498"/>
    <w:rsid w:val="00005755"/>
    <w:rsid w:val="000068C4"/>
    <w:rsid w:val="00012E3E"/>
    <w:rsid w:val="00012E49"/>
    <w:rsid w:val="00013277"/>
    <w:rsid w:val="000134F1"/>
    <w:rsid w:val="00014148"/>
    <w:rsid w:val="00017383"/>
    <w:rsid w:val="000179DF"/>
    <w:rsid w:val="00021126"/>
    <w:rsid w:val="000215FA"/>
    <w:rsid w:val="0002428D"/>
    <w:rsid w:val="000268EC"/>
    <w:rsid w:val="00030CAF"/>
    <w:rsid w:val="00031DA9"/>
    <w:rsid w:val="000342AB"/>
    <w:rsid w:val="000345A1"/>
    <w:rsid w:val="00034811"/>
    <w:rsid w:val="00034DC4"/>
    <w:rsid w:val="00036328"/>
    <w:rsid w:val="00036B20"/>
    <w:rsid w:val="00040A64"/>
    <w:rsid w:val="0004170F"/>
    <w:rsid w:val="000420CB"/>
    <w:rsid w:val="00042ADA"/>
    <w:rsid w:val="000454B9"/>
    <w:rsid w:val="00045ED2"/>
    <w:rsid w:val="00047492"/>
    <w:rsid w:val="00050F6C"/>
    <w:rsid w:val="00051BD5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C9D"/>
    <w:rsid w:val="000632C7"/>
    <w:rsid w:val="00063FEB"/>
    <w:rsid w:val="00065C29"/>
    <w:rsid w:val="00066443"/>
    <w:rsid w:val="000664C1"/>
    <w:rsid w:val="00066EC1"/>
    <w:rsid w:val="000671BF"/>
    <w:rsid w:val="00067E87"/>
    <w:rsid w:val="0007097A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78FE"/>
    <w:rsid w:val="000924BE"/>
    <w:rsid w:val="00093941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603"/>
    <w:rsid w:val="000A4BDE"/>
    <w:rsid w:val="000A5EC8"/>
    <w:rsid w:val="000A67C5"/>
    <w:rsid w:val="000A6C2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4E0"/>
    <w:rsid w:val="000D7106"/>
    <w:rsid w:val="000D7EB1"/>
    <w:rsid w:val="000E13BB"/>
    <w:rsid w:val="000E1CEA"/>
    <w:rsid w:val="000E370D"/>
    <w:rsid w:val="000E4E1D"/>
    <w:rsid w:val="000E61EB"/>
    <w:rsid w:val="000F0CCD"/>
    <w:rsid w:val="000F2E1A"/>
    <w:rsid w:val="000F414D"/>
    <w:rsid w:val="000F6871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F0C"/>
    <w:rsid w:val="00120864"/>
    <w:rsid w:val="00120F6A"/>
    <w:rsid w:val="001236AB"/>
    <w:rsid w:val="0012544C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AB6"/>
    <w:rsid w:val="0015430A"/>
    <w:rsid w:val="0016118A"/>
    <w:rsid w:val="001613ED"/>
    <w:rsid w:val="00162A98"/>
    <w:rsid w:val="00163D38"/>
    <w:rsid w:val="00164244"/>
    <w:rsid w:val="00165102"/>
    <w:rsid w:val="00165D16"/>
    <w:rsid w:val="00167F46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FCA"/>
    <w:rsid w:val="001B66CB"/>
    <w:rsid w:val="001C0126"/>
    <w:rsid w:val="001C068B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2AA7"/>
    <w:rsid w:val="00223891"/>
    <w:rsid w:val="00225203"/>
    <w:rsid w:val="00225D13"/>
    <w:rsid w:val="00231501"/>
    <w:rsid w:val="0023196B"/>
    <w:rsid w:val="00236BA2"/>
    <w:rsid w:val="00236BB6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DFE"/>
    <w:rsid w:val="00270500"/>
    <w:rsid w:val="0027125C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6DB0"/>
    <w:rsid w:val="002B0201"/>
    <w:rsid w:val="002B15F5"/>
    <w:rsid w:val="002B176A"/>
    <w:rsid w:val="002B1F3A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6655"/>
    <w:rsid w:val="002D68E6"/>
    <w:rsid w:val="002D6949"/>
    <w:rsid w:val="002E07F3"/>
    <w:rsid w:val="002E229F"/>
    <w:rsid w:val="002E2380"/>
    <w:rsid w:val="002E2A0A"/>
    <w:rsid w:val="002E3720"/>
    <w:rsid w:val="002E39A9"/>
    <w:rsid w:val="002E3AE4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4C95"/>
    <w:rsid w:val="00310358"/>
    <w:rsid w:val="00311547"/>
    <w:rsid w:val="00311E64"/>
    <w:rsid w:val="003132E8"/>
    <w:rsid w:val="00315FD5"/>
    <w:rsid w:val="003219D1"/>
    <w:rsid w:val="00322868"/>
    <w:rsid w:val="00323351"/>
    <w:rsid w:val="00330B72"/>
    <w:rsid w:val="00331EAF"/>
    <w:rsid w:val="00334553"/>
    <w:rsid w:val="00335134"/>
    <w:rsid w:val="0033535A"/>
    <w:rsid w:val="0033562B"/>
    <w:rsid w:val="003369A0"/>
    <w:rsid w:val="003428F7"/>
    <w:rsid w:val="0034598A"/>
    <w:rsid w:val="0034682D"/>
    <w:rsid w:val="00351E7F"/>
    <w:rsid w:val="00352ECE"/>
    <w:rsid w:val="00353548"/>
    <w:rsid w:val="00353D94"/>
    <w:rsid w:val="00353DD6"/>
    <w:rsid w:val="00353E64"/>
    <w:rsid w:val="00361B47"/>
    <w:rsid w:val="00362096"/>
    <w:rsid w:val="00363890"/>
    <w:rsid w:val="00363D22"/>
    <w:rsid w:val="003655B5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167E"/>
    <w:rsid w:val="003A2460"/>
    <w:rsid w:val="003A478B"/>
    <w:rsid w:val="003A4AB5"/>
    <w:rsid w:val="003A5E40"/>
    <w:rsid w:val="003A6A53"/>
    <w:rsid w:val="003A7304"/>
    <w:rsid w:val="003A77B3"/>
    <w:rsid w:val="003B2637"/>
    <w:rsid w:val="003B396A"/>
    <w:rsid w:val="003B4856"/>
    <w:rsid w:val="003B4B45"/>
    <w:rsid w:val="003B4E0F"/>
    <w:rsid w:val="003B6093"/>
    <w:rsid w:val="003B7C0F"/>
    <w:rsid w:val="003B7EFB"/>
    <w:rsid w:val="003C09F3"/>
    <w:rsid w:val="003C1F53"/>
    <w:rsid w:val="003C23E1"/>
    <w:rsid w:val="003C3546"/>
    <w:rsid w:val="003C4C9B"/>
    <w:rsid w:val="003C7819"/>
    <w:rsid w:val="003D0677"/>
    <w:rsid w:val="003D1781"/>
    <w:rsid w:val="003D1C52"/>
    <w:rsid w:val="003D2F9F"/>
    <w:rsid w:val="003D45F9"/>
    <w:rsid w:val="003D74D1"/>
    <w:rsid w:val="003D7530"/>
    <w:rsid w:val="003E0066"/>
    <w:rsid w:val="003E51A9"/>
    <w:rsid w:val="003E5A43"/>
    <w:rsid w:val="003E5C32"/>
    <w:rsid w:val="003E5DC6"/>
    <w:rsid w:val="003E654D"/>
    <w:rsid w:val="003F0F07"/>
    <w:rsid w:val="003F54FA"/>
    <w:rsid w:val="003F5AAE"/>
    <w:rsid w:val="003F7587"/>
    <w:rsid w:val="003F7DBA"/>
    <w:rsid w:val="00400B43"/>
    <w:rsid w:val="00406731"/>
    <w:rsid w:val="00406E26"/>
    <w:rsid w:val="00410126"/>
    <w:rsid w:val="00410C36"/>
    <w:rsid w:val="00410D63"/>
    <w:rsid w:val="00411402"/>
    <w:rsid w:val="00412F8B"/>
    <w:rsid w:val="004131A4"/>
    <w:rsid w:val="00415AAB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760B"/>
    <w:rsid w:val="00427731"/>
    <w:rsid w:val="00427D0A"/>
    <w:rsid w:val="00431E67"/>
    <w:rsid w:val="0043291A"/>
    <w:rsid w:val="004330EC"/>
    <w:rsid w:val="00433FC0"/>
    <w:rsid w:val="004342DD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1843"/>
    <w:rsid w:val="00463329"/>
    <w:rsid w:val="00463A3B"/>
    <w:rsid w:val="00463C92"/>
    <w:rsid w:val="0046429B"/>
    <w:rsid w:val="00465CB6"/>
    <w:rsid w:val="00466CB1"/>
    <w:rsid w:val="0047001B"/>
    <w:rsid w:val="00471C4D"/>
    <w:rsid w:val="00471F0C"/>
    <w:rsid w:val="00472F14"/>
    <w:rsid w:val="00473241"/>
    <w:rsid w:val="004755CB"/>
    <w:rsid w:val="004765B9"/>
    <w:rsid w:val="00481E4D"/>
    <w:rsid w:val="00482108"/>
    <w:rsid w:val="0048317D"/>
    <w:rsid w:val="0048375E"/>
    <w:rsid w:val="0048559D"/>
    <w:rsid w:val="00485C3D"/>
    <w:rsid w:val="00486DB8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71AE"/>
    <w:rsid w:val="004A78D6"/>
    <w:rsid w:val="004B1348"/>
    <w:rsid w:val="004B1ADF"/>
    <w:rsid w:val="004B225D"/>
    <w:rsid w:val="004B22BF"/>
    <w:rsid w:val="004B5275"/>
    <w:rsid w:val="004B54F8"/>
    <w:rsid w:val="004B60BF"/>
    <w:rsid w:val="004B72A6"/>
    <w:rsid w:val="004C02CE"/>
    <w:rsid w:val="004C1B9D"/>
    <w:rsid w:val="004C2168"/>
    <w:rsid w:val="004C2E13"/>
    <w:rsid w:val="004C43E4"/>
    <w:rsid w:val="004C5E42"/>
    <w:rsid w:val="004D0BBD"/>
    <w:rsid w:val="004D195F"/>
    <w:rsid w:val="004D4BB0"/>
    <w:rsid w:val="004D6624"/>
    <w:rsid w:val="004D6BDC"/>
    <w:rsid w:val="004D7990"/>
    <w:rsid w:val="004D79BA"/>
    <w:rsid w:val="004E31A3"/>
    <w:rsid w:val="004E34CA"/>
    <w:rsid w:val="004E3DC5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94"/>
    <w:rsid w:val="005367C6"/>
    <w:rsid w:val="00543C89"/>
    <w:rsid w:val="0054548D"/>
    <w:rsid w:val="005461E8"/>
    <w:rsid w:val="00547F19"/>
    <w:rsid w:val="0055038C"/>
    <w:rsid w:val="00550DAD"/>
    <w:rsid w:val="005514EF"/>
    <w:rsid w:val="00553CB2"/>
    <w:rsid w:val="005557D9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F85"/>
    <w:rsid w:val="00592270"/>
    <w:rsid w:val="005925EE"/>
    <w:rsid w:val="00592E36"/>
    <w:rsid w:val="0059394F"/>
    <w:rsid w:val="005942E9"/>
    <w:rsid w:val="0059501E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867"/>
    <w:rsid w:val="005B41FD"/>
    <w:rsid w:val="005B516B"/>
    <w:rsid w:val="005C121D"/>
    <w:rsid w:val="005C2AC6"/>
    <w:rsid w:val="005C49D8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E088F"/>
    <w:rsid w:val="005E0BCF"/>
    <w:rsid w:val="005E2437"/>
    <w:rsid w:val="005E6147"/>
    <w:rsid w:val="005E65BA"/>
    <w:rsid w:val="005E7410"/>
    <w:rsid w:val="005F0DB4"/>
    <w:rsid w:val="005F23AC"/>
    <w:rsid w:val="005F33E4"/>
    <w:rsid w:val="005F39CC"/>
    <w:rsid w:val="005F491C"/>
    <w:rsid w:val="005F5089"/>
    <w:rsid w:val="0060151B"/>
    <w:rsid w:val="0060271F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221F2"/>
    <w:rsid w:val="006231A3"/>
    <w:rsid w:val="006239DF"/>
    <w:rsid w:val="00624427"/>
    <w:rsid w:val="0062565D"/>
    <w:rsid w:val="0062754A"/>
    <w:rsid w:val="00627B54"/>
    <w:rsid w:val="00631462"/>
    <w:rsid w:val="00633A3C"/>
    <w:rsid w:val="006342B8"/>
    <w:rsid w:val="0063501B"/>
    <w:rsid w:val="00635C00"/>
    <w:rsid w:val="00636A71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620E5"/>
    <w:rsid w:val="006625F0"/>
    <w:rsid w:val="00662618"/>
    <w:rsid w:val="006634C8"/>
    <w:rsid w:val="00663F38"/>
    <w:rsid w:val="00670921"/>
    <w:rsid w:val="006723F8"/>
    <w:rsid w:val="00672AD1"/>
    <w:rsid w:val="00675B73"/>
    <w:rsid w:val="006762EE"/>
    <w:rsid w:val="0067672F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90B5E"/>
    <w:rsid w:val="006914C4"/>
    <w:rsid w:val="00691B95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18AB"/>
    <w:rsid w:val="006A29DD"/>
    <w:rsid w:val="006A6C22"/>
    <w:rsid w:val="006A72FF"/>
    <w:rsid w:val="006A7865"/>
    <w:rsid w:val="006A7894"/>
    <w:rsid w:val="006A7C48"/>
    <w:rsid w:val="006B16CA"/>
    <w:rsid w:val="006B1BC2"/>
    <w:rsid w:val="006B450B"/>
    <w:rsid w:val="006B5A7D"/>
    <w:rsid w:val="006B7E44"/>
    <w:rsid w:val="006B7F44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701D23"/>
    <w:rsid w:val="0070206E"/>
    <w:rsid w:val="00702E34"/>
    <w:rsid w:val="00705015"/>
    <w:rsid w:val="007059BD"/>
    <w:rsid w:val="00705E68"/>
    <w:rsid w:val="007061A7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A94"/>
    <w:rsid w:val="00727E59"/>
    <w:rsid w:val="00730D2D"/>
    <w:rsid w:val="00732A07"/>
    <w:rsid w:val="00732F3E"/>
    <w:rsid w:val="007330B7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AB"/>
    <w:rsid w:val="0075252B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4634"/>
    <w:rsid w:val="00764BD3"/>
    <w:rsid w:val="00765DC7"/>
    <w:rsid w:val="0076652F"/>
    <w:rsid w:val="00770CEE"/>
    <w:rsid w:val="00771C44"/>
    <w:rsid w:val="00772AFC"/>
    <w:rsid w:val="007770B8"/>
    <w:rsid w:val="00777810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223A"/>
    <w:rsid w:val="007A3E60"/>
    <w:rsid w:val="007A4803"/>
    <w:rsid w:val="007A4AF2"/>
    <w:rsid w:val="007A59A6"/>
    <w:rsid w:val="007A6C61"/>
    <w:rsid w:val="007A7265"/>
    <w:rsid w:val="007B1B0A"/>
    <w:rsid w:val="007B4AA8"/>
    <w:rsid w:val="007B5A24"/>
    <w:rsid w:val="007C0372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1EE0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C1"/>
    <w:rsid w:val="007F6242"/>
    <w:rsid w:val="007F6384"/>
    <w:rsid w:val="007F7424"/>
    <w:rsid w:val="00800C0E"/>
    <w:rsid w:val="008012F7"/>
    <w:rsid w:val="00802997"/>
    <w:rsid w:val="008048A7"/>
    <w:rsid w:val="00804C26"/>
    <w:rsid w:val="008052DD"/>
    <w:rsid w:val="008059E7"/>
    <w:rsid w:val="008064F4"/>
    <w:rsid w:val="008070BB"/>
    <w:rsid w:val="008079B5"/>
    <w:rsid w:val="00810062"/>
    <w:rsid w:val="00811D4D"/>
    <w:rsid w:val="00813BE9"/>
    <w:rsid w:val="00814D46"/>
    <w:rsid w:val="00816CE5"/>
    <w:rsid w:val="00820D5B"/>
    <w:rsid w:val="00821D98"/>
    <w:rsid w:val="00822645"/>
    <w:rsid w:val="00822AE6"/>
    <w:rsid w:val="008233C7"/>
    <w:rsid w:val="008234AC"/>
    <w:rsid w:val="008242AD"/>
    <w:rsid w:val="00827043"/>
    <w:rsid w:val="00827119"/>
    <w:rsid w:val="008271C2"/>
    <w:rsid w:val="00827658"/>
    <w:rsid w:val="00830584"/>
    <w:rsid w:val="00834228"/>
    <w:rsid w:val="008348FA"/>
    <w:rsid w:val="008352FF"/>
    <w:rsid w:val="008365E9"/>
    <w:rsid w:val="00836D91"/>
    <w:rsid w:val="00837329"/>
    <w:rsid w:val="0084152B"/>
    <w:rsid w:val="00841EAA"/>
    <w:rsid w:val="008426B9"/>
    <w:rsid w:val="00842BB3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4BEF"/>
    <w:rsid w:val="00855AF6"/>
    <w:rsid w:val="008562EF"/>
    <w:rsid w:val="008577FF"/>
    <w:rsid w:val="00860367"/>
    <w:rsid w:val="00861C8C"/>
    <w:rsid w:val="00863695"/>
    <w:rsid w:val="00863A6C"/>
    <w:rsid w:val="008653BA"/>
    <w:rsid w:val="00866336"/>
    <w:rsid w:val="0086684E"/>
    <w:rsid w:val="00867343"/>
    <w:rsid w:val="008707FB"/>
    <w:rsid w:val="00871D3D"/>
    <w:rsid w:val="008725F5"/>
    <w:rsid w:val="00875A8F"/>
    <w:rsid w:val="00876977"/>
    <w:rsid w:val="00877139"/>
    <w:rsid w:val="008802FF"/>
    <w:rsid w:val="0088073A"/>
    <w:rsid w:val="008816C4"/>
    <w:rsid w:val="00881876"/>
    <w:rsid w:val="008832DB"/>
    <w:rsid w:val="0088469A"/>
    <w:rsid w:val="00884DE2"/>
    <w:rsid w:val="0088592F"/>
    <w:rsid w:val="00886390"/>
    <w:rsid w:val="008867CE"/>
    <w:rsid w:val="00890902"/>
    <w:rsid w:val="0089160C"/>
    <w:rsid w:val="00895229"/>
    <w:rsid w:val="008956DA"/>
    <w:rsid w:val="00897C8B"/>
    <w:rsid w:val="00897D8F"/>
    <w:rsid w:val="008A1EBA"/>
    <w:rsid w:val="008A2A1D"/>
    <w:rsid w:val="008A304A"/>
    <w:rsid w:val="008A4A0D"/>
    <w:rsid w:val="008A5A68"/>
    <w:rsid w:val="008A6CF4"/>
    <w:rsid w:val="008A70C3"/>
    <w:rsid w:val="008A740D"/>
    <w:rsid w:val="008A795C"/>
    <w:rsid w:val="008B0F68"/>
    <w:rsid w:val="008B19CA"/>
    <w:rsid w:val="008B1D24"/>
    <w:rsid w:val="008B335C"/>
    <w:rsid w:val="008B5BD2"/>
    <w:rsid w:val="008B69A7"/>
    <w:rsid w:val="008B7BB5"/>
    <w:rsid w:val="008B7C61"/>
    <w:rsid w:val="008B7F66"/>
    <w:rsid w:val="008C3241"/>
    <w:rsid w:val="008C4169"/>
    <w:rsid w:val="008C7877"/>
    <w:rsid w:val="008C7E29"/>
    <w:rsid w:val="008C7F63"/>
    <w:rsid w:val="008D2A8A"/>
    <w:rsid w:val="008D3CE0"/>
    <w:rsid w:val="008D3D61"/>
    <w:rsid w:val="008D5211"/>
    <w:rsid w:val="008D7E4F"/>
    <w:rsid w:val="008E0C2D"/>
    <w:rsid w:val="008E181E"/>
    <w:rsid w:val="008E2FDB"/>
    <w:rsid w:val="008E327F"/>
    <w:rsid w:val="008E3F9F"/>
    <w:rsid w:val="008E468C"/>
    <w:rsid w:val="008E490B"/>
    <w:rsid w:val="008E5021"/>
    <w:rsid w:val="008E6157"/>
    <w:rsid w:val="008E7352"/>
    <w:rsid w:val="008E7877"/>
    <w:rsid w:val="008F1667"/>
    <w:rsid w:val="008F2164"/>
    <w:rsid w:val="008F253D"/>
    <w:rsid w:val="008F2C16"/>
    <w:rsid w:val="008F37BC"/>
    <w:rsid w:val="008F44BC"/>
    <w:rsid w:val="008F4C2E"/>
    <w:rsid w:val="00900DA9"/>
    <w:rsid w:val="0090145F"/>
    <w:rsid w:val="00901C06"/>
    <w:rsid w:val="009023DE"/>
    <w:rsid w:val="00904CD2"/>
    <w:rsid w:val="00910202"/>
    <w:rsid w:val="00911268"/>
    <w:rsid w:val="009112F0"/>
    <w:rsid w:val="00911CD5"/>
    <w:rsid w:val="00911F74"/>
    <w:rsid w:val="00912527"/>
    <w:rsid w:val="009129E9"/>
    <w:rsid w:val="00913A37"/>
    <w:rsid w:val="00913FAD"/>
    <w:rsid w:val="00915CE1"/>
    <w:rsid w:val="00916E91"/>
    <w:rsid w:val="00916EF7"/>
    <w:rsid w:val="0092134A"/>
    <w:rsid w:val="00922DBA"/>
    <w:rsid w:val="00923E5C"/>
    <w:rsid w:val="009259CF"/>
    <w:rsid w:val="00925CD8"/>
    <w:rsid w:val="00926BED"/>
    <w:rsid w:val="009323F9"/>
    <w:rsid w:val="00932678"/>
    <w:rsid w:val="00932E08"/>
    <w:rsid w:val="0093317B"/>
    <w:rsid w:val="0093345B"/>
    <w:rsid w:val="00933E2B"/>
    <w:rsid w:val="00933F8C"/>
    <w:rsid w:val="009343E8"/>
    <w:rsid w:val="00935EF8"/>
    <w:rsid w:val="00941131"/>
    <w:rsid w:val="00941363"/>
    <w:rsid w:val="00942606"/>
    <w:rsid w:val="00943C67"/>
    <w:rsid w:val="00943FE2"/>
    <w:rsid w:val="009445B9"/>
    <w:rsid w:val="009452BC"/>
    <w:rsid w:val="00947A32"/>
    <w:rsid w:val="00950ADA"/>
    <w:rsid w:val="0095122C"/>
    <w:rsid w:val="00952C03"/>
    <w:rsid w:val="009538D2"/>
    <w:rsid w:val="00953CC1"/>
    <w:rsid w:val="00953CFD"/>
    <w:rsid w:val="00953DF9"/>
    <w:rsid w:val="00954E07"/>
    <w:rsid w:val="00955AA0"/>
    <w:rsid w:val="00955C5D"/>
    <w:rsid w:val="009563B8"/>
    <w:rsid w:val="009568C1"/>
    <w:rsid w:val="009605EF"/>
    <w:rsid w:val="00960FDE"/>
    <w:rsid w:val="0096185A"/>
    <w:rsid w:val="0096234C"/>
    <w:rsid w:val="00962FA2"/>
    <w:rsid w:val="00963C25"/>
    <w:rsid w:val="00970865"/>
    <w:rsid w:val="0097310B"/>
    <w:rsid w:val="00974061"/>
    <w:rsid w:val="00976504"/>
    <w:rsid w:val="00976893"/>
    <w:rsid w:val="00976A8C"/>
    <w:rsid w:val="00981609"/>
    <w:rsid w:val="00981F37"/>
    <w:rsid w:val="00982A1E"/>
    <w:rsid w:val="0098652A"/>
    <w:rsid w:val="009877DB"/>
    <w:rsid w:val="00991993"/>
    <w:rsid w:val="0099275A"/>
    <w:rsid w:val="0099438A"/>
    <w:rsid w:val="00995CF1"/>
    <w:rsid w:val="00996AD0"/>
    <w:rsid w:val="009974E9"/>
    <w:rsid w:val="00997742"/>
    <w:rsid w:val="009A0081"/>
    <w:rsid w:val="009A1063"/>
    <w:rsid w:val="009A216E"/>
    <w:rsid w:val="009A2555"/>
    <w:rsid w:val="009A4B82"/>
    <w:rsid w:val="009A5342"/>
    <w:rsid w:val="009A57B4"/>
    <w:rsid w:val="009B1083"/>
    <w:rsid w:val="009B12FE"/>
    <w:rsid w:val="009B1E88"/>
    <w:rsid w:val="009B3C42"/>
    <w:rsid w:val="009B4165"/>
    <w:rsid w:val="009B678C"/>
    <w:rsid w:val="009B7120"/>
    <w:rsid w:val="009C1F1B"/>
    <w:rsid w:val="009C231A"/>
    <w:rsid w:val="009C2E02"/>
    <w:rsid w:val="009C3740"/>
    <w:rsid w:val="009C524D"/>
    <w:rsid w:val="009C5B40"/>
    <w:rsid w:val="009C5DA2"/>
    <w:rsid w:val="009C6BFB"/>
    <w:rsid w:val="009C7535"/>
    <w:rsid w:val="009D06C0"/>
    <w:rsid w:val="009D1F16"/>
    <w:rsid w:val="009D2BAB"/>
    <w:rsid w:val="009D2DC8"/>
    <w:rsid w:val="009D38AA"/>
    <w:rsid w:val="009D3EEA"/>
    <w:rsid w:val="009D6675"/>
    <w:rsid w:val="009D6EA4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31AD"/>
    <w:rsid w:val="009F3439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268F"/>
    <w:rsid w:val="00A12E90"/>
    <w:rsid w:val="00A138ED"/>
    <w:rsid w:val="00A14071"/>
    <w:rsid w:val="00A14993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526AA"/>
    <w:rsid w:val="00A527B9"/>
    <w:rsid w:val="00A52A2F"/>
    <w:rsid w:val="00A53C61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70E"/>
    <w:rsid w:val="00A9101E"/>
    <w:rsid w:val="00A911BB"/>
    <w:rsid w:val="00A93A30"/>
    <w:rsid w:val="00A93B71"/>
    <w:rsid w:val="00A956E3"/>
    <w:rsid w:val="00A96045"/>
    <w:rsid w:val="00A96962"/>
    <w:rsid w:val="00A97FB8"/>
    <w:rsid w:val="00AA0055"/>
    <w:rsid w:val="00AA1FA6"/>
    <w:rsid w:val="00AA2313"/>
    <w:rsid w:val="00AA3B7B"/>
    <w:rsid w:val="00AA401D"/>
    <w:rsid w:val="00AA52EE"/>
    <w:rsid w:val="00AB05E1"/>
    <w:rsid w:val="00AB0F5E"/>
    <w:rsid w:val="00AB1C20"/>
    <w:rsid w:val="00AB27B5"/>
    <w:rsid w:val="00AB28A6"/>
    <w:rsid w:val="00AB2C68"/>
    <w:rsid w:val="00AB4857"/>
    <w:rsid w:val="00AC0E6E"/>
    <w:rsid w:val="00AC13D7"/>
    <w:rsid w:val="00AC2BE8"/>
    <w:rsid w:val="00AC5E37"/>
    <w:rsid w:val="00AC6173"/>
    <w:rsid w:val="00AC7B52"/>
    <w:rsid w:val="00AD0972"/>
    <w:rsid w:val="00AD1A24"/>
    <w:rsid w:val="00AD2E42"/>
    <w:rsid w:val="00AD3732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6D93"/>
    <w:rsid w:val="00AE72AF"/>
    <w:rsid w:val="00AF1620"/>
    <w:rsid w:val="00AF2C0A"/>
    <w:rsid w:val="00AF4E12"/>
    <w:rsid w:val="00AF6948"/>
    <w:rsid w:val="00AF6AFE"/>
    <w:rsid w:val="00AF7129"/>
    <w:rsid w:val="00AF7198"/>
    <w:rsid w:val="00B002C7"/>
    <w:rsid w:val="00B005A6"/>
    <w:rsid w:val="00B01EC2"/>
    <w:rsid w:val="00B0373F"/>
    <w:rsid w:val="00B04082"/>
    <w:rsid w:val="00B0582A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C1D"/>
    <w:rsid w:val="00B2589C"/>
    <w:rsid w:val="00B258D2"/>
    <w:rsid w:val="00B30D4B"/>
    <w:rsid w:val="00B32C2B"/>
    <w:rsid w:val="00B33714"/>
    <w:rsid w:val="00B33D59"/>
    <w:rsid w:val="00B33E7B"/>
    <w:rsid w:val="00B3534B"/>
    <w:rsid w:val="00B355C6"/>
    <w:rsid w:val="00B35C3A"/>
    <w:rsid w:val="00B35DA5"/>
    <w:rsid w:val="00B365B1"/>
    <w:rsid w:val="00B36C17"/>
    <w:rsid w:val="00B41DF5"/>
    <w:rsid w:val="00B432DF"/>
    <w:rsid w:val="00B4547C"/>
    <w:rsid w:val="00B45BF0"/>
    <w:rsid w:val="00B46C0C"/>
    <w:rsid w:val="00B4716C"/>
    <w:rsid w:val="00B505AF"/>
    <w:rsid w:val="00B52C39"/>
    <w:rsid w:val="00B53483"/>
    <w:rsid w:val="00B53C5C"/>
    <w:rsid w:val="00B55AD6"/>
    <w:rsid w:val="00B60852"/>
    <w:rsid w:val="00B60910"/>
    <w:rsid w:val="00B61359"/>
    <w:rsid w:val="00B6157D"/>
    <w:rsid w:val="00B61728"/>
    <w:rsid w:val="00B6253F"/>
    <w:rsid w:val="00B63CDA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25D7"/>
    <w:rsid w:val="00BB42E5"/>
    <w:rsid w:val="00BB5D23"/>
    <w:rsid w:val="00BB7FEC"/>
    <w:rsid w:val="00BC0E72"/>
    <w:rsid w:val="00BC1A12"/>
    <w:rsid w:val="00BC3638"/>
    <w:rsid w:val="00BC3873"/>
    <w:rsid w:val="00BC4035"/>
    <w:rsid w:val="00BC5381"/>
    <w:rsid w:val="00BC5CA2"/>
    <w:rsid w:val="00BC637D"/>
    <w:rsid w:val="00BC7E84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3006"/>
    <w:rsid w:val="00BE4DC3"/>
    <w:rsid w:val="00BE77EE"/>
    <w:rsid w:val="00BF20A7"/>
    <w:rsid w:val="00BF3BF2"/>
    <w:rsid w:val="00BF59F2"/>
    <w:rsid w:val="00BF7148"/>
    <w:rsid w:val="00C009B0"/>
    <w:rsid w:val="00C04150"/>
    <w:rsid w:val="00C05CB4"/>
    <w:rsid w:val="00C05CBA"/>
    <w:rsid w:val="00C0658B"/>
    <w:rsid w:val="00C07300"/>
    <w:rsid w:val="00C07D43"/>
    <w:rsid w:val="00C10C98"/>
    <w:rsid w:val="00C11887"/>
    <w:rsid w:val="00C17D7A"/>
    <w:rsid w:val="00C2067A"/>
    <w:rsid w:val="00C26097"/>
    <w:rsid w:val="00C30F2F"/>
    <w:rsid w:val="00C3215D"/>
    <w:rsid w:val="00C33878"/>
    <w:rsid w:val="00C36B1A"/>
    <w:rsid w:val="00C36CA3"/>
    <w:rsid w:val="00C37457"/>
    <w:rsid w:val="00C4016F"/>
    <w:rsid w:val="00C44EEA"/>
    <w:rsid w:val="00C4594E"/>
    <w:rsid w:val="00C46D81"/>
    <w:rsid w:val="00C47F3E"/>
    <w:rsid w:val="00C510F7"/>
    <w:rsid w:val="00C52897"/>
    <w:rsid w:val="00C53622"/>
    <w:rsid w:val="00C563FC"/>
    <w:rsid w:val="00C60D5E"/>
    <w:rsid w:val="00C62FF9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569F"/>
    <w:rsid w:val="00C874BF"/>
    <w:rsid w:val="00C903C7"/>
    <w:rsid w:val="00C9471C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C2B"/>
    <w:rsid w:val="00CC1E15"/>
    <w:rsid w:val="00CC21D1"/>
    <w:rsid w:val="00CC3FAF"/>
    <w:rsid w:val="00CC4AB2"/>
    <w:rsid w:val="00CC5430"/>
    <w:rsid w:val="00CC5C08"/>
    <w:rsid w:val="00CC5CC6"/>
    <w:rsid w:val="00CC78F1"/>
    <w:rsid w:val="00CD2D0A"/>
    <w:rsid w:val="00CD2F68"/>
    <w:rsid w:val="00CD37DE"/>
    <w:rsid w:val="00CD3EAF"/>
    <w:rsid w:val="00CD5762"/>
    <w:rsid w:val="00CD5938"/>
    <w:rsid w:val="00CD75FD"/>
    <w:rsid w:val="00CE0683"/>
    <w:rsid w:val="00CE16D9"/>
    <w:rsid w:val="00CE2F67"/>
    <w:rsid w:val="00CE3587"/>
    <w:rsid w:val="00CE539E"/>
    <w:rsid w:val="00CE6100"/>
    <w:rsid w:val="00CE70AE"/>
    <w:rsid w:val="00CF0375"/>
    <w:rsid w:val="00CF1DEB"/>
    <w:rsid w:val="00CF574B"/>
    <w:rsid w:val="00D019FE"/>
    <w:rsid w:val="00D03880"/>
    <w:rsid w:val="00D043F4"/>
    <w:rsid w:val="00D04E9C"/>
    <w:rsid w:val="00D05AE3"/>
    <w:rsid w:val="00D06900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AED"/>
    <w:rsid w:val="00D33E19"/>
    <w:rsid w:val="00D34854"/>
    <w:rsid w:val="00D34BDD"/>
    <w:rsid w:val="00D35125"/>
    <w:rsid w:val="00D357FA"/>
    <w:rsid w:val="00D36A34"/>
    <w:rsid w:val="00D36EC1"/>
    <w:rsid w:val="00D37017"/>
    <w:rsid w:val="00D4009D"/>
    <w:rsid w:val="00D41C78"/>
    <w:rsid w:val="00D43A24"/>
    <w:rsid w:val="00D465C7"/>
    <w:rsid w:val="00D47022"/>
    <w:rsid w:val="00D472EF"/>
    <w:rsid w:val="00D473D7"/>
    <w:rsid w:val="00D50F17"/>
    <w:rsid w:val="00D539E5"/>
    <w:rsid w:val="00D53D3D"/>
    <w:rsid w:val="00D54CBB"/>
    <w:rsid w:val="00D5586D"/>
    <w:rsid w:val="00D55F4A"/>
    <w:rsid w:val="00D5665D"/>
    <w:rsid w:val="00D610CA"/>
    <w:rsid w:val="00D65D3C"/>
    <w:rsid w:val="00D661A2"/>
    <w:rsid w:val="00D66C4E"/>
    <w:rsid w:val="00D70585"/>
    <w:rsid w:val="00D71031"/>
    <w:rsid w:val="00D7146B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F66"/>
    <w:rsid w:val="00D920CD"/>
    <w:rsid w:val="00D924B4"/>
    <w:rsid w:val="00D93CE5"/>
    <w:rsid w:val="00D94640"/>
    <w:rsid w:val="00D94C10"/>
    <w:rsid w:val="00D95F30"/>
    <w:rsid w:val="00D95FE7"/>
    <w:rsid w:val="00D96D65"/>
    <w:rsid w:val="00D97B18"/>
    <w:rsid w:val="00D97ED4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B0A3E"/>
    <w:rsid w:val="00DB41C0"/>
    <w:rsid w:val="00DB5EC9"/>
    <w:rsid w:val="00DB7293"/>
    <w:rsid w:val="00DC0C33"/>
    <w:rsid w:val="00DC112D"/>
    <w:rsid w:val="00DC1851"/>
    <w:rsid w:val="00DC3E8A"/>
    <w:rsid w:val="00DC4828"/>
    <w:rsid w:val="00DC4A34"/>
    <w:rsid w:val="00DC629D"/>
    <w:rsid w:val="00DC635F"/>
    <w:rsid w:val="00DC6661"/>
    <w:rsid w:val="00DC75C4"/>
    <w:rsid w:val="00DC7B5E"/>
    <w:rsid w:val="00DD19D5"/>
    <w:rsid w:val="00DD2308"/>
    <w:rsid w:val="00DD3F0C"/>
    <w:rsid w:val="00DD46B5"/>
    <w:rsid w:val="00DD79F7"/>
    <w:rsid w:val="00DD7D78"/>
    <w:rsid w:val="00DD7E3A"/>
    <w:rsid w:val="00DE2AE0"/>
    <w:rsid w:val="00DE3CA6"/>
    <w:rsid w:val="00DE5144"/>
    <w:rsid w:val="00DE57F8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BFE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762E"/>
    <w:rsid w:val="00E176C9"/>
    <w:rsid w:val="00E20BE6"/>
    <w:rsid w:val="00E22B6C"/>
    <w:rsid w:val="00E22CFE"/>
    <w:rsid w:val="00E23FED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2D34"/>
    <w:rsid w:val="00E43D97"/>
    <w:rsid w:val="00E45C32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7883"/>
    <w:rsid w:val="00E60697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1393"/>
    <w:rsid w:val="00EA14CC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14AA"/>
    <w:rsid w:val="00EB20F2"/>
    <w:rsid w:val="00EB251E"/>
    <w:rsid w:val="00EB2A1F"/>
    <w:rsid w:val="00EB2AD5"/>
    <w:rsid w:val="00EB5373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EFB"/>
    <w:rsid w:val="00EE434E"/>
    <w:rsid w:val="00EE5753"/>
    <w:rsid w:val="00EE777A"/>
    <w:rsid w:val="00EF0C40"/>
    <w:rsid w:val="00EF14CA"/>
    <w:rsid w:val="00EF14CE"/>
    <w:rsid w:val="00EF16C7"/>
    <w:rsid w:val="00EF2261"/>
    <w:rsid w:val="00EF2422"/>
    <w:rsid w:val="00EF304F"/>
    <w:rsid w:val="00EF3097"/>
    <w:rsid w:val="00EF3CA5"/>
    <w:rsid w:val="00EF582C"/>
    <w:rsid w:val="00EF5B8B"/>
    <w:rsid w:val="00EF6C82"/>
    <w:rsid w:val="00F03781"/>
    <w:rsid w:val="00F040E5"/>
    <w:rsid w:val="00F04689"/>
    <w:rsid w:val="00F06545"/>
    <w:rsid w:val="00F11C95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F1C"/>
    <w:rsid w:val="00F51D81"/>
    <w:rsid w:val="00F51FFE"/>
    <w:rsid w:val="00F5205A"/>
    <w:rsid w:val="00F531E9"/>
    <w:rsid w:val="00F54678"/>
    <w:rsid w:val="00F55184"/>
    <w:rsid w:val="00F5590C"/>
    <w:rsid w:val="00F57C6C"/>
    <w:rsid w:val="00F60424"/>
    <w:rsid w:val="00F6068B"/>
    <w:rsid w:val="00F61513"/>
    <w:rsid w:val="00F616C8"/>
    <w:rsid w:val="00F6377D"/>
    <w:rsid w:val="00F64E0B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D04"/>
    <w:rsid w:val="00F94597"/>
    <w:rsid w:val="00F948AC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E1E"/>
    <w:rsid w:val="00FB5243"/>
    <w:rsid w:val="00FC11DD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76"/>
    <w:rsid w:val="00FD3ACD"/>
    <w:rsid w:val="00FD4B84"/>
    <w:rsid w:val="00FD79D2"/>
    <w:rsid w:val="00FE1118"/>
    <w:rsid w:val="00FE575A"/>
    <w:rsid w:val="00FE65CE"/>
    <w:rsid w:val="00FE753B"/>
    <w:rsid w:val="00FE79E2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6B153-A7D5-4C2B-A3D2-A3C40D9A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4449</Words>
  <Characters>25360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29750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Суханова Анастасия Анатольевна</cp:lastModifiedBy>
  <cp:revision>3</cp:revision>
  <cp:lastPrinted>2020-12-01T06:46:00Z</cp:lastPrinted>
  <dcterms:created xsi:type="dcterms:W3CDTF">2020-12-02T05:36:00Z</dcterms:created>
  <dcterms:modified xsi:type="dcterms:W3CDTF">2022-07-13T11:25:00Z</dcterms:modified>
</cp:coreProperties>
</file>