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F631E" w:rsidRPr="00070A27" w:rsidTr="00875A18">
        <w:trPr>
          <w:trHeight w:hRule="exact" w:val="3114"/>
        </w:trPr>
        <w:tc>
          <w:tcPr>
            <w:tcW w:w="9462" w:type="dxa"/>
            <w:gridSpan w:val="4"/>
          </w:tcPr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F631E" w:rsidRPr="00070A27" w:rsidRDefault="00A71312" w:rsidP="00875A1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2F631E" w:rsidRPr="00070A27">
              <w:rPr>
                <w:szCs w:val="28"/>
              </w:rPr>
              <w:t>СВЕЧИНСКОГО</w:t>
            </w:r>
            <w:r>
              <w:rPr>
                <w:szCs w:val="28"/>
              </w:rPr>
              <w:t xml:space="preserve"> МУНИЦИПАЛЬНОГО ОКРУГА</w:t>
            </w:r>
          </w:p>
          <w:p w:rsidR="002F631E" w:rsidRPr="00070A27" w:rsidRDefault="002F631E" w:rsidP="00875A1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F631E" w:rsidRPr="00070A27" w:rsidRDefault="002F631E" w:rsidP="00875A1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F631E" w:rsidRPr="00070A27" w:rsidRDefault="002F631E" w:rsidP="00875A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2F631E" w:rsidRPr="00BA7B5D" w:rsidTr="00875A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B5E08" w:rsidRPr="00BA7B5D" w:rsidRDefault="00FF7997" w:rsidP="001D770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</w:t>
            </w:r>
          </w:p>
        </w:tc>
        <w:tc>
          <w:tcPr>
            <w:tcW w:w="2849" w:type="dxa"/>
          </w:tcPr>
          <w:p w:rsidR="002F631E" w:rsidRPr="00BA7B5D" w:rsidRDefault="002F631E" w:rsidP="00875A1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F631E" w:rsidRPr="00BA7B5D" w:rsidRDefault="002F631E" w:rsidP="00875A18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F631E" w:rsidRPr="00BA7B5D" w:rsidRDefault="00FF7997" w:rsidP="00875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2F631E" w:rsidRPr="00BA7B5D" w:rsidTr="00733607">
        <w:tblPrEx>
          <w:tblCellMar>
            <w:left w:w="70" w:type="dxa"/>
            <w:right w:w="70" w:type="dxa"/>
          </w:tblCellMar>
        </w:tblPrEx>
        <w:trPr>
          <w:trHeight w:val="882"/>
        </w:trPr>
        <w:tc>
          <w:tcPr>
            <w:tcW w:w="9462" w:type="dxa"/>
            <w:gridSpan w:val="4"/>
          </w:tcPr>
          <w:p w:rsidR="002F631E" w:rsidRPr="00BA7B5D" w:rsidRDefault="002F631E" w:rsidP="00875A18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7B40FE" w:rsidRDefault="007B40FE" w:rsidP="00FF799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</w:t>
      </w:r>
      <w:r w:rsidRPr="00733607">
        <w:rPr>
          <w:b/>
          <w:sz w:val="28"/>
          <w:szCs w:val="28"/>
        </w:rPr>
        <w:t>ерждении Перечня муниципальных услуг,</w:t>
      </w:r>
      <w:r>
        <w:rPr>
          <w:b/>
          <w:sz w:val="28"/>
          <w:szCs w:val="28"/>
        </w:rPr>
        <w:t xml:space="preserve"> предоставляемых администрациейСвечинского муниципа</w:t>
      </w:r>
      <w:r w:rsidRPr="00733607">
        <w:rPr>
          <w:b/>
          <w:sz w:val="28"/>
          <w:szCs w:val="28"/>
        </w:rPr>
        <w:t>льн</w:t>
      </w:r>
      <w:r>
        <w:rPr>
          <w:b/>
          <w:sz w:val="28"/>
          <w:szCs w:val="28"/>
        </w:rPr>
        <w:t>огоокруга</w:t>
      </w:r>
      <w:r w:rsidRPr="00733607">
        <w:rPr>
          <w:b/>
          <w:sz w:val="28"/>
          <w:szCs w:val="28"/>
        </w:rPr>
        <w:t xml:space="preserve"> Кировской области</w:t>
      </w:r>
      <w:r w:rsidR="00576D4E">
        <w:rPr>
          <w:b/>
          <w:sz w:val="28"/>
          <w:szCs w:val="28"/>
        </w:rPr>
        <w:t xml:space="preserve"> и подведомственными ей учреждениями</w:t>
      </w:r>
    </w:p>
    <w:p w:rsidR="002F631E" w:rsidRDefault="00380AAF" w:rsidP="002F63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80AAF">
        <w:rPr>
          <w:sz w:val="28"/>
          <w:szCs w:val="28"/>
        </w:rPr>
        <w:t>В соответствии 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proofErr w:type="gramStart"/>
      <w:r w:rsidRPr="00380AAF">
        <w:rPr>
          <w:sz w:val="28"/>
          <w:szCs w:val="28"/>
        </w:rPr>
        <w:t>,</w:t>
      </w:r>
      <w:r w:rsidR="002F631E">
        <w:rPr>
          <w:sz w:val="28"/>
          <w:szCs w:val="28"/>
        </w:rPr>
        <w:t>Ф</w:t>
      </w:r>
      <w:proofErr w:type="gramEnd"/>
      <w:r w:rsidR="002F631E">
        <w:rPr>
          <w:sz w:val="28"/>
          <w:szCs w:val="28"/>
        </w:rPr>
        <w:t xml:space="preserve">едеральным законом от 27.07.2010 № 210-ФЗ «Об организации предоставления государственных и муниципальных услуг», в целях обеспечения открытости и доступности сведений о муниципальных услугах муниципального образования Свечинский муниципальный </w:t>
      </w:r>
      <w:r w:rsidR="00A71312">
        <w:rPr>
          <w:sz w:val="28"/>
          <w:szCs w:val="28"/>
        </w:rPr>
        <w:t>округ</w:t>
      </w:r>
      <w:r w:rsidR="002F631E">
        <w:rPr>
          <w:sz w:val="28"/>
          <w:szCs w:val="28"/>
        </w:rPr>
        <w:t>, а</w:t>
      </w:r>
      <w:r w:rsidR="002F631E" w:rsidRPr="00C7485E">
        <w:rPr>
          <w:sz w:val="28"/>
          <w:szCs w:val="28"/>
        </w:rPr>
        <w:t xml:space="preserve">дминистрация Свечинского </w:t>
      </w:r>
      <w:r w:rsidR="00A71312">
        <w:rPr>
          <w:sz w:val="28"/>
          <w:szCs w:val="28"/>
        </w:rPr>
        <w:t>муниципального округа</w:t>
      </w:r>
      <w:r w:rsidR="002F631E" w:rsidRPr="00C7485E">
        <w:rPr>
          <w:sz w:val="28"/>
          <w:szCs w:val="28"/>
        </w:rPr>
        <w:t xml:space="preserve"> ПОСТАНОВЛЯЕТ:</w:t>
      </w:r>
    </w:p>
    <w:p w:rsidR="00974432" w:rsidRDefault="002F631E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FD8">
        <w:rPr>
          <w:sz w:val="28"/>
          <w:szCs w:val="28"/>
        </w:rPr>
        <w:t>УтвердитьПеречень</w:t>
      </w:r>
      <w:r w:rsidR="00586FD8" w:rsidRPr="00733607">
        <w:rPr>
          <w:sz w:val="28"/>
          <w:szCs w:val="28"/>
        </w:rPr>
        <w:t xml:space="preserve"> муниципальных услуг, </w:t>
      </w:r>
      <w:r w:rsidR="00586FD8">
        <w:rPr>
          <w:sz w:val="28"/>
          <w:szCs w:val="28"/>
        </w:rPr>
        <w:t>предоставляемых администрацией</w:t>
      </w:r>
      <w:r w:rsidR="00586FD8" w:rsidRPr="00733607">
        <w:rPr>
          <w:sz w:val="28"/>
          <w:szCs w:val="28"/>
        </w:rPr>
        <w:t xml:space="preserve"> Свечинск</w:t>
      </w:r>
      <w:r w:rsidR="00586FD8">
        <w:rPr>
          <w:sz w:val="28"/>
          <w:szCs w:val="28"/>
        </w:rPr>
        <w:t>ого</w:t>
      </w:r>
      <w:r w:rsidR="00586FD8" w:rsidRPr="00733607">
        <w:rPr>
          <w:sz w:val="28"/>
          <w:szCs w:val="28"/>
        </w:rPr>
        <w:t xml:space="preserve"> муниципальн</w:t>
      </w:r>
      <w:r w:rsidR="00586FD8">
        <w:rPr>
          <w:sz w:val="28"/>
          <w:szCs w:val="28"/>
        </w:rPr>
        <w:t>огоокруга</w:t>
      </w:r>
      <w:r w:rsidR="00586FD8" w:rsidRPr="00733607">
        <w:rPr>
          <w:sz w:val="28"/>
          <w:szCs w:val="28"/>
        </w:rPr>
        <w:t xml:space="preserve"> Кировской области</w:t>
      </w:r>
      <w:r w:rsidR="00576D4E">
        <w:rPr>
          <w:sz w:val="28"/>
          <w:szCs w:val="28"/>
        </w:rPr>
        <w:t xml:space="preserve"> и подведомственными ей учреждениями</w:t>
      </w:r>
      <w:r w:rsidR="00586FD8">
        <w:rPr>
          <w:sz w:val="28"/>
          <w:szCs w:val="28"/>
        </w:rPr>
        <w:t>. Прилагается.</w:t>
      </w:r>
    </w:p>
    <w:p w:rsidR="004D127A" w:rsidRDefault="00872B91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</w:t>
      </w:r>
      <w:r w:rsidR="00586FD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администрации Свечинского муниципального округа </w:t>
      </w:r>
      <w:r w:rsidR="004D127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="004D127A" w:rsidRPr="004D127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D127A" w:rsidRPr="004D127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4D127A" w:rsidRPr="004D127A">
        <w:rPr>
          <w:sz w:val="28"/>
          <w:szCs w:val="28"/>
        </w:rPr>
        <w:t xml:space="preserve"> № </w:t>
      </w:r>
      <w:r>
        <w:rPr>
          <w:sz w:val="28"/>
          <w:szCs w:val="28"/>
        </w:rPr>
        <w:t>200</w:t>
      </w:r>
      <w:r w:rsidR="004D127A" w:rsidRPr="004D127A">
        <w:rPr>
          <w:sz w:val="28"/>
          <w:szCs w:val="28"/>
        </w:rPr>
        <w:t xml:space="preserve"> «Об утверждении Перечня муниципальных услуг, предоставляемых администрацией Свечинского муниципального округа Кировской области</w:t>
      </w:r>
      <w:r w:rsidR="004D127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F7997" w:rsidRDefault="00FF7997" w:rsidP="008C2F7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667B50" w:rsidRDefault="001D770D" w:rsidP="00821A4A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8688F">
        <w:rPr>
          <w:sz w:val="28"/>
          <w:szCs w:val="28"/>
        </w:rPr>
        <w:t>Н</w:t>
      </w:r>
      <w:r w:rsidR="002F631E">
        <w:rPr>
          <w:sz w:val="28"/>
          <w:szCs w:val="28"/>
        </w:rPr>
        <w:t>астоящее постановлени</w:t>
      </w:r>
      <w:r w:rsidR="003E6A08">
        <w:rPr>
          <w:sz w:val="28"/>
          <w:szCs w:val="28"/>
        </w:rPr>
        <w:t>е</w:t>
      </w:r>
      <w:r w:rsidR="0098688F">
        <w:rPr>
          <w:sz w:val="28"/>
          <w:szCs w:val="28"/>
        </w:rPr>
        <w:t xml:space="preserve"> опубликовать</w:t>
      </w:r>
      <w:r w:rsidR="003E6A08">
        <w:rPr>
          <w:sz w:val="28"/>
          <w:szCs w:val="28"/>
        </w:rPr>
        <w:t xml:space="preserve"> на официальном Интернет-сайте</w:t>
      </w:r>
      <w:r w:rsidR="0098688F">
        <w:rPr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bookmarkStart w:id="0" w:name="_GoBack"/>
      <w:bookmarkEnd w:id="0"/>
      <w:r w:rsidR="00974432">
        <w:rPr>
          <w:sz w:val="28"/>
          <w:szCs w:val="28"/>
        </w:rPr>
        <w:t>.</w:t>
      </w:r>
    </w:p>
    <w:p w:rsidR="0097443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A71312" w:rsidRPr="00A71312" w:rsidRDefault="0097443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</w:r>
      <w:r w:rsidR="00A71312" w:rsidRPr="00A71312">
        <w:rPr>
          <w:sz w:val="28"/>
          <w:szCs w:val="28"/>
        </w:rPr>
        <w:tab/>
        <w:t xml:space="preserve">         Г.С. Гоголева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__________________________________________________________________</w:t>
      </w:r>
    </w:p>
    <w:p w:rsidR="00A71312" w:rsidRPr="00A71312" w:rsidRDefault="00A71312" w:rsidP="00FF7997">
      <w:pPr>
        <w:tabs>
          <w:tab w:val="left" w:pos="708"/>
          <w:tab w:val="center" w:pos="4153"/>
          <w:tab w:val="right" w:pos="8306"/>
        </w:tabs>
        <w:spacing w:before="240" w:after="360" w:line="360" w:lineRule="auto"/>
        <w:rPr>
          <w:sz w:val="28"/>
          <w:szCs w:val="28"/>
        </w:rPr>
      </w:pPr>
      <w:r w:rsidRPr="00A71312">
        <w:rPr>
          <w:sz w:val="28"/>
          <w:szCs w:val="28"/>
        </w:rPr>
        <w:t>ПОДГОТОВЛЕНО</w:t>
      </w:r>
    </w:p>
    <w:p w:rsidR="00A71312" w:rsidRPr="00A71312" w:rsidRDefault="00872B91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A71312" w:rsidRPr="00A71312">
        <w:rPr>
          <w:sz w:val="28"/>
          <w:szCs w:val="28"/>
        </w:rPr>
        <w:t xml:space="preserve"> управления </w:t>
      </w:r>
      <w:proofErr w:type="gramStart"/>
      <w:r w:rsidR="00A71312" w:rsidRPr="00A71312">
        <w:rPr>
          <w:sz w:val="28"/>
          <w:szCs w:val="28"/>
        </w:rPr>
        <w:t>по</w:t>
      </w:r>
      <w:proofErr w:type="gramEnd"/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>имуществу и экономике администрации</w:t>
      </w:r>
    </w:p>
    <w:p w:rsidR="00A71312" w:rsidRP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71312">
        <w:rPr>
          <w:sz w:val="28"/>
          <w:szCs w:val="28"/>
        </w:rPr>
        <w:t>Свечинского</w:t>
      </w:r>
      <w:proofErr w:type="spellEnd"/>
      <w:r w:rsidRPr="00A71312">
        <w:rPr>
          <w:sz w:val="28"/>
          <w:szCs w:val="28"/>
        </w:rPr>
        <w:t xml:space="preserve"> муниципального округа</w:t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="007B347F">
        <w:rPr>
          <w:sz w:val="28"/>
          <w:szCs w:val="28"/>
        </w:rPr>
        <w:t xml:space="preserve">        </w:t>
      </w:r>
      <w:r w:rsidR="00872B91">
        <w:rPr>
          <w:sz w:val="28"/>
          <w:szCs w:val="28"/>
        </w:rPr>
        <w:t>Е</w:t>
      </w:r>
      <w:r w:rsidR="00380AAF">
        <w:rPr>
          <w:sz w:val="28"/>
          <w:szCs w:val="28"/>
        </w:rPr>
        <w:t xml:space="preserve">.А. </w:t>
      </w:r>
      <w:r w:rsidR="00872B91">
        <w:rPr>
          <w:sz w:val="28"/>
          <w:szCs w:val="28"/>
        </w:rPr>
        <w:t>Ронжина</w:t>
      </w:r>
    </w:p>
    <w:p w:rsidR="00A71312" w:rsidRPr="00A71312" w:rsidRDefault="00A71312" w:rsidP="007B347F">
      <w:pPr>
        <w:spacing w:before="480" w:line="360" w:lineRule="auto"/>
        <w:rPr>
          <w:sz w:val="28"/>
          <w:szCs w:val="28"/>
        </w:rPr>
      </w:pPr>
      <w:r w:rsidRPr="00A71312">
        <w:rPr>
          <w:sz w:val="28"/>
          <w:szCs w:val="28"/>
        </w:rPr>
        <w:t>СОГЛАСОВАНО</w:t>
      </w:r>
    </w:p>
    <w:p w:rsidR="00A71312" w:rsidRPr="00A71312" w:rsidRDefault="00A71312" w:rsidP="00A71312">
      <w:pPr>
        <w:rPr>
          <w:sz w:val="28"/>
          <w:szCs w:val="28"/>
        </w:rPr>
      </w:pPr>
    </w:p>
    <w:p w:rsidR="00A71312" w:rsidRPr="00A71312" w:rsidRDefault="00A71312" w:rsidP="00A71312">
      <w:pPr>
        <w:rPr>
          <w:sz w:val="28"/>
          <w:szCs w:val="28"/>
        </w:rPr>
      </w:pPr>
      <w:r w:rsidRPr="00A71312">
        <w:rPr>
          <w:sz w:val="28"/>
          <w:szCs w:val="28"/>
        </w:rPr>
        <w:t>Начальник управления по имуществу</w:t>
      </w:r>
    </w:p>
    <w:p w:rsidR="00A71312" w:rsidRPr="00A71312" w:rsidRDefault="00A71312" w:rsidP="00A71312">
      <w:pPr>
        <w:rPr>
          <w:sz w:val="28"/>
          <w:szCs w:val="28"/>
        </w:rPr>
      </w:pPr>
      <w:r w:rsidRPr="00A71312">
        <w:rPr>
          <w:sz w:val="28"/>
          <w:szCs w:val="28"/>
        </w:rPr>
        <w:t xml:space="preserve">и экономике администрации </w:t>
      </w:r>
    </w:p>
    <w:p w:rsidR="00A71312" w:rsidRPr="00A71312" w:rsidRDefault="00A71312" w:rsidP="00FF7997">
      <w:pPr>
        <w:spacing w:after="480"/>
        <w:rPr>
          <w:sz w:val="28"/>
          <w:szCs w:val="28"/>
        </w:rPr>
      </w:pPr>
      <w:proofErr w:type="spellStart"/>
      <w:r w:rsidRPr="00A71312">
        <w:rPr>
          <w:sz w:val="28"/>
          <w:szCs w:val="28"/>
        </w:rPr>
        <w:t>Свечинского</w:t>
      </w:r>
      <w:proofErr w:type="spellEnd"/>
      <w:r w:rsidRPr="00A71312">
        <w:rPr>
          <w:sz w:val="28"/>
          <w:szCs w:val="28"/>
        </w:rPr>
        <w:t xml:space="preserve"> муниципального округа</w:t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</w:r>
      <w:r w:rsidR="007B347F">
        <w:rPr>
          <w:sz w:val="28"/>
          <w:szCs w:val="28"/>
        </w:rPr>
        <w:t xml:space="preserve">        </w:t>
      </w:r>
      <w:r w:rsidR="00866C22">
        <w:rPr>
          <w:sz w:val="28"/>
          <w:szCs w:val="28"/>
        </w:rPr>
        <w:t>Н.А. Краева</w:t>
      </w:r>
    </w:p>
    <w:p w:rsidR="00A71312" w:rsidRPr="00A71312" w:rsidRDefault="00866C22" w:rsidP="00A71312">
      <w:pPr>
        <w:rPr>
          <w:sz w:val="28"/>
          <w:szCs w:val="28"/>
        </w:rPr>
      </w:pPr>
      <w:r>
        <w:rPr>
          <w:sz w:val="28"/>
          <w:szCs w:val="28"/>
        </w:rPr>
        <w:t>Заведующий юридическим отделом</w:t>
      </w:r>
    </w:p>
    <w:p w:rsidR="00A71312" w:rsidRPr="00A71312" w:rsidRDefault="00A71312" w:rsidP="00A71312">
      <w:pPr>
        <w:rPr>
          <w:sz w:val="28"/>
          <w:szCs w:val="28"/>
        </w:rPr>
      </w:pPr>
      <w:r w:rsidRPr="00A71312">
        <w:rPr>
          <w:sz w:val="28"/>
          <w:szCs w:val="28"/>
        </w:rPr>
        <w:t xml:space="preserve">администрации Свечинского </w:t>
      </w:r>
    </w:p>
    <w:p w:rsidR="00A71312" w:rsidRPr="00A71312" w:rsidRDefault="007B347F" w:rsidP="00A713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</w:t>
      </w:r>
      <w:r w:rsidR="00866C22">
        <w:rPr>
          <w:sz w:val="28"/>
          <w:szCs w:val="28"/>
        </w:rPr>
        <w:t>.В. Ромина</w:t>
      </w:r>
      <w:proofErr w:type="gramEnd"/>
    </w:p>
    <w:p w:rsidR="00A71312" w:rsidRPr="00A71312" w:rsidRDefault="00A71312" w:rsidP="00A71312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 xml:space="preserve">Разослать: </w:t>
      </w:r>
      <w:r w:rsidRPr="00A71312">
        <w:rPr>
          <w:sz w:val="28"/>
          <w:szCs w:val="28"/>
        </w:rPr>
        <w:tab/>
        <w:t>Прокуратура;</w:t>
      </w:r>
    </w:p>
    <w:p w:rsidR="00A71312" w:rsidRDefault="00A71312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312">
        <w:rPr>
          <w:sz w:val="28"/>
          <w:szCs w:val="28"/>
        </w:rPr>
        <w:tab/>
      </w:r>
      <w:r w:rsidRPr="00A71312">
        <w:rPr>
          <w:sz w:val="28"/>
          <w:szCs w:val="28"/>
        </w:rPr>
        <w:tab/>
        <w:t>сектор экономики;</w:t>
      </w:r>
    </w:p>
    <w:p w:rsidR="006128EA" w:rsidRDefault="006128EA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 ЖКХ, архитектуры и градостроительства;</w:t>
      </w:r>
    </w:p>
    <w:p w:rsidR="006128EA" w:rsidRDefault="006128EA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2B91">
        <w:rPr>
          <w:sz w:val="28"/>
          <w:szCs w:val="28"/>
        </w:rPr>
        <w:t>о</w:t>
      </w:r>
      <w:r>
        <w:rPr>
          <w:sz w:val="28"/>
          <w:szCs w:val="28"/>
        </w:rPr>
        <w:t>тдел по имуществу и земельным ресурсам;</w:t>
      </w:r>
    </w:p>
    <w:p w:rsidR="00872B91" w:rsidRDefault="00872B91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юридический отдел;</w:t>
      </w:r>
    </w:p>
    <w:p w:rsidR="00872B91" w:rsidRPr="00A71312" w:rsidRDefault="00872B91" w:rsidP="00A71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управление 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олитики;</w:t>
      </w:r>
    </w:p>
    <w:p w:rsidR="002F631E" w:rsidRDefault="00872B91" w:rsidP="006128EA">
      <w:pPr>
        <w:autoSpaceDE w:val="0"/>
        <w:autoSpaceDN w:val="0"/>
        <w:adjustRightInd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управление</w:t>
      </w:r>
      <w:r w:rsidR="00A71312" w:rsidRPr="00A71312">
        <w:rPr>
          <w:sz w:val="28"/>
          <w:szCs w:val="28"/>
        </w:rPr>
        <w:t>.</w:t>
      </w:r>
    </w:p>
    <w:p w:rsidR="00CB5E08" w:rsidRDefault="00CB5E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004D" w:rsidRDefault="007B347F" w:rsidP="007B347F">
      <w:pPr>
        <w:ind w:left="2124" w:firstLine="708"/>
        <w:jc w:val="center"/>
        <w:rPr>
          <w:sz w:val="28"/>
        </w:rPr>
      </w:pPr>
      <w:r>
        <w:rPr>
          <w:sz w:val="28"/>
        </w:rPr>
        <w:lastRenderedPageBreak/>
        <w:t xml:space="preserve">     </w:t>
      </w:r>
      <w:r w:rsidR="001D004D">
        <w:rPr>
          <w:sz w:val="28"/>
        </w:rPr>
        <w:t>УТВЕРЖДЕН</w:t>
      </w:r>
    </w:p>
    <w:p w:rsidR="001D004D" w:rsidRDefault="001D004D" w:rsidP="001D004D">
      <w:pPr>
        <w:jc w:val="right"/>
        <w:rPr>
          <w:sz w:val="28"/>
        </w:rPr>
      </w:pP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постановлением администрации</w:t>
      </w: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>Свечинского муниципального округа</w:t>
      </w:r>
    </w:p>
    <w:p w:rsidR="008C2F70" w:rsidRDefault="008C2F70" w:rsidP="008C2F70">
      <w:pPr>
        <w:ind w:left="5387"/>
        <w:rPr>
          <w:sz w:val="28"/>
        </w:rPr>
      </w:pPr>
      <w:r>
        <w:rPr>
          <w:sz w:val="28"/>
        </w:rPr>
        <w:t xml:space="preserve">от </w:t>
      </w:r>
      <w:r w:rsidR="00065CAD">
        <w:rPr>
          <w:sz w:val="28"/>
        </w:rPr>
        <w:t>28.02.2022 № 520</w:t>
      </w:r>
    </w:p>
    <w:p w:rsidR="00065CAD" w:rsidRDefault="00065CAD" w:rsidP="008C2F70">
      <w:pPr>
        <w:ind w:left="5387"/>
        <w:rPr>
          <w:sz w:val="28"/>
        </w:rPr>
      </w:pPr>
    </w:p>
    <w:p w:rsidR="008C2F70" w:rsidRDefault="008C2F70" w:rsidP="008C2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733607">
        <w:rPr>
          <w:b/>
          <w:sz w:val="28"/>
          <w:szCs w:val="28"/>
        </w:rPr>
        <w:t xml:space="preserve"> муниципальных услуг</w:t>
      </w:r>
      <w:proofErr w:type="gramStart"/>
      <w:r w:rsidRPr="00733607">
        <w:rPr>
          <w:b/>
          <w:sz w:val="28"/>
          <w:szCs w:val="28"/>
        </w:rPr>
        <w:t>,</w:t>
      </w:r>
      <w:r w:rsidRPr="00667B50">
        <w:rPr>
          <w:b/>
          <w:sz w:val="28"/>
          <w:szCs w:val="28"/>
        </w:rPr>
        <w:t>п</w:t>
      </w:r>
      <w:proofErr w:type="gramEnd"/>
      <w:r w:rsidRPr="00667B50">
        <w:rPr>
          <w:b/>
          <w:sz w:val="28"/>
          <w:szCs w:val="28"/>
        </w:rPr>
        <w:t>редоставляемых администрацией Свечинского муниципального округа Кировской области</w:t>
      </w:r>
      <w:r w:rsidR="00576D4E">
        <w:rPr>
          <w:b/>
          <w:sz w:val="28"/>
          <w:szCs w:val="28"/>
        </w:rPr>
        <w:t xml:space="preserve"> и подведомственными ей учреждениями</w:t>
      </w:r>
    </w:p>
    <w:p w:rsidR="00733607" w:rsidRDefault="00733607" w:rsidP="00733607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9048"/>
      </w:tblGrid>
      <w:tr w:rsidR="008C2F70" w:rsidRPr="00D0501E" w:rsidTr="00576D4E">
        <w:tc>
          <w:tcPr>
            <w:tcW w:w="558" w:type="dxa"/>
            <w:vAlign w:val="center"/>
          </w:tcPr>
          <w:p w:rsidR="008C2F70" w:rsidRPr="00D0501E" w:rsidRDefault="008C2F70" w:rsidP="00576D4E">
            <w:pPr>
              <w:jc w:val="center"/>
            </w:pPr>
            <w:r w:rsidRPr="00D0501E">
              <w:t xml:space="preserve">№ </w:t>
            </w:r>
            <w:proofErr w:type="gramStart"/>
            <w:r w:rsidRPr="00D0501E">
              <w:t>п</w:t>
            </w:r>
            <w:proofErr w:type="gramEnd"/>
            <w:r w:rsidRPr="00D0501E">
              <w:t>/п</w:t>
            </w:r>
          </w:p>
        </w:tc>
        <w:tc>
          <w:tcPr>
            <w:tcW w:w="9048" w:type="dxa"/>
            <w:vAlign w:val="center"/>
          </w:tcPr>
          <w:p w:rsidR="008C2F70" w:rsidRPr="00D0501E" w:rsidRDefault="008C2F70" w:rsidP="00576D4E">
            <w:pPr>
              <w:jc w:val="center"/>
            </w:pPr>
            <w:r w:rsidRPr="00D0501E">
              <w:t>Наименование услуги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70628A" w:rsidP="00B804DF">
            <w:r>
              <w:t>1.</w:t>
            </w:r>
          </w:p>
        </w:tc>
        <w:tc>
          <w:tcPr>
            <w:tcW w:w="9048" w:type="dxa"/>
          </w:tcPr>
          <w:p w:rsidR="0070628A" w:rsidRPr="00D0501E" w:rsidRDefault="0070628A" w:rsidP="00576D4E">
            <w:pPr>
              <w:jc w:val="both"/>
            </w:pPr>
            <w:r w:rsidRPr="0070628A">
              <w:t>Выдача разрешения на ввод объекта в эксплуатацию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70628A" w:rsidP="00B804DF">
            <w:r>
              <w:t>2.</w:t>
            </w:r>
          </w:p>
        </w:tc>
        <w:tc>
          <w:tcPr>
            <w:tcW w:w="9048" w:type="dxa"/>
          </w:tcPr>
          <w:p w:rsidR="0070628A" w:rsidRPr="00D0501E" w:rsidRDefault="0070628A" w:rsidP="00576D4E">
            <w:pPr>
              <w:jc w:val="both"/>
            </w:pPr>
            <w:r w:rsidRPr="0070628A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70628A" w:rsidRPr="00D0501E" w:rsidTr="00B804DF">
        <w:tc>
          <w:tcPr>
            <w:tcW w:w="558" w:type="dxa"/>
          </w:tcPr>
          <w:p w:rsidR="0070628A" w:rsidRPr="00D0501E" w:rsidRDefault="003C38F4" w:rsidP="00B804DF">
            <w:r>
              <w:t>3.</w:t>
            </w:r>
          </w:p>
        </w:tc>
        <w:tc>
          <w:tcPr>
            <w:tcW w:w="9048" w:type="dxa"/>
          </w:tcPr>
          <w:p w:rsidR="0070628A" w:rsidRPr="00D0501E" w:rsidRDefault="003C38F4" w:rsidP="00576D4E">
            <w:pPr>
              <w:jc w:val="both"/>
            </w:pPr>
            <w:r w:rsidRPr="0070628A"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Pr="00D0501E" w:rsidRDefault="003C38F4" w:rsidP="00B804DF">
            <w:r>
              <w:t>4.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5.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color w:val="000000"/>
              </w:rPr>
            </w:pPr>
            <w:r w:rsidRPr="0070628A">
              <w:rPr>
                <w:rFonts w:eastAsia="@Arial Unicode MS"/>
                <w:color w:val="000000"/>
              </w:rPr>
              <w:t>Выдача градостроительного плана земельного участка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6.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  <w:rPr>
                <w:rFonts w:eastAsia="@Arial Unicode MS"/>
                <w:color w:val="000000"/>
              </w:rPr>
            </w:pPr>
            <w:r w:rsidRPr="0070628A">
              <w:t>Присвоение адреса объекту адресации, изменение и аннулирование такого адреса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7.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 xml:space="preserve">Согласование </w:t>
            </w:r>
            <w:r>
              <w:t xml:space="preserve">проведения </w:t>
            </w:r>
            <w:r w:rsidRPr="0070628A">
              <w:t>переустройства и (или) перепланировки помещения в многоквартирном доме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8.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C38F4" w:rsidRPr="00D0501E" w:rsidTr="00B804DF">
        <w:tc>
          <w:tcPr>
            <w:tcW w:w="558" w:type="dxa"/>
          </w:tcPr>
          <w:p w:rsidR="003C38F4" w:rsidRDefault="003C38F4" w:rsidP="00B804DF">
            <w:r>
              <w:t>9.</w:t>
            </w:r>
          </w:p>
        </w:tc>
        <w:tc>
          <w:tcPr>
            <w:tcW w:w="9048" w:type="dxa"/>
          </w:tcPr>
          <w:p w:rsidR="003C38F4" w:rsidRPr="0070628A" w:rsidRDefault="003C38F4" w:rsidP="00576D4E">
            <w:pPr>
              <w:jc w:val="both"/>
            </w:pPr>
            <w:r w:rsidRPr="0070628A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10.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 w:rsidRPr="0070628A">
              <w:rPr>
                <w:rFonts w:eastAsia="@Arial Unicode MS"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11.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  <w:rPr>
                <w:rFonts w:eastAsia="@Arial Unicode MS"/>
                <w:color w:val="000000"/>
              </w:rPr>
            </w:pPr>
            <w:r w:rsidRPr="0070628A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12.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 w:rsidRPr="0070628A"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13.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</w:pPr>
            <w:r>
              <w:t>Присвоение квалификационных категорий спортивных судей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14.</w:t>
            </w:r>
          </w:p>
        </w:tc>
        <w:tc>
          <w:tcPr>
            <w:tcW w:w="9048" w:type="dxa"/>
          </w:tcPr>
          <w:p w:rsidR="00AB3702" w:rsidRDefault="00AB3702" w:rsidP="00576D4E">
            <w:pPr>
              <w:jc w:val="both"/>
            </w:pPr>
            <w:r w:rsidRPr="0070628A">
              <w:rPr>
                <w:color w:val="000000"/>
              </w:rPr>
              <w:t xml:space="preserve">Перераспределение земель и (или) земельных участков, находящихся в муниципальной собственности, и </w:t>
            </w:r>
            <w:r>
              <w:rPr>
                <w:color w:val="000000"/>
              </w:rPr>
              <w:t>земельных участков</w:t>
            </w:r>
            <w:r w:rsidRPr="0070628A">
              <w:rPr>
                <w:color w:val="000000"/>
              </w:rPr>
              <w:t>, находящихся в частной собственности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B804DF">
            <w:r>
              <w:t>15.</w:t>
            </w:r>
          </w:p>
        </w:tc>
        <w:tc>
          <w:tcPr>
            <w:tcW w:w="9048" w:type="dxa"/>
          </w:tcPr>
          <w:p w:rsidR="00AB3702" w:rsidRPr="0070628A" w:rsidRDefault="00AB3702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B804DF">
            <w:r>
              <w:t>16.</w:t>
            </w:r>
          </w:p>
        </w:tc>
        <w:tc>
          <w:tcPr>
            <w:tcW w:w="9048" w:type="dxa"/>
          </w:tcPr>
          <w:p w:rsidR="003E2A80" w:rsidRDefault="003E2A80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Перевод жилого помещения в нежилое помещение и нежилое помещение в жилое помещение</w:t>
            </w:r>
          </w:p>
        </w:tc>
      </w:tr>
      <w:tr w:rsidR="00AB3702" w:rsidRPr="00D0501E" w:rsidTr="00B804DF">
        <w:tc>
          <w:tcPr>
            <w:tcW w:w="558" w:type="dxa"/>
          </w:tcPr>
          <w:p w:rsidR="00AB3702" w:rsidRDefault="00AB3702" w:rsidP="003E2A80">
            <w:r>
              <w:t>1</w:t>
            </w:r>
            <w:r w:rsidR="003E2A80">
              <w:t>7</w:t>
            </w:r>
            <w:r>
              <w:t>.</w:t>
            </w:r>
          </w:p>
        </w:tc>
        <w:tc>
          <w:tcPr>
            <w:tcW w:w="9048" w:type="dxa"/>
          </w:tcPr>
          <w:p w:rsidR="00AB3702" w:rsidRDefault="003E2A80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lastRenderedPageBreak/>
              <w:t>18.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19.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 w:rsidRPr="0070628A">
              <w:t>Подготовка и утверждение документации по планировке территории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20.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</w:pPr>
            <w:r>
              <w:t>Выдача разрешений на право вырубки зеленых насаждений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21.</w:t>
            </w:r>
          </w:p>
        </w:tc>
        <w:tc>
          <w:tcPr>
            <w:tcW w:w="9048" w:type="dxa"/>
          </w:tcPr>
          <w:p w:rsidR="003E2A80" w:rsidRDefault="003E2A80" w:rsidP="00576D4E">
            <w:pPr>
              <w:jc w:val="both"/>
            </w:pPr>
            <w:r w:rsidRPr="0070628A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22.</w:t>
            </w:r>
          </w:p>
        </w:tc>
        <w:tc>
          <w:tcPr>
            <w:tcW w:w="9048" w:type="dxa"/>
          </w:tcPr>
          <w:p w:rsidR="003E2A80" w:rsidRPr="0070628A" w:rsidRDefault="003E2A80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Присвоение спортивных разрядов</w:t>
            </w:r>
          </w:p>
        </w:tc>
      </w:tr>
      <w:tr w:rsidR="003E2A80" w:rsidRPr="00D0501E" w:rsidTr="00B804DF">
        <w:tc>
          <w:tcPr>
            <w:tcW w:w="558" w:type="dxa"/>
          </w:tcPr>
          <w:p w:rsidR="003E2A80" w:rsidRDefault="003E2A80" w:rsidP="003E2A80">
            <w:r>
              <w:t>23.</w:t>
            </w:r>
          </w:p>
        </w:tc>
        <w:tc>
          <w:tcPr>
            <w:tcW w:w="9048" w:type="dxa"/>
          </w:tcPr>
          <w:p w:rsidR="003E2A80" w:rsidRDefault="009E7B15" w:rsidP="00576D4E">
            <w:pPr>
              <w:jc w:val="both"/>
              <w:rPr>
                <w:color w:val="000000"/>
              </w:rPr>
            </w:pPr>
            <w:r w:rsidRPr="00B158F8">
              <w:rPr>
                <w:color w:val="000000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 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24.</w:t>
            </w:r>
          </w:p>
        </w:tc>
        <w:tc>
          <w:tcPr>
            <w:tcW w:w="9048" w:type="dxa"/>
          </w:tcPr>
          <w:p w:rsidR="009E7B15" w:rsidRPr="00B158F8" w:rsidRDefault="009E7B15" w:rsidP="00576D4E">
            <w:pPr>
              <w:jc w:val="both"/>
              <w:rPr>
                <w:color w:val="000000"/>
              </w:rPr>
            </w:pPr>
            <w:r w:rsidRPr="0070628A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25.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Предварительное согласование предоставления земельного участка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26.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27.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Предоставление земельн</w:t>
            </w:r>
            <w:r>
              <w:t>ого</w:t>
            </w:r>
            <w:r w:rsidRPr="0070628A">
              <w:t xml:space="preserve"> участк</w:t>
            </w:r>
            <w:r>
              <w:t>а</w:t>
            </w:r>
            <w:r w:rsidRPr="0070628A">
              <w:t>,</w:t>
            </w:r>
            <w:r>
              <w:t xml:space="preserve"> находящегося в муниципальной собственности, гражданину или юридическому лицу</w:t>
            </w:r>
            <w:r w:rsidRPr="0070628A">
              <w:t xml:space="preserve"> в собственность бесплатно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28.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 w:rsidRPr="0070628A">
              <w:t>Принятие на учет граждан в качестве, нуждающихся в жилых помещениях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29.</w:t>
            </w:r>
          </w:p>
        </w:tc>
        <w:tc>
          <w:tcPr>
            <w:tcW w:w="9048" w:type="dxa"/>
          </w:tcPr>
          <w:p w:rsidR="009E7B15" w:rsidRPr="0070628A" w:rsidRDefault="009E7B15" w:rsidP="00576D4E">
            <w:pPr>
              <w:jc w:val="both"/>
            </w:pPr>
            <w:r>
              <w:t xml:space="preserve">Установка информационной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размещения вывески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9E7B15" w:rsidP="003E2A80">
            <w:r>
              <w:t>30.</w:t>
            </w:r>
          </w:p>
        </w:tc>
        <w:tc>
          <w:tcPr>
            <w:tcW w:w="9048" w:type="dxa"/>
          </w:tcPr>
          <w:p w:rsidR="009E7B15" w:rsidRDefault="009E7B15" w:rsidP="00576D4E">
            <w:pPr>
              <w:jc w:val="both"/>
            </w:pPr>
            <w:r w:rsidRPr="0070628A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E7B15" w:rsidRPr="00D0501E" w:rsidTr="00B804DF">
        <w:tc>
          <w:tcPr>
            <w:tcW w:w="558" w:type="dxa"/>
          </w:tcPr>
          <w:p w:rsidR="009E7B15" w:rsidRDefault="00256917" w:rsidP="003E2A80">
            <w:r>
              <w:t>31.</w:t>
            </w:r>
          </w:p>
        </w:tc>
        <w:tc>
          <w:tcPr>
            <w:tcW w:w="9048" w:type="dxa"/>
          </w:tcPr>
          <w:p w:rsidR="009E7B15" w:rsidRPr="0070628A" w:rsidRDefault="00256917" w:rsidP="00576D4E">
            <w:pPr>
              <w:jc w:val="both"/>
            </w:pPr>
            <w:r w:rsidRPr="0070628A">
              <w:rPr>
                <w:color w:val="000000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32.</w:t>
            </w:r>
          </w:p>
        </w:tc>
        <w:tc>
          <w:tcPr>
            <w:tcW w:w="9048" w:type="dxa"/>
          </w:tcPr>
          <w:p w:rsidR="00256917" w:rsidRPr="0070628A" w:rsidRDefault="00256917" w:rsidP="00576D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33.</w:t>
            </w:r>
          </w:p>
        </w:tc>
        <w:tc>
          <w:tcPr>
            <w:tcW w:w="9048" w:type="dxa"/>
          </w:tcPr>
          <w:p w:rsidR="00256917" w:rsidRDefault="00256917" w:rsidP="00576D4E">
            <w:pPr>
              <w:jc w:val="both"/>
              <w:rPr>
                <w:color w:val="000000"/>
              </w:rPr>
            </w:pPr>
            <w:r w:rsidRPr="0070628A">
              <w:rPr>
                <w:rFonts w:eastAsia="@Arial Unicode MS"/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34.</w:t>
            </w:r>
          </w:p>
        </w:tc>
        <w:tc>
          <w:tcPr>
            <w:tcW w:w="9048" w:type="dxa"/>
          </w:tcPr>
          <w:p w:rsidR="00256917" w:rsidRPr="0070628A" w:rsidRDefault="0084769D" w:rsidP="00576D4E">
            <w:pPr>
              <w:jc w:val="both"/>
              <w:rPr>
                <w:rFonts w:eastAsia="@Arial Unicode MS"/>
                <w:color w:val="000000"/>
              </w:rPr>
            </w:pPr>
            <w:r>
              <w:rPr>
                <w:rFonts w:eastAsia="@Arial Unicode MS"/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256917" w:rsidRPr="00D0501E" w:rsidTr="00B804DF">
        <w:tc>
          <w:tcPr>
            <w:tcW w:w="558" w:type="dxa"/>
          </w:tcPr>
          <w:p w:rsidR="00256917" w:rsidRDefault="00256917" w:rsidP="003E2A80">
            <w:r>
              <w:t>35.</w:t>
            </w:r>
          </w:p>
        </w:tc>
        <w:tc>
          <w:tcPr>
            <w:tcW w:w="9048" w:type="dxa"/>
          </w:tcPr>
          <w:p w:rsidR="00256917" w:rsidRPr="00256917" w:rsidRDefault="0084769D" w:rsidP="00576D4E">
            <w:pPr>
              <w:jc w:val="both"/>
              <w:rPr>
                <w:rFonts w:eastAsia="@Arial Unicode MS"/>
                <w:color w:val="000000"/>
              </w:rPr>
            </w:pPr>
            <w:r w:rsidRPr="00576C99">
              <w:rPr>
                <w:rFonts w:eastAsia="@Arial Unicode MS"/>
                <w:color w:val="000000"/>
              </w:rPr>
              <w:t>Передача в собс</w:t>
            </w:r>
            <w:r>
              <w:rPr>
                <w:rFonts w:eastAsia="@Arial Unicode MS"/>
                <w:color w:val="000000"/>
              </w:rPr>
              <w:t>т</w:t>
            </w:r>
            <w:r w:rsidRPr="00576C99">
              <w:rPr>
                <w:rFonts w:eastAsia="@Arial Unicode MS"/>
                <w:color w:val="000000"/>
              </w:rPr>
              <w:t>в</w:t>
            </w:r>
            <w:r>
              <w:rPr>
                <w:rFonts w:eastAsia="@Arial Unicode MS"/>
                <w:color w:val="000000"/>
              </w:rPr>
              <w:t>е</w:t>
            </w:r>
            <w:r w:rsidRPr="00576C99">
              <w:rPr>
                <w:rFonts w:eastAsia="@Arial Unicode MS"/>
                <w:color w:val="000000"/>
              </w:rPr>
              <w:t>нность граждан занимаемых ими жилых помещений жил</w:t>
            </w:r>
            <w:r>
              <w:rPr>
                <w:rFonts w:eastAsia="@Arial Unicode MS"/>
                <w:color w:val="000000"/>
              </w:rPr>
              <w:t>ищного</w:t>
            </w:r>
            <w:r w:rsidRPr="00576C99">
              <w:rPr>
                <w:rFonts w:eastAsia="@Arial Unicode MS"/>
                <w:color w:val="000000"/>
              </w:rPr>
              <w:t xml:space="preserve"> фонда (приватизация жилищного фонда)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36.</w:t>
            </w:r>
          </w:p>
        </w:tc>
        <w:tc>
          <w:tcPr>
            <w:tcW w:w="9048" w:type="dxa"/>
          </w:tcPr>
          <w:p w:rsidR="0084769D" w:rsidRDefault="0084769D" w:rsidP="001A0B10">
            <w:pPr>
              <w:jc w:val="both"/>
              <w:rPr>
                <w:color w:val="000000"/>
              </w:rPr>
            </w:pPr>
            <w:r w:rsidRPr="0070628A">
              <w:t>Бесплатное предоставление гражданам, имеющим трёх и более детей, земельных участков</w:t>
            </w:r>
            <w:r>
              <w:t>, расположенным на территории муниципального образования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37.</w:t>
            </w:r>
          </w:p>
        </w:tc>
        <w:tc>
          <w:tcPr>
            <w:tcW w:w="9048" w:type="dxa"/>
          </w:tcPr>
          <w:p w:rsidR="0084769D" w:rsidRPr="0070628A" w:rsidRDefault="0084769D" w:rsidP="00F56D98">
            <w:pPr>
              <w:jc w:val="both"/>
            </w:pPr>
            <w: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4769D" w:rsidRPr="00D0501E" w:rsidTr="00B804DF">
        <w:tc>
          <w:tcPr>
            <w:tcW w:w="558" w:type="dxa"/>
          </w:tcPr>
          <w:p w:rsidR="0084769D" w:rsidRDefault="00065CAD" w:rsidP="00B804DF">
            <w:r>
              <w:t>38.</w:t>
            </w:r>
          </w:p>
        </w:tc>
        <w:tc>
          <w:tcPr>
            <w:tcW w:w="9048" w:type="dxa"/>
          </w:tcPr>
          <w:p w:rsidR="0084769D" w:rsidRDefault="0084769D" w:rsidP="0088413E">
            <w:pPr>
              <w:jc w:val="both"/>
            </w:pPr>
            <w: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</w:tr>
      <w:tr w:rsidR="0084769D" w:rsidRPr="00F044D3" w:rsidTr="00081688">
        <w:tc>
          <w:tcPr>
            <w:tcW w:w="9606" w:type="dxa"/>
            <w:gridSpan w:val="2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Переданные полномочия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39.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40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84769D" w:rsidRPr="00F044D3" w:rsidTr="00B804DF">
        <w:tc>
          <w:tcPr>
            <w:tcW w:w="558" w:type="dxa"/>
          </w:tcPr>
          <w:p w:rsidR="0084769D" w:rsidRPr="003E6A08" w:rsidRDefault="00065CAD" w:rsidP="0084769D">
            <w:r>
              <w:t>41.</w:t>
            </w:r>
          </w:p>
        </w:tc>
        <w:tc>
          <w:tcPr>
            <w:tcW w:w="9048" w:type="dxa"/>
          </w:tcPr>
          <w:p w:rsidR="0084769D" w:rsidRPr="00570CC7" w:rsidRDefault="0084769D" w:rsidP="00576D4E">
            <w:pPr>
              <w:autoSpaceDE w:val="0"/>
              <w:jc w:val="both"/>
              <w:rPr>
                <w:color w:val="000000"/>
              </w:rPr>
            </w:pPr>
            <w:r w:rsidRPr="00570CC7">
              <w:rPr>
                <w:color w:val="00000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</w:tbl>
    <w:p w:rsidR="00733607" w:rsidRDefault="00733607" w:rsidP="00576D4E"/>
    <w:sectPr w:rsidR="00733607" w:rsidSect="00576D4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351"/>
    <w:multiLevelType w:val="hybridMultilevel"/>
    <w:tmpl w:val="8B443F82"/>
    <w:lvl w:ilvl="0" w:tplc="0CAED3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1E"/>
    <w:rsid w:val="000011A9"/>
    <w:rsid w:val="00065CAD"/>
    <w:rsid w:val="000C2FCF"/>
    <w:rsid w:val="000C6DB2"/>
    <w:rsid w:val="000E5A0D"/>
    <w:rsid w:val="0010143D"/>
    <w:rsid w:val="001122F5"/>
    <w:rsid w:val="001361FA"/>
    <w:rsid w:val="001D004D"/>
    <w:rsid w:val="001D770D"/>
    <w:rsid w:val="00206AA4"/>
    <w:rsid w:val="00256917"/>
    <w:rsid w:val="00267A2E"/>
    <w:rsid w:val="0029517F"/>
    <w:rsid w:val="002B3F7F"/>
    <w:rsid w:val="002D2714"/>
    <w:rsid w:val="002F631E"/>
    <w:rsid w:val="003045BC"/>
    <w:rsid w:val="003111B1"/>
    <w:rsid w:val="00380AAF"/>
    <w:rsid w:val="003C38F4"/>
    <w:rsid w:val="003E2A80"/>
    <w:rsid w:val="003E6A08"/>
    <w:rsid w:val="004100AC"/>
    <w:rsid w:val="00450799"/>
    <w:rsid w:val="00477BDE"/>
    <w:rsid w:val="004D127A"/>
    <w:rsid w:val="004D3E67"/>
    <w:rsid w:val="00521A44"/>
    <w:rsid w:val="005231B4"/>
    <w:rsid w:val="00570CC7"/>
    <w:rsid w:val="00576C99"/>
    <w:rsid w:val="00576D4E"/>
    <w:rsid w:val="00586FD8"/>
    <w:rsid w:val="005969CB"/>
    <w:rsid w:val="005E2F51"/>
    <w:rsid w:val="006052B2"/>
    <w:rsid w:val="006128EA"/>
    <w:rsid w:val="00657B70"/>
    <w:rsid w:val="00667B50"/>
    <w:rsid w:val="00674D97"/>
    <w:rsid w:val="006C0F59"/>
    <w:rsid w:val="006D4286"/>
    <w:rsid w:val="006E39C1"/>
    <w:rsid w:val="00703DC9"/>
    <w:rsid w:val="0070628A"/>
    <w:rsid w:val="00714251"/>
    <w:rsid w:val="00721385"/>
    <w:rsid w:val="00723541"/>
    <w:rsid w:val="00733607"/>
    <w:rsid w:val="007A7077"/>
    <w:rsid w:val="007B347F"/>
    <w:rsid w:val="007B40FE"/>
    <w:rsid w:val="008044AA"/>
    <w:rsid w:val="00821A4A"/>
    <w:rsid w:val="0084769D"/>
    <w:rsid w:val="008514C7"/>
    <w:rsid w:val="00854F7D"/>
    <w:rsid w:val="0086228F"/>
    <w:rsid w:val="00866C22"/>
    <w:rsid w:val="00872B91"/>
    <w:rsid w:val="008944BE"/>
    <w:rsid w:val="008B1780"/>
    <w:rsid w:val="008B5A4C"/>
    <w:rsid w:val="008C2F70"/>
    <w:rsid w:val="008F1923"/>
    <w:rsid w:val="009137FB"/>
    <w:rsid w:val="009213A0"/>
    <w:rsid w:val="009608CA"/>
    <w:rsid w:val="00974432"/>
    <w:rsid w:val="0098688F"/>
    <w:rsid w:val="00990A19"/>
    <w:rsid w:val="009A4B1F"/>
    <w:rsid w:val="009E7B15"/>
    <w:rsid w:val="009F3711"/>
    <w:rsid w:val="00A17FE0"/>
    <w:rsid w:val="00A60422"/>
    <w:rsid w:val="00A71312"/>
    <w:rsid w:val="00A8488A"/>
    <w:rsid w:val="00AB3702"/>
    <w:rsid w:val="00AE6862"/>
    <w:rsid w:val="00AF593A"/>
    <w:rsid w:val="00AF7A64"/>
    <w:rsid w:val="00B158F8"/>
    <w:rsid w:val="00B2127C"/>
    <w:rsid w:val="00B2740A"/>
    <w:rsid w:val="00B46174"/>
    <w:rsid w:val="00BE7C40"/>
    <w:rsid w:val="00C23A39"/>
    <w:rsid w:val="00C7563B"/>
    <w:rsid w:val="00CA0DFD"/>
    <w:rsid w:val="00CA35D2"/>
    <w:rsid w:val="00CB5E08"/>
    <w:rsid w:val="00CC7EC5"/>
    <w:rsid w:val="00D37397"/>
    <w:rsid w:val="00E14B25"/>
    <w:rsid w:val="00EE1747"/>
    <w:rsid w:val="00F7616C"/>
    <w:rsid w:val="00FA2DC8"/>
    <w:rsid w:val="00FA3270"/>
    <w:rsid w:val="00FA604A"/>
    <w:rsid w:val="00FB1C06"/>
    <w:rsid w:val="00FF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F631E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2F631E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0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0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667B50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3">
    <w:name w:val="Body Text 3"/>
    <w:basedOn w:val="a"/>
    <w:link w:val="30"/>
    <w:rsid w:val="00380AAF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80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8ED2-7226-4590-BA35-B9BE96E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GKH_2</cp:lastModifiedBy>
  <cp:revision>3</cp:revision>
  <cp:lastPrinted>2022-10-05T11:22:00Z</cp:lastPrinted>
  <dcterms:created xsi:type="dcterms:W3CDTF">2022-09-28T12:15:00Z</dcterms:created>
  <dcterms:modified xsi:type="dcterms:W3CDTF">2022-10-05T11:30:00Z</dcterms:modified>
</cp:coreProperties>
</file>