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B8" w:rsidRPr="007A34A0" w:rsidRDefault="000E7BB8" w:rsidP="000E7BB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4A0">
        <w:rPr>
          <w:rFonts w:ascii="Times New Roman" w:hAnsi="Times New Roman" w:cs="Times New Roman"/>
          <w:sz w:val="28"/>
          <w:szCs w:val="28"/>
        </w:rPr>
        <w:t xml:space="preserve">В 2025 году </w:t>
      </w:r>
      <w:proofErr w:type="spellStart"/>
      <w:r w:rsidRPr="007A34A0">
        <w:rPr>
          <w:rFonts w:ascii="Times New Roman" w:hAnsi="Times New Roman" w:cs="Times New Roman"/>
          <w:sz w:val="28"/>
          <w:szCs w:val="28"/>
        </w:rPr>
        <w:t>Свечинский</w:t>
      </w:r>
      <w:proofErr w:type="spellEnd"/>
      <w:r w:rsidRPr="007A34A0">
        <w:rPr>
          <w:rFonts w:ascii="Times New Roman" w:hAnsi="Times New Roman" w:cs="Times New Roman"/>
          <w:sz w:val="28"/>
          <w:szCs w:val="28"/>
        </w:rPr>
        <w:t xml:space="preserve"> муниципальный округ участвует в программе «Формирование комфортной городской среды» в рамках национального проекта «Инфраструктура для жизни» с проектом по благоустройству парка за памятником воинам-освободителям ВОВ 1941-1945 годов на ул. </w:t>
      </w:r>
      <w:proofErr w:type="spellStart"/>
      <w:r w:rsidRPr="007A34A0">
        <w:rPr>
          <w:rFonts w:ascii="Times New Roman" w:hAnsi="Times New Roman" w:cs="Times New Roman"/>
          <w:sz w:val="28"/>
          <w:szCs w:val="28"/>
        </w:rPr>
        <w:t>Тотмянина</w:t>
      </w:r>
      <w:proofErr w:type="spellEnd"/>
      <w:r w:rsidRPr="007A3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4A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A34A0">
        <w:rPr>
          <w:rFonts w:ascii="Times New Roman" w:hAnsi="Times New Roman" w:cs="Times New Roman"/>
          <w:sz w:val="28"/>
          <w:szCs w:val="28"/>
        </w:rPr>
        <w:t xml:space="preserve"> Свеча. Проект благоустройства парка (сквера) за памятником дорогостоящий и уместить его в одну программу невозможно, поэтому благоустройство осуществляется в несколько этапов, одним из них и станет участие в данной программе. В результате в парке планируется провести работы по организации освещения и устройству газона, стоимость мероприятия более 3 млн. руб.</w:t>
      </w:r>
    </w:p>
    <w:p w:rsidR="00B504E5" w:rsidRDefault="00B504E5"/>
    <w:sectPr w:rsidR="00B504E5" w:rsidSect="00B50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BB8"/>
    <w:rsid w:val="000E7BB8"/>
    <w:rsid w:val="007A34A0"/>
    <w:rsid w:val="00B5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5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jcha</dc:creator>
  <cp:lastModifiedBy>jcha</cp:lastModifiedBy>
  <cp:revision>1</cp:revision>
  <dcterms:created xsi:type="dcterms:W3CDTF">2025-03-04T04:48:00Z</dcterms:created>
  <dcterms:modified xsi:type="dcterms:W3CDTF">2025-03-04T07:20:00Z</dcterms:modified>
</cp:coreProperties>
</file>