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C3186A" w:rsidRPr="00203B9E" w:rsidTr="00FF3DE4">
        <w:trPr>
          <w:trHeight w:hRule="exact" w:val="2700"/>
        </w:trPr>
        <w:tc>
          <w:tcPr>
            <w:tcW w:w="9462" w:type="dxa"/>
            <w:gridSpan w:val="4"/>
          </w:tcPr>
          <w:p w:rsidR="00C3186A" w:rsidRPr="00203B9E" w:rsidRDefault="00C3186A" w:rsidP="00C368BF">
            <w:pPr>
              <w:pStyle w:val="Iioaioo"/>
              <w:keepLines w:val="0"/>
              <w:tabs>
                <w:tab w:val="left" w:pos="2977"/>
              </w:tabs>
              <w:spacing w:before="0" w:after="0"/>
              <w:rPr>
                <w:szCs w:val="28"/>
              </w:rPr>
            </w:pPr>
          </w:p>
          <w:p w:rsidR="00C3186A" w:rsidRPr="00203B9E" w:rsidRDefault="00C3186A" w:rsidP="00C368BF">
            <w:pPr>
              <w:pStyle w:val="Iioaioo"/>
              <w:keepLines w:val="0"/>
              <w:tabs>
                <w:tab w:val="left" w:pos="2977"/>
              </w:tabs>
              <w:spacing w:before="360" w:after="0"/>
              <w:rPr>
                <w:szCs w:val="28"/>
              </w:rPr>
            </w:pPr>
            <w:r w:rsidRPr="00203B9E">
              <w:rPr>
                <w:szCs w:val="28"/>
              </w:rPr>
              <w:t>АДМИНИСТРАЦИЯ  СВЕЧИНСКОГО</w:t>
            </w:r>
            <w:r w:rsidR="00AC2CEE" w:rsidRPr="00203B9E">
              <w:rPr>
                <w:szCs w:val="28"/>
              </w:rPr>
              <w:t xml:space="preserve"> МУНИЦИПАЛЬНОГО</w:t>
            </w:r>
            <w:r w:rsidRPr="00203B9E">
              <w:rPr>
                <w:szCs w:val="28"/>
              </w:rPr>
              <w:t xml:space="preserve"> </w:t>
            </w:r>
            <w:r w:rsidR="00990DA5" w:rsidRPr="00203B9E">
              <w:rPr>
                <w:szCs w:val="28"/>
              </w:rPr>
              <w:t>ОКРУГ</w:t>
            </w:r>
            <w:r w:rsidRPr="00203B9E">
              <w:rPr>
                <w:szCs w:val="28"/>
              </w:rPr>
              <w:t>А</w:t>
            </w:r>
          </w:p>
          <w:p w:rsidR="00C3186A" w:rsidRPr="00203B9E" w:rsidRDefault="00C3186A" w:rsidP="00FF3DE4">
            <w:pPr>
              <w:pStyle w:val="Iioaioo"/>
              <w:keepLines w:val="0"/>
              <w:spacing w:before="0" w:after="360"/>
              <w:rPr>
                <w:szCs w:val="28"/>
              </w:rPr>
            </w:pPr>
            <w:r w:rsidRPr="00203B9E">
              <w:rPr>
                <w:szCs w:val="28"/>
              </w:rPr>
              <w:t>КИРОВСКОЙ  ОБЛАСТИ</w:t>
            </w:r>
          </w:p>
          <w:p w:rsidR="00C3186A" w:rsidRPr="00203B9E" w:rsidRDefault="00C3186A" w:rsidP="00F05B38">
            <w:pPr>
              <w:pStyle w:val="a9"/>
              <w:keepLines w:val="0"/>
              <w:tabs>
                <w:tab w:val="center" w:pos="4731"/>
                <w:tab w:val="left" w:pos="7605"/>
              </w:tabs>
              <w:spacing w:before="0" w:after="360"/>
            </w:pPr>
            <w:r w:rsidRPr="00203B9E">
              <w:rPr>
                <w:noProof w:val="0"/>
                <w:szCs w:val="32"/>
              </w:rPr>
              <w:t>ПОСТАНОВЛЕНИЕ</w:t>
            </w:r>
          </w:p>
        </w:tc>
      </w:tr>
      <w:tr w:rsidR="00C3186A" w:rsidRPr="00203B9E" w:rsidTr="00C368BF">
        <w:tblPrEx>
          <w:tblCellMar>
            <w:left w:w="70" w:type="dxa"/>
            <w:right w:w="70" w:type="dxa"/>
          </w:tblCellMar>
        </w:tblPrEx>
        <w:trPr>
          <w:trHeight w:val="368"/>
        </w:trPr>
        <w:tc>
          <w:tcPr>
            <w:tcW w:w="2070" w:type="dxa"/>
            <w:tcBorders>
              <w:bottom w:val="single" w:sz="4" w:space="0" w:color="auto"/>
            </w:tcBorders>
          </w:tcPr>
          <w:p w:rsidR="00C3186A" w:rsidRPr="00203B9E" w:rsidRDefault="0052743C" w:rsidP="0052743C">
            <w:pPr>
              <w:tabs>
                <w:tab w:val="left" w:pos="2765"/>
              </w:tabs>
              <w:jc w:val="center"/>
              <w:rPr>
                <w:rFonts w:ascii="Times New Roman" w:hAnsi="Times New Roman"/>
                <w:sz w:val="28"/>
                <w:szCs w:val="28"/>
              </w:rPr>
            </w:pPr>
            <w:r>
              <w:rPr>
                <w:rFonts w:ascii="Times New Roman" w:hAnsi="Times New Roman"/>
                <w:sz w:val="28"/>
                <w:szCs w:val="28"/>
              </w:rPr>
              <w:t>19.02.2024</w:t>
            </w:r>
          </w:p>
        </w:tc>
        <w:tc>
          <w:tcPr>
            <w:tcW w:w="2849" w:type="dxa"/>
          </w:tcPr>
          <w:p w:rsidR="00C3186A" w:rsidRPr="00203B9E" w:rsidRDefault="00C3186A" w:rsidP="00C368BF">
            <w:pPr>
              <w:jc w:val="center"/>
              <w:rPr>
                <w:rFonts w:ascii="Times New Roman" w:hAnsi="Times New Roman"/>
                <w:position w:val="-6"/>
                <w:sz w:val="28"/>
                <w:szCs w:val="28"/>
              </w:rPr>
            </w:pPr>
          </w:p>
        </w:tc>
        <w:tc>
          <w:tcPr>
            <w:tcW w:w="2474" w:type="dxa"/>
          </w:tcPr>
          <w:p w:rsidR="00C3186A" w:rsidRPr="00203B9E" w:rsidRDefault="00C3186A" w:rsidP="00C368BF">
            <w:pPr>
              <w:jc w:val="right"/>
              <w:rPr>
                <w:rFonts w:ascii="Times New Roman" w:hAnsi="Times New Roman"/>
                <w:sz w:val="28"/>
                <w:szCs w:val="28"/>
              </w:rPr>
            </w:pPr>
            <w:r w:rsidRPr="00203B9E">
              <w:rPr>
                <w:rFonts w:ascii="Times New Roman" w:hAnsi="Times New Roman"/>
                <w:position w:val="-6"/>
                <w:sz w:val="28"/>
                <w:szCs w:val="28"/>
              </w:rPr>
              <w:t>№</w:t>
            </w:r>
          </w:p>
        </w:tc>
        <w:tc>
          <w:tcPr>
            <w:tcW w:w="2069" w:type="dxa"/>
            <w:tcBorders>
              <w:bottom w:val="single" w:sz="6" w:space="0" w:color="auto"/>
            </w:tcBorders>
          </w:tcPr>
          <w:p w:rsidR="00C3186A" w:rsidRPr="00203B9E" w:rsidRDefault="0052743C" w:rsidP="00C80B69">
            <w:pPr>
              <w:jc w:val="center"/>
              <w:rPr>
                <w:rFonts w:ascii="Times New Roman" w:hAnsi="Times New Roman"/>
                <w:sz w:val="28"/>
                <w:szCs w:val="28"/>
              </w:rPr>
            </w:pPr>
            <w:r>
              <w:rPr>
                <w:rFonts w:ascii="Times New Roman" w:hAnsi="Times New Roman"/>
                <w:sz w:val="28"/>
                <w:szCs w:val="28"/>
              </w:rPr>
              <w:t>92</w:t>
            </w:r>
          </w:p>
        </w:tc>
      </w:tr>
      <w:tr w:rsidR="00C3186A" w:rsidRPr="00203B9E" w:rsidTr="00C368BF">
        <w:tblPrEx>
          <w:tblCellMar>
            <w:left w:w="70" w:type="dxa"/>
            <w:right w:w="70" w:type="dxa"/>
          </w:tblCellMar>
        </w:tblPrEx>
        <w:trPr>
          <w:trHeight w:val="386"/>
        </w:trPr>
        <w:tc>
          <w:tcPr>
            <w:tcW w:w="9462" w:type="dxa"/>
            <w:gridSpan w:val="4"/>
          </w:tcPr>
          <w:p w:rsidR="00C3186A" w:rsidRPr="00203B9E" w:rsidRDefault="004B7144" w:rsidP="00FF3DE4">
            <w:pPr>
              <w:tabs>
                <w:tab w:val="left" w:pos="2765"/>
              </w:tabs>
              <w:spacing w:after="480"/>
              <w:jc w:val="center"/>
              <w:rPr>
                <w:rFonts w:ascii="Times New Roman" w:hAnsi="Times New Roman"/>
                <w:sz w:val="28"/>
                <w:szCs w:val="28"/>
              </w:rPr>
            </w:pPr>
            <w:r w:rsidRPr="00203B9E">
              <w:rPr>
                <w:rFonts w:ascii="Times New Roman" w:hAnsi="Times New Roman"/>
                <w:sz w:val="28"/>
                <w:szCs w:val="28"/>
              </w:rPr>
              <w:t>п</w:t>
            </w:r>
            <w:r w:rsidR="00C3186A" w:rsidRPr="00203B9E">
              <w:rPr>
                <w:rFonts w:ascii="Times New Roman" w:hAnsi="Times New Roman"/>
                <w:sz w:val="28"/>
                <w:szCs w:val="28"/>
              </w:rPr>
              <w:t>гт Свеча</w:t>
            </w:r>
          </w:p>
        </w:tc>
      </w:tr>
    </w:tbl>
    <w:p w:rsidR="00F05B38" w:rsidRDefault="005502C9" w:rsidP="00F05B38">
      <w:pPr>
        <w:pStyle w:val="2"/>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1" locked="0" layoutInCell="1" allowOverlap="1">
            <wp:simplePos x="0" y="0"/>
            <wp:positionH relativeFrom="margin">
              <wp:posOffset>2863215</wp:posOffset>
            </wp:positionH>
            <wp:positionV relativeFrom="margin">
              <wp:posOffset>-300355</wp:posOffset>
            </wp:positionV>
            <wp:extent cx="400050" cy="542925"/>
            <wp:effectExtent l="19050" t="0" r="0" b="0"/>
            <wp:wrapSquare wrapText="bothSides"/>
            <wp:docPr id="4"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r w:rsidRPr="005502C9">
        <w:rPr>
          <w:rFonts w:ascii="Times New Roman" w:hAnsi="Times New Roman"/>
          <w:b/>
          <w:sz w:val="28"/>
          <w:szCs w:val="28"/>
        </w:rPr>
        <w:t>О внесении изменений в постановление администрации</w:t>
      </w:r>
    </w:p>
    <w:p w:rsidR="00FF3DE4" w:rsidRPr="005502C9" w:rsidRDefault="005502C9" w:rsidP="0052743C">
      <w:pPr>
        <w:pStyle w:val="2"/>
        <w:spacing w:after="360" w:line="240" w:lineRule="auto"/>
        <w:jc w:val="center"/>
        <w:rPr>
          <w:rFonts w:ascii="Times New Roman" w:hAnsi="Times New Roman"/>
          <w:b/>
          <w:sz w:val="28"/>
          <w:szCs w:val="28"/>
        </w:rPr>
      </w:pPr>
      <w:r w:rsidRPr="005502C9">
        <w:rPr>
          <w:rFonts w:ascii="Times New Roman" w:hAnsi="Times New Roman"/>
          <w:b/>
          <w:sz w:val="28"/>
          <w:szCs w:val="28"/>
        </w:rPr>
        <w:t xml:space="preserve">Свечинского района </w:t>
      </w:r>
      <w:r w:rsidR="009122DD">
        <w:rPr>
          <w:rFonts w:ascii="Times New Roman" w:hAnsi="Times New Roman"/>
          <w:b/>
          <w:sz w:val="28"/>
          <w:szCs w:val="28"/>
        </w:rPr>
        <w:t xml:space="preserve">Кировской области </w:t>
      </w:r>
      <w:r w:rsidRPr="005502C9">
        <w:rPr>
          <w:rFonts w:ascii="Times New Roman" w:hAnsi="Times New Roman"/>
          <w:b/>
          <w:sz w:val="28"/>
          <w:szCs w:val="28"/>
        </w:rPr>
        <w:t xml:space="preserve">от </w:t>
      </w:r>
      <w:r w:rsidR="00F05B38">
        <w:rPr>
          <w:rFonts w:ascii="Times New Roman" w:hAnsi="Times New Roman"/>
          <w:b/>
          <w:sz w:val="28"/>
          <w:szCs w:val="28"/>
        </w:rPr>
        <w:t>12.11</w:t>
      </w:r>
      <w:r w:rsidRPr="005502C9">
        <w:rPr>
          <w:rFonts w:ascii="Times New Roman" w:hAnsi="Times New Roman"/>
          <w:b/>
          <w:sz w:val="28"/>
          <w:szCs w:val="28"/>
        </w:rPr>
        <w:t>.2020 № 5</w:t>
      </w:r>
      <w:r w:rsidR="00F05B38">
        <w:rPr>
          <w:rFonts w:ascii="Times New Roman" w:hAnsi="Times New Roman"/>
          <w:b/>
          <w:sz w:val="28"/>
          <w:szCs w:val="28"/>
        </w:rPr>
        <w:t>2</w:t>
      </w:r>
      <w:r w:rsidR="003D2CA2">
        <w:rPr>
          <w:rFonts w:ascii="Times New Roman" w:hAnsi="Times New Roman"/>
          <w:b/>
          <w:sz w:val="28"/>
          <w:szCs w:val="28"/>
        </w:rPr>
        <w:t>9</w:t>
      </w:r>
    </w:p>
    <w:p w:rsidR="009122DD" w:rsidRDefault="009122DD" w:rsidP="0085441E">
      <w:pPr>
        <w:pStyle w:val="a4"/>
        <w:tabs>
          <w:tab w:val="left" w:pos="6804"/>
        </w:tabs>
        <w:spacing w:line="440" w:lineRule="exact"/>
        <w:ind w:firstLine="700"/>
        <w:rPr>
          <w:sz w:val="28"/>
          <w:szCs w:val="28"/>
        </w:rPr>
      </w:pPr>
      <w:r w:rsidRPr="008E3FD4">
        <w:rPr>
          <w:sz w:val="28"/>
          <w:szCs w:val="28"/>
        </w:rPr>
        <w:t>В соответствии со статьями 7, 43 Федерального закона «Об общих</w:t>
      </w:r>
      <w:r>
        <w:rPr>
          <w:sz w:val="28"/>
          <w:szCs w:val="28"/>
        </w:rPr>
        <w:t xml:space="preserve"> принципах организации местного самоуправления в РФ», постановлением администрации Свечинского района Кировской области от 19.10.2020 № 462 «О разработке, утверждении, реализации и оценке эффективности реализации муниципальных программ Свечинского муниципального округа Кировской области», администрация Свечинского муниципального округа ПОСТАНОВЛЯЕТ:</w:t>
      </w:r>
    </w:p>
    <w:p w:rsidR="009122DD" w:rsidRDefault="009122DD" w:rsidP="0085441E">
      <w:pPr>
        <w:pStyle w:val="a4"/>
        <w:numPr>
          <w:ilvl w:val="0"/>
          <w:numId w:val="9"/>
        </w:numPr>
        <w:tabs>
          <w:tab w:val="left" w:pos="0"/>
        </w:tabs>
        <w:spacing w:line="440" w:lineRule="exact"/>
        <w:ind w:left="0" w:firstLine="710"/>
        <w:rPr>
          <w:sz w:val="28"/>
          <w:szCs w:val="28"/>
        </w:rPr>
      </w:pPr>
      <w:r w:rsidRPr="00B272A4">
        <w:rPr>
          <w:sz w:val="28"/>
          <w:szCs w:val="28"/>
        </w:rPr>
        <w:t xml:space="preserve">Внести в постановление администрации </w:t>
      </w:r>
      <w:r>
        <w:rPr>
          <w:sz w:val="28"/>
          <w:szCs w:val="28"/>
        </w:rPr>
        <w:t>Свечинского района Кировской области от 1</w:t>
      </w:r>
      <w:r w:rsidR="00F05B38">
        <w:rPr>
          <w:sz w:val="28"/>
          <w:szCs w:val="28"/>
        </w:rPr>
        <w:t>2.11.2020 № </w:t>
      </w:r>
      <w:r>
        <w:rPr>
          <w:sz w:val="28"/>
          <w:szCs w:val="28"/>
        </w:rPr>
        <w:t>5</w:t>
      </w:r>
      <w:r w:rsidR="00F05B38">
        <w:rPr>
          <w:sz w:val="28"/>
          <w:szCs w:val="28"/>
        </w:rPr>
        <w:t>2</w:t>
      </w:r>
      <w:r w:rsidR="003D2CA2">
        <w:rPr>
          <w:sz w:val="28"/>
          <w:szCs w:val="28"/>
        </w:rPr>
        <w:t>9</w:t>
      </w:r>
      <w:r>
        <w:rPr>
          <w:sz w:val="28"/>
          <w:szCs w:val="28"/>
        </w:rPr>
        <w:t xml:space="preserve"> «Об утверждении муниципальной программы Свечинского муниципального округа Кировской области «</w:t>
      </w:r>
      <w:r w:rsidR="003D2CA2">
        <w:rPr>
          <w:sz w:val="28"/>
          <w:szCs w:val="28"/>
        </w:rPr>
        <w:t>Развитие жилищно – коммунального хозяйства</w:t>
      </w:r>
      <w:r>
        <w:rPr>
          <w:sz w:val="28"/>
          <w:szCs w:val="28"/>
        </w:rPr>
        <w:t>» следующие изменения:</w:t>
      </w:r>
    </w:p>
    <w:p w:rsidR="00331A20" w:rsidRPr="00203B9E" w:rsidRDefault="009122DD" w:rsidP="0085441E">
      <w:pPr>
        <w:pStyle w:val="a4"/>
        <w:spacing w:after="720" w:line="440" w:lineRule="exact"/>
        <w:ind w:firstLine="709"/>
      </w:pPr>
      <w:r>
        <w:rPr>
          <w:sz w:val="28"/>
          <w:szCs w:val="28"/>
        </w:rPr>
        <w:t>1.1</w:t>
      </w:r>
      <w:r w:rsidR="0085441E">
        <w:rPr>
          <w:sz w:val="28"/>
          <w:szCs w:val="28"/>
        </w:rPr>
        <w:t xml:space="preserve">. </w:t>
      </w:r>
      <w:r w:rsidR="00D55210">
        <w:rPr>
          <w:sz w:val="28"/>
          <w:szCs w:val="28"/>
        </w:rPr>
        <w:t>Изложить</w:t>
      </w:r>
      <w:r w:rsidR="0085441E">
        <w:rPr>
          <w:sz w:val="28"/>
          <w:szCs w:val="28"/>
        </w:rPr>
        <w:t xml:space="preserve"> Муниципальную программу Свечинского муниципального округа Кировской области «</w:t>
      </w:r>
      <w:r w:rsidR="003D2CA2">
        <w:rPr>
          <w:sz w:val="28"/>
          <w:szCs w:val="28"/>
        </w:rPr>
        <w:t>Развитие жилищно – коммунального хозяйства</w:t>
      </w:r>
      <w:r w:rsidR="00F05B38">
        <w:rPr>
          <w:sz w:val="28"/>
          <w:szCs w:val="28"/>
        </w:rPr>
        <w:t>»</w:t>
      </w:r>
      <w:r w:rsidR="003D2CA2">
        <w:rPr>
          <w:sz w:val="28"/>
          <w:szCs w:val="28"/>
        </w:rPr>
        <w:t xml:space="preserve"> (далее – Муниципальная программа)</w:t>
      </w:r>
      <w:r w:rsidR="00F05B38">
        <w:rPr>
          <w:sz w:val="28"/>
          <w:szCs w:val="28"/>
        </w:rPr>
        <w:t xml:space="preserve"> </w:t>
      </w:r>
      <w:r w:rsidR="00D55210">
        <w:rPr>
          <w:sz w:val="28"/>
          <w:szCs w:val="28"/>
        </w:rPr>
        <w:t xml:space="preserve">в новой редакции </w:t>
      </w:r>
      <w:r w:rsidR="00F05B38">
        <w:rPr>
          <w:sz w:val="28"/>
          <w:szCs w:val="28"/>
        </w:rPr>
        <w:t>согласно П</w:t>
      </w:r>
      <w:r w:rsidR="0085441E">
        <w:rPr>
          <w:sz w:val="28"/>
          <w:szCs w:val="28"/>
        </w:rPr>
        <w:t>риложению</w:t>
      </w:r>
      <w:r w:rsidR="00FF3DE4" w:rsidRPr="00203B9E">
        <w:rPr>
          <w:sz w:val="28"/>
          <w:szCs w:val="28"/>
        </w:rPr>
        <w:t>.</w:t>
      </w:r>
    </w:p>
    <w:p w:rsidR="00BD3B9E" w:rsidRDefault="005C14CB" w:rsidP="005C14C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Глава Свечинского</w:t>
      </w:r>
    </w:p>
    <w:p w:rsidR="00684FF3" w:rsidRDefault="005C14CB" w:rsidP="0052743C">
      <w:pPr>
        <w:autoSpaceDE w:val="0"/>
        <w:autoSpaceDN w:val="0"/>
        <w:adjustRightInd w:val="0"/>
        <w:spacing w:after="360" w:line="240" w:lineRule="auto"/>
        <w:jc w:val="both"/>
        <w:rPr>
          <w:rFonts w:ascii="Times New Roman" w:hAnsi="Times New Roman"/>
          <w:sz w:val="28"/>
          <w:szCs w:val="28"/>
        </w:rPr>
      </w:pPr>
      <w:r>
        <w:rPr>
          <w:rFonts w:ascii="Times New Roman" w:hAnsi="Times New Roman"/>
          <w:sz w:val="28"/>
          <w:szCs w:val="28"/>
        </w:rPr>
        <w:t>муниципального округа                                                                     Г.С. Гоголева</w:t>
      </w:r>
    </w:p>
    <w:p w:rsidR="0052743C" w:rsidRPr="0052743C" w:rsidRDefault="0052743C" w:rsidP="0052743C">
      <w:pPr>
        <w:autoSpaceDE w:val="0"/>
        <w:autoSpaceDN w:val="0"/>
        <w:adjustRightInd w:val="0"/>
        <w:spacing w:after="360" w:line="240" w:lineRule="auto"/>
        <w:jc w:val="both"/>
        <w:rPr>
          <w:rFonts w:ascii="Times New Roman" w:hAnsi="Times New Roman"/>
          <w:sz w:val="28"/>
          <w:szCs w:val="28"/>
        </w:rPr>
      </w:pPr>
    </w:p>
    <w:p w:rsidR="00203B9E" w:rsidRDefault="00203B9E" w:rsidP="00203B9E">
      <w:pPr>
        <w:spacing w:line="240" w:lineRule="auto"/>
        <w:jc w:val="both"/>
        <w:rPr>
          <w:rFonts w:ascii="Times New Roman" w:hAnsi="Times New Roman"/>
          <w:sz w:val="28"/>
          <w:szCs w:val="28"/>
        </w:rPr>
      </w:pPr>
    </w:p>
    <w:p w:rsidR="00203B9E" w:rsidRDefault="00203B9E" w:rsidP="00512FD8">
      <w:pPr>
        <w:spacing w:line="240" w:lineRule="auto"/>
        <w:ind w:left="4820"/>
        <w:rPr>
          <w:rFonts w:ascii="Times New Roman" w:hAnsi="Times New Roman"/>
          <w:sz w:val="28"/>
          <w:szCs w:val="28"/>
        </w:rPr>
      </w:pPr>
      <w:r>
        <w:rPr>
          <w:rFonts w:ascii="Times New Roman" w:hAnsi="Times New Roman"/>
          <w:sz w:val="28"/>
          <w:szCs w:val="28"/>
        </w:rPr>
        <w:t>Приложение</w:t>
      </w:r>
    </w:p>
    <w:p w:rsidR="00203B9E" w:rsidRPr="00203B9E" w:rsidRDefault="00203B9E" w:rsidP="00512FD8">
      <w:pPr>
        <w:spacing w:line="240" w:lineRule="auto"/>
        <w:ind w:left="4820"/>
        <w:rPr>
          <w:rFonts w:ascii="Times New Roman" w:hAnsi="Times New Roman"/>
          <w:sz w:val="28"/>
          <w:szCs w:val="28"/>
        </w:rPr>
      </w:pPr>
    </w:p>
    <w:p w:rsidR="00203B9E" w:rsidRPr="00203B9E" w:rsidRDefault="00203B9E" w:rsidP="00512FD8">
      <w:pPr>
        <w:spacing w:line="240" w:lineRule="auto"/>
        <w:ind w:left="4820"/>
        <w:rPr>
          <w:rFonts w:ascii="Times New Roman" w:hAnsi="Times New Roman"/>
          <w:sz w:val="28"/>
          <w:szCs w:val="28"/>
        </w:rPr>
      </w:pPr>
      <w:r w:rsidRPr="00203B9E">
        <w:rPr>
          <w:rFonts w:ascii="Times New Roman" w:hAnsi="Times New Roman"/>
          <w:sz w:val="28"/>
          <w:szCs w:val="28"/>
        </w:rPr>
        <w:t>УТВЕРЖДЕН</w:t>
      </w:r>
      <w:r w:rsidR="0052743C">
        <w:rPr>
          <w:rFonts w:ascii="Times New Roman" w:hAnsi="Times New Roman"/>
          <w:sz w:val="28"/>
          <w:szCs w:val="28"/>
        </w:rPr>
        <w:t>А</w:t>
      </w:r>
    </w:p>
    <w:p w:rsidR="00203B9E" w:rsidRPr="00203B9E" w:rsidRDefault="00203B9E" w:rsidP="00512FD8">
      <w:pPr>
        <w:spacing w:line="240" w:lineRule="auto"/>
        <w:ind w:left="4820"/>
        <w:rPr>
          <w:rFonts w:ascii="Times New Roman" w:hAnsi="Times New Roman"/>
          <w:sz w:val="28"/>
          <w:szCs w:val="28"/>
        </w:rPr>
      </w:pPr>
    </w:p>
    <w:p w:rsidR="00203B9E" w:rsidRPr="00203B9E" w:rsidRDefault="00203B9E" w:rsidP="00512FD8">
      <w:pPr>
        <w:pStyle w:val="3"/>
        <w:spacing w:after="0"/>
        <w:ind w:left="4820"/>
        <w:rPr>
          <w:sz w:val="28"/>
          <w:szCs w:val="28"/>
        </w:rPr>
      </w:pPr>
      <w:r w:rsidRPr="00203B9E">
        <w:rPr>
          <w:sz w:val="28"/>
          <w:szCs w:val="28"/>
        </w:rPr>
        <w:t>постановлением администрации</w:t>
      </w:r>
    </w:p>
    <w:p w:rsidR="00203B9E" w:rsidRPr="00203B9E" w:rsidRDefault="00203B9E" w:rsidP="00512FD8">
      <w:pPr>
        <w:pStyle w:val="3"/>
        <w:spacing w:after="0"/>
        <w:ind w:left="4820"/>
        <w:rPr>
          <w:sz w:val="28"/>
          <w:szCs w:val="28"/>
        </w:rPr>
      </w:pPr>
      <w:r w:rsidRPr="00203B9E">
        <w:rPr>
          <w:sz w:val="28"/>
          <w:szCs w:val="28"/>
        </w:rPr>
        <w:t xml:space="preserve">Свечинского муниципального округа </w:t>
      </w:r>
    </w:p>
    <w:p w:rsidR="00203B9E" w:rsidRPr="00203B9E" w:rsidRDefault="00203B9E" w:rsidP="00512FD8">
      <w:pPr>
        <w:pStyle w:val="3"/>
        <w:spacing w:after="720"/>
        <w:ind w:left="4820"/>
        <w:rPr>
          <w:sz w:val="28"/>
          <w:szCs w:val="28"/>
        </w:rPr>
      </w:pPr>
      <w:r w:rsidRPr="00203B9E">
        <w:rPr>
          <w:sz w:val="28"/>
          <w:szCs w:val="28"/>
        </w:rPr>
        <w:t xml:space="preserve">от  </w:t>
      </w:r>
      <w:r w:rsidR="0052743C">
        <w:rPr>
          <w:sz w:val="28"/>
          <w:szCs w:val="28"/>
        </w:rPr>
        <w:t xml:space="preserve">19.02.2024 </w:t>
      </w:r>
      <w:r w:rsidRPr="00203B9E">
        <w:rPr>
          <w:sz w:val="28"/>
          <w:szCs w:val="28"/>
        </w:rPr>
        <w:t xml:space="preserve"> № </w:t>
      </w:r>
      <w:r w:rsidR="0052743C">
        <w:rPr>
          <w:sz w:val="28"/>
          <w:szCs w:val="28"/>
        </w:rPr>
        <w:t>92</w:t>
      </w: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Pr="00D55210" w:rsidRDefault="00D55210" w:rsidP="00D55210">
      <w:pPr>
        <w:pStyle w:val="ConsPlusTitle"/>
        <w:jc w:val="center"/>
        <w:rPr>
          <w:rFonts w:ascii="Times New Roman" w:hAnsi="Times New Roman" w:cs="Times New Roman"/>
          <w:sz w:val="32"/>
          <w:szCs w:val="32"/>
        </w:rPr>
      </w:pPr>
      <w:r w:rsidRPr="00D55210">
        <w:rPr>
          <w:rFonts w:ascii="Times New Roman" w:hAnsi="Times New Roman" w:cs="Times New Roman"/>
          <w:sz w:val="32"/>
          <w:szCs w:val="32"/>
        </w:rPr>
        <w:t>Муниципальная программа Свечинского муниципального округа Кировской области</w:t>
      </w:r>
    </w:p>
    <w:p w:rsidR="00D55210" w:rsidRPr="00D55210" w:rsidRDefault="00D55210" w:rsidP="00D55210">
      <w:pPr>
        <w:pStyle w:val="ConsPlusTitle"/>
        <w:jc w:val="center"/>
        <w:rPr>
          <w:rFonts w:ascii="Times New Roman" w:hAnsi="Times New Roman" w:cs="Times New Roman"/>
          <w:sz w:val="32"/>
          <w:szCs w:val="32"/>
        </w:rPr>
      </w:pPr>
      <w:r w:rsidRPr="00D55210">
        <w:rPr>
          <w:rFonts w:ascii="Times New Roman" w:hAnsi="Times New Roman" w:cs="Times New Roman"/>
          <w:sz w:val="32"/>
          <w:szCs w:val="32"/>
        </w:rPr>
        <w:t>«Развитие жилищно</w:t>
      </w:r>
      <w:r>
        <w:rPr>
          <w:rFonts w:ascii="Times New Roman" w:hAnsi="Times New Roman" w:cs="Times New Roman"/>
          <w:sz w:val="32"/>
          <w:szCs w:val="32"/>
        </w:rPr>
        <w:t> </w:t>
      </w:r>
      <w:r w:rsidRPr="00D55210">
        <w:rPr>
          <w:rFonts w:ascii="Times New Roman" w:hAnsi="Times New Roman" w:cs="Times New Roman"/>
          <w:sz w:val="32"/>
          <w:szCs w:val="32"/>
        </w:rPr>
        <w:t>-</w:t>
      </w:r>
      <w:r>
        <w:rPr>
          <w:rFonts w:ascii="Times New Roman" w:hAnsi="Times New Roman" w:cs="Times New Roman"/>
          <w:sz w:val="32"/>
          <w:szCs w:val="32"/>
        </w:rPr>
        <w:t xml:space="preserve"> </w:t>
      </w:r>
      <w:r w:rsidRPr="00D55210">
        <w:rPr>
          <w:rFonts w:ascii="Times New Roman" w:hAnsi="Times New Roman" w:cs="Times New Roman"/>
          <w:sz w:val="32"/>
          <w:szCs w:val="32"/>
        </w:rPr>
        <w:t>коммунального хозяйства»</w:t>
      </w:r>
    </w:p>
    <w:p w:rsidR="00D55210" w:rsidRPr="00D55210" w:rsidRDefault="00D55210" w:rsidP="00512FD8">
      <w:pPr>
        <w:spacing w:line="240" w:lineRule="auto"/>
        <w:jc w:val="center"/>
        <w:rPr>
          <w:rFonts w:ascii="Times New Roman" w:hAnsi="Times New Roman"/>
          <w:b/>
          <w:sz w:val="32"/>
          <w:szCs w:val="32"/>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Default="00D55210" w:rsidP="00512FD8">
      <w:pPr>
        <w:spacing w:line="240" w:lineRule="auto"/>
        <w:jc w:val="center"/>
        <w:rPr>
          <w:rFonts w:ascii="Times New Roman" w:hAnsi="Times New Roman"/>
          <w:b/>
          <w:sz w:val="28"/>
          <w:szCs w:val="28"/>
          <w:lang w:bidi="fa-IR"/>
        </w:rPr>
      </w:pPr>
    </w:p>
    <w:p w:rsidR="00D55210" w:rsidRPr="00D55210" w:rsidRDefault="00D55210" w:rsidP="00D55210">
      <w:pPr>
        <w:autoSpaceDE w:val="0"/>
        <w:autoSpaceDN w:val="0"/>
        <w:adjustRightInd w:val="0"/>
        <w:jc w:val="center"/>
        <w:outlineLvl w:val="1"/>
        <w:rPr>
          <w:rFonts w:ascii="Times New Roman" w:hAnsi="Times New Roman"/>
          <w:b/>
          <w:sz w:val="28"/>
          <w:szCs w:val="28"/>
        </w:rPr>
      </w:pPr>
      <w:r w:rsidRPr="00D55210">
        <w:rPr>
          <w:rFonts w:ascii="Times New Roman" w:hAnsi="Times New Roman"/>
          <w:b/>
          <w:sz w:val="28"/>
          <w:szCs w:val="28"/>
        </w:rPr>
        <w:t>Паспорт</w:t>
      </w:r>
    </w:p>
    <w:p w:rsidR="00DD1343" w:rsidRPr="00D55210" w:rsidRDefault="00D55210" w:rsidP="00D55210">
      <w:pPr>
        <w:spacing w:after="360" w:line="240" w:lineRule="auto"/>
        <w:jc w:val="center"/>
        <w:rPr>
          <w:rFonts w:ascii="Times New Roman" w:hAnsi="Times New Roman"/>
          <w:b/>
          <w:sz w:val="28"/>
          <w:szCs w:val="28"/>
        </w:rPr>
      </w:pPr>
      <w:r w:rsidRPr="00D55210">
        <w:rPr>
          <w:rFonts w:ascii="Times New Roman" w:hAnsi="Times New Roman"/>
          <w:b/>
          <w:sz w:val="28"/>
          <w:szCs w:val="28"/>
        </w:rPr>
        <w:t>Муниципальной  программы Свечинского муниципального округа Кировской области «Развитие жилищно-коммунального хозяйства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7297"/>
      </w:tblGrid>
      <w:tr w:rsidR="003D75D2" w:rsidRPr="00B1141A"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3D75D2" w:rsidRDefault="003D75D2" w:rsidP="00D55210">
            <w:pPr>
              <w:pStyle w:val="ConsPlusNormal"/>
              <w:jc w:val="both"/>
              <w:rPr>
                <w:b w:val="0"/>
              </w:rPr>
            </w:pPr>
            <w:r w:rsidRPr="003D75D2">
              <w:rPr>
                <w:b w:val="0"/>
              </w:rPr>
              <w:t>Ответственный исполнитель муниципальной программы</w:t>
            </w:r>
          </w:p>
        </w:tc>
        <w:tc>
          <w:tcPr>
            <w:tcW w:w="7297" w:type="dxa"/>
            <w:tcBorders>
              <w:top w:val="single" w:sz="4" w:space="0" w:color="auto"/>
              <w:left w:val="single" w:sz="4" w:space="0" w:color="auto"/>
              <w:bottom w:val="single" w:sz="4" w:space="0" w:color="auto"/>
              <w:right w:val="single" w:sz="4" w:space="0" w:color="auto"/>
            </w:tcBorders>
          </w:tcPr>
          <w:p w:rsidR="003D75D2" w:rsidRPr="003D75D2" w:rsidRDefault="003D75D2" w:rsidP="003D2CA2">
            <w:pPr>
              <w:pStyle w:val="ConsPlusCell"/>
              <w:jc w:val="both"/>
              <w:rPr>
                <w:color w:val="000000"/>
                <w:sz w:val="28"/>
                <w:szCs w:val="28"/>
              </w:rPr>
            </w:pPr>
            <w:r w:rsidRPr="003D75D2">
              <w:rPr>
                <w:color w:val="000000"/>
                <w:sz w:val="28"/>
                <w:szCs w:val="28"/>
              </w:rPr>
              <w:t>Отдел ЖКХ, архитектуры и градостроительства администрации муниципального округа</w:t>
            </w:r>
          </w:p>
        </w:tc>
      </w:tr>
      <w:tr w:rsidR="003D75D2" w:rsidRPr="00B1141A"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3D75D2" w:rsidRDefault="003D75D2" w:rsidP="003D75D2">
            <w:pPr>
              <w:pStyle w:val="ConsPlusNormal"/>
              <w:jc w:val="both"/>
              <w:rPr>
                <w:b w:val="0"/>
              </w:rPr>
            </w:pPr>
            <w:r w:rsidRPr="003D75D2">
              <w:rPr>
                <w:b w:val="0"/>
              </w:rPr>
              <w:t>Соисполнители муниципальной программы</w:t>
            </w:r>
          </w:p>
        </w:tc>
        <w:tc>
          <w:tcPr>
            <w:tcW w:w="7297" w:type="dxa"/>
            <w:tcBorders>
              <w:top w:val="single" w:sz="4" w:space="0" w:color="auto"/>
              <w:left w:val="single" w:sz="4" w:space="0" w:color="auto"/>
              <w:bottom w:val="single" w:sz="4" w:space="0" w:color="auto"/>
              <w:right w:val="single" w:sz="4" w:space="0" w:color="auto"/>
            </w:tcBorders>
          </w:tcPr>
          <w:p w:rsidR="003D75D2" w:rsidRPr="003D75D2" w:rsidRDefault="003D75D2" w:rsidP="003D2CA2">
            <w:pPr>
              <w:pStyle w:val="ConsPlusCell"/>
              <w:jc w:val="both"/>
              <w:rPr>
                <w:color w:val="000000"/>
                <w:sz w:val="28"/>
                <w:szCs w:val="28"/>
              </w:rPr>
            </w:pPr>
            <w:r w:rsidRPr="003D75D2">
              <w:rPr>
                <w:color w:val="000000"/>
                <w:sz w:val="28"/>
                <w:szCs w:val="28"/>
              </w:rPr>
              <w:t>отсутствуют</w:t>
            </w:r>
          </w:p>
        </w:tc>
      </w:tr>
      <w:tr w:rsidR="003D75D2" w:rsidRPr="00B1141A"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3D75D2" w:rsidRDefault="003D75D2" w:rsidP="003D75D2">
            <w:pPr>
              <w:pStyle w:val="ConsPlusNormal"/>
              <w:jc w:val="both"/>
              <w:rPr>
                <w:b w:val="0"/>
              </w:rPr>
            </w:pPr>
            <w:r w:rsidRPr="003D75D2">
              <w:rPr>
                <w:b w:val="0"/>
              </w:rPr>
              <w:t>Наименование подпрограмм</w:t>
            </w:r>
          </w:p>
        </w:tc>
        <w:tc>
          <w:tcPr>
            <w:tcW w:w="7297" w:type="dxa"/>
            <w:tcBorders>
              <w:top w:val="single" w:sz="4" w:space="0" w:color="auto"/>
              <w:left w:val="single" w:sz="4" w:space="0" w:color="auto"/>
              <w:bottom w:val="single" w:sz="4" w:space="0" w:color="auto"/>
              <w:right w:val="single" w:sz="4" w:space="0" w:color="auto"/>
            </w:tcBorders>
          </w:tcPr>
          <w:p w:rsidR="003D2CA2" w:rsidRPr="00EB26FB" w:rsidRDefault="003D2CA2" w:rsidP="003D2CA2">
            <w:pPr>
              <w:pStyle w:val="ConsPlusCell"/>
              <w:widowControl/>
              <w:jc w:val="both"/>
              <w:rPr>
                <w:bCs/>
                <w:sz w:val="28"/>
                <w:szCs w:val="28"/>
              </w:rPr>
            </w:pPr>
            <w:r w:rsidRPr="00EB26FB">
              <w:rPr>
                <w:bCs/>
                <w:sz w:val="28"/>
                <w:szCs w:val="28"/>
              </w:rPr>
              <w:t>Подпрограмма «Ремонт и модернизация систем водоснабжения и водоотведения»</w:t>
            </w:r>
          </w:p>
          <w:p w:rsidR="003D75D2" w:rsidRPr="003D75D2" w:rsidRDefault="003D2CA2" w:rsidP="003D2CA2">
            <w:pPr>
              <w:pStyle w:val="ConsPlusCell"/>
              <w:jc w:val="both"/>
              <w:rPr>
                <w:color w:val="000000"/>
                <w:sz w:val="28"/>
                <w:szCs w:val="28"/>
              </w:rPr>
            </w:pPr>
            <w:r w:rsidRPr="00EB26FB">
              <w:rPr>
                <w:bCs/>
                <w:sz w:val="28"/>
                <w:szCs w:val="28"/>
              </w:rPr>
              <w:t>Подпрограмма «Снижение рисков и смягчение последствий аварийных ситуаций на объектах жизнеобеспечения»</w:t>
            </w:r>
          </w:p>
        </w:tc>
      </w:tr>
      <w:tr w:rsidR="003D75D2" w:rsidRPr="00B1141A"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3D75D2" w:rsidRDefault="003D75D2" w:rsidP="003D75D2">
            <w:pPr>
              <w:pStyle w:val="ConsPlusNormal"/>
              <w:jc w:val="both"/>
              <w:rPr>
                <w:b w:val="0"/>
              </w:rPr>
            </w:pPr>
            <w:r w:rsidRPr="003D75D2">
              <w:rPr>
                <w:b w:val="0"/>
              </w:rPr>
              <w:t>Наименование проекта</w:t>
            </w:r>
          </w:p>
        </w:tc>
        <w:tc>
          <w:tcPr>
            <w:tcW w:w="7297" w:type="dxa"/>
            <w:tcBorders>
              <w:top w:val="single" w:sz="4" w:space="0" w:color="auto"/>
              <w:left w:val="single" w:sz="4" w:space="0" w:color="auto"/>
              <w:bottom w:val="single" w:sz="4" w:space="0" w:color="auto"/>
              <w:right w:val="single" w:sz="4" w:space="0" w:color="auto"/>
            </w:tcBorders>
          </w:tcPr>
          <w:p w:rsidR="003D75D2" w:rsidRPr="003D75D2" w:rsidRDefault="003D75D2" w:rsidP="003D2CA2">
            <w:pPr>
              <w:pStyle w:val="ConsPlusCell"/>
              <w:jc w:val="both"/>
              <w:rPr>
                <w:color w:val="000000"/>
                <w:sz w:val="28"/>
                <w:szCs w:val="28"/>
              </w:rPr>
            </w:pPr>
            <w:r w:rsidRPr="003D75D2">
              <w:rPr>
                <w:color w:val="000000"/>
                <w:sz w:val="28"/>
                <w:szCs w:val="28"/>
              </w:rPr>
              <w:t>отсутствует</w:t>
            </w:r>
          </w:p>
        </w:tc>
      </w:tr>
      <w:tr w:rsidR="003D75D2" w:rsidRPr="003D75D2"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3D75D2" w:rsidRDefault="003D75D2" w:rsidP="003D75D2">
            <w:pPr>
              <w:pStyle w:val="ConsPlusNormal"/>
              <w:jc w:val="both"/>
              <w:rPr>
                <w:b w:val="0"/>
              </w:rPr>
            </w:pPr>
            <w:r w:rsidRPr="003D75D2">
              <w:rPr>
                <w:b w:val="0"/>
              </w:rPr>
              <w:t>Цели муниципальной программы</w:t>
            </w:r>
          </w:p>
        </w:tc>
        <w:tc>
          <w:tcPr>
            <w:tcW w:w="7297" w:type="dxa"/>
            <w:tcBorders>
              <w:top w:val="single" w:sz="4" w:space="0" w:color="auto"/>
              <w:left w:val="single" w:sz="4" w:space="0" w:color="auto"/>
              <w:bottom w:val="single" w:sz="4" w:space="0" w:color="auto"/>
              <w:right w:val="single" w:sz="4" w:space="0" w:color="auto"/>
            </w:tcBorders>
          </w:tcPr>
          <w:p w:rsidR="003D2CA2" w:rsidRPr="00D74D7A" w:rsidRDefault="003D2CA2" w:rsidP="003D2CA2">
            <w:pPr>
              <w:pStyle w:val="af3"/>
              <w:shd w:val="clear" w:color="auto" w:fill="FFFFFF"/>
              <w:spacing w:before="0" w:beforeAutospacing="0" w:after="0" w:afterAutospacing="0"/>
              <w:jc w:val="both"/>
              <w:rPr>
                <w:sz w:val="23"/>
                <w:szCs w:val="23"/>
              </w:rPr>
            </w:pPr>
            <w:r w:rsidRPr="00D74D7A">
              <w:rPr>
                <w:sz w:val="28"/>
                <w:szCs w:val="28"/>
                <w:shd w:val="clear" w:color="auto" w:fill="FFFFFF"/>
              </w:rPr>
              <w:t>- к</w:t>
            </w:r>
            <w:r w:rsidRPr="00D74D7A">
              <w:rPr>
                <w:sz w:val="28"/>
                <w:szCs w:val="28"/>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r w:rsidRPr="00D74D7A">
              <w:rPr>
                <w:sz w:val="28"/>
                <w:szCs w:val="28"/>
                <w:shd w:val="clear" w:color="auto" w:fill="FFFFFF"/>
              </w:rPr>
              <w:t>;</w:t>
            </w:r>
          </w:p>
          <w:p w:rsidR="003D2CA2" w:rsidRPr="00D74D7A" w:rsidRDefault="003D2CA2" w:rsidP="003D2CA2">
            <w:pPr>
              <w:pStyle w:val="af3"/>
              <w:shd w:val="clear" w:color="auto" w:fill="FFFFFF"/>
              <w:spacing w:before="0" w:beforeAutospacing="0" w:after="0" w:afterAutospacing="0"/>
              <w:jc w:val="both"/>
              <w:rPr>
                <w:color w:val="000000"/>
                <w:sz w:val="28"/>
                <w:szCs w:val="28"/>
              </w:rPr>
            </w:pPr>
            <w:r w:rsidRPr="00D74D7A">
              <w:rPr>
                <w:sz w:val="28"/>
                <w:szCs w:val="28"/>
                <w:shd w:val="clear" w:color="auto" w:fill="FFFFFF"/>
                <w:lang w:val="sr-Cyrl-CS"/>
              </w:rPr>
              <w:t>- создание комфортной среды обитания и безопасности проживания граждан с учетом выполнения работ на социально значимых объектах жилищно-коммунального хозяйства Свечинского муниципального округа</w:t>
            </w:r>
          </w:p>
        </w:tc>
      </w:tr>
      <w:tr w:rsidR="003D75D2" w:rsidRPr="003E7DB5" w:rsidTr="00D55210">
        <w:trPr>
          <w:trHeight w:val="699"/>
        </w:trPr>
        <w:tc>
          <w:tcPr>
            <w:tcW w:w="2201" w:type="dxa"/>
            <w:tcBorders>
              <w:top w:val="single" w:sz="4" w:space="0" w:color="auto"/>
              <w:left w:val="single" w:sz="4" w:space="0" w:color="auto"/>
              <w:bottom w:val="single" w:sz="4" w:space="0" w:color="auto"/>
              <w:right w:val="single" w:sz="4" w:space="0" w:color="auto"/>
            </w:tcBorders>
          </w:tcPr>
          <w:p w:rsidR="003D75D2" w:rsidRPr="003E7DB5" w:rsidRDefault="003D75D2" w:rsidP="003D75D2">
            <w:pPr>
              <w:pStyle w:val="ConsPlusNormal"/>
              <w:jc w:val="both"/>
              <w:rPr>
                <w:b w:val="0"/>
              </w:rPr>
            </w:pPr>
            <w:r w:rsidRPr="003E7DB5">
              <w:rPr>
                <w:b w:val="0"/>
              </w:rPr>
              <w:t>Задачи муниципальной программы</w:t>
            </w:r>
          </w:p>
        </w:tc>
        <w:tc>
          <w:tcPr>
            <w:tcW w:w="7297" w:type="dxa"/>
            <w:tcBorders>
              <w:top w:val="single" w:sz="4" w:space="0" w:color="auto"/>
              <w:left w:val="single" w:sz="4" w:space="0" w:color="auto"/>
              <w:bottom w:val="single" w:sz="4" w:space="0" w:color="auto"/>
              <w:right w:val="single" w:sz="4" w:space="0" w:color="auto"/>
            </w:tcBorders>
          </w:tcPr>
          <w:p w:rsidR="003D75D2" w:rsidRPr="00D74D7A" w:rsidRDefault="003E7DB5" w:rsidP="003D75D2">
            <w:pPr>
              <w:pStyle w:val="ConsPlusCell"/>
              <w:jc w:val="both"/>
              <w:rPr>
                <w:sz w:val="28"/>
                <w:szCs w:val="28"/>
                <w:shd w:val="clear" w:color="auto" w:fill="FFFFFF"/>
              </w:rPr>
            </w:pPr>
            <w:r w:rsidRPr="00D74D7A">
              <w:rPr>
                <w:sz w:val="28"/>
                <w:szCs w:val="28"/>
                <w:shd w:val="clear" w:color="auto" w:fill="FFFFFF"/>
              </w:rPr>
              <w:t>- проведение комплекса мероприятий по модернизации, строительству, реконструкции, текущему и  капитальному ремонту объектов жилищно-коммунального хозяйства;</w:t>
            </w:r>
          </w:p>
          <w:p w:rsidR="003E7DB5" w:rsidRPr="00D74D7A" w:rsidRDefault="003E7DB5" w:rsidP="003E7DB5">
            <w:pPr>
              <w:pStyle w:val="ConsPlusCell"/>
              <w:jc w:val="both"/>
              <w:rPr>
                <w:sz w:val="28"/>
                <w:szCs w:val="28"/>
                <w:shd w:val="clear" w:color="auto" w:fill="FFFFFF"/>
              </w:rPr>
            </w:pPr>
            <w:r w:rsidRPr="00D74D7A">
              <w:rPr>
                <w:sz w:val="28"/>
                <w:szCs w:val="28"/>
                <w:shd w:val="clear" w:color="auto" w:fill="FFFFFF"/>
              </w:rPr>
              <w:t>- организация уличного освещения населенных пунктов муниципального округа;</w:t>
            </w:r>
          </w:p>
          <w:p w:rsidR="003E7DB5" w:rsidRPr="00D74D7A" w:rsidRDefault="003E7DB5" w:rsidP="003E7DB5">
            <w:pPr>
              <w:pStyle w:val="ConsPlusCell"/>
              <w:jc w:val="both"/>
              <w:rPr>
                <w:bCs/>
                <w:sz w:val="28"/>
                <w:szCs w:val="28"/>
              </w:rPr>
            </w:pPr>
            <w:r w:rsidRPr="00D74D7A">
              <w:rPr>
                <w:bCs/>
                <w:sz w:val="28"/>
                <w:szCs w:val="28"/>
              </w:rPr>
              <w:t>- снижение рисков и смягчение последствий аварийных ситуаций;</w:t>
            </w:r>
          </w:p>
          <w:p w:rsidR="003E7DB5" w:rsidRPr="00D74D7A" w:rsidRDefault="003E7DB5" w:rsidP="003E7DB5">
            <w:pPr>
              <w:pStyle w:val="ConsPlusCell"/>
              <w:jc w:val="both"/>
              <w:rPr>
                <w:sz w:val="28"/>
                <w:szCs w:val="28"/>
              </w:rPr>
            </w:pPr>
            <w:r w:rsidRPr="00D74D7A">
              <w:rPr>
                <w:spacing w:val="2"/>
                <w:sz w:val="28"/>
                <w:szCs w:val="28"/>
              </w:rPr>
              <w:t>- модернизация и укрепление  хозяйственного потенциала муниципальных унитарных предприятий</w:t>
            </w:r>
          </w:p>
        </w:tc>
      </w:tr>
      <w:tr w:rsidR="003D75D2" w:rsidRPr="00B1141A"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3D75D2" w:rsidRDefault="003D75D2" w:rsidP="003D75D2">
            <w:pPr>
              <w:pStyle w:val="ConsPlusNormal"/>
              <w:jc w:val="both"/>
              <w:rPr>
                <w:b w:val="0"/>
              </w:rPr>
            </w:pPr>
            <w:r w:rsidRPr="003D75D2">
              <w:rPr>
                <w:b w:val="0"/>
              </w:rPr>
              <w:t>Сроки реализации муниципальной программы</w:t>
            </w:r>
          </w:p>
        </w:tc>
        <w:tc>
          <w:tcPr>
            <w:tcW w:w="7297" w:type="dxa"/>
            <w:tcBorders>
              <w:top w:val="single" w:sz="4" w:space="0" w:color="auto"/>
              <w:left w:val="single" w:sz="4" w:space="0" w:color="auto"/>
              <w:bottom w:val="single" w:sz="4" w:space="0" w:color="auto"/>
              <w:right w:val="single" w:sz="4" w:space="0" w:color="auto"/>
            </w:tcBorders>
          </w:tcPr>
          <w:p w:rsidR="003D75D2" w:rsidRPr="003D75D2" w:rsidRDefault="003D75D2" w:rsidP="003D75D2">
            <w:pPr>
              <w:pStyle w:val="ConsPlusCell"/>
              <w:rPr>
                <w:color w:val="000000"/>
                <w:sz w:val="28"/>
                <w:szCs w:val="28"/>
              </w:rPr>
            </w:pPr>
            <w:r w:rsidRPr="003D75D2">
              <w:rPr>
                <w:color w:val="000000"/>
                <w:sz w:val="28"/>
                <w:szCs w:val="28"/>
              </w:rPr>
              <w:t>202</w:t>
            </w:r>
            <w:r>
              <w:rPr>
                <w:color w:val="000000"/>
                <w:sz w:val="28"/>
                <w:szCs w:val="28"/>
              </w:rPr>
              <w:t>2</w:t>
            </w:r>
            <w:r w:rsidRPr="003D75D2">
              <w:rPr>
                <w:color w:val="000000"/>
                <w:sz w:val="28"/>
                <w:szCs w:val="28"/>
              </w:rPr>
              <w:t>-202</w:t>
            </w:r>
            <w:r>
              <w:rPr>
                <w:color w:val="000000"/>
                <w:sz w:val="28"/>
                <w:szCs w:val="28"/>
              </w:rPr>
              <w:t>6</w:t>
            </w:r>
            <w:r w:rsidRPr="003D75D2">
              <w:rPr>
                <w:color w:val="000000"/>
                <w:sz w:val="28"/>
                <w:szCs w:val="28"/>
              </w:rPr>
              <w:t xml:space="preserve"> годы</w:t>
            </w:r>
          </w:p>
        </w:tc>
      </w:tr>
      <w:tr w:rsidR="003D75D2" w:rsidRPr="007301DC" w:rsidTr="00D55210">
        <w:trPr>
          <w:trHeight w:val="1212"/>
        </w:trPr>
        <w:tc>
          <w:tcPr>
            <w:tcW w:w="2201" w:type="dxa"/>
            <w:tcBorders>
              <w:top w:val="single" w:sz="4" w:space="0" w:color="auto"/>
              <w:left w:val="single" w:sz="4" w:space="0" w:color="auto"/>
              <w:bottom w:val="single" w:sz="4" w:space="0" w:color="auto"/>
              <w:right w:val="single" w:sz="4" w:space="0" w:color="auto"/>
            </w:tcBorders>
          </w:tcPr>
          <w:p w:rsidR="003D75D2" w:rsidRPr="007301DC" w:rsidRDefault="003D75D2" w:rsidP="003D75D2">
            <w:pPr>
              <w:pStyle w:val="ConsPlusNormal"/>
              <w:jc w:val="both"/>
              <w:rPr>
                <w:b w:val="0"/>
              </w:rPr>
            </w:pPr>
            <w:r w:rsidRPr="007301DC">
              <w:rPr>
                <w:b w:val="0"/>
              </w:rPr>
              <w:lastRenderedPageBreak/>
              <w:t>Целевые показатели эффективности реализации муниципальной программы</w:t>
            </w:r>
          </w:p>
        </w:tc>
        <w:tc>
          <w:tcPr>
            <w:tcW w:w="7297" w:type="dxa"/>
            <w:tcBorders>
              <w:top w:val="single" w:sz="4" w:space="0" w:color="auto"/>
              <w:left w:val="single" w:sz="4" w:space="0" w:color="auto"/>
              <w:bottom w:val="single" w:sz="4" w:space="0" w:color="auto"/>
              <w:right w:val="single" w:sz="4" w:space="0" w:color="auto"/>
            </w:tcBorders>
          </w:tcPr>
          <w:p w:rsidR="003D75D2" w:rsidRPr="007301DC" w:rsidRDefault="007301DC" w:rsidP="003D75D2">
            <w:pPr>
              <w:pStyle w:val="ConsPlusCell"/>
              <w:jc w:val="both"/>
              <w:rPr>
                <w:sz w:val="28"/>
                <w:szCs w:val="28"/>
              </w:rPr>
            </w:pPr>
            <w:r>
              <w:rPr>
                <w:sz w:val="28"/>
                <w:szCs w:val="28"/>
              </w:rPr>
              <w:t>- к</w:t>
            </w:r>
            <w:r w:rsidRPr="007301DC">
              <w:rPr>
                <w:sz w:val="28"/>
                <w:szCs w:val="28"/>
              </w:rPr>
              <w:t>оличество котельного и насосного оборудования, смонтированного на источниках тепловой энергии и (или) системах водоснабжения и водоотведения в рамках подготовки систем коммунальной инфраструктуры к работе в осенне-зимний период;</w:t>
            </w:r>
          </w:p>
          <w:p w:rsidR="007301DC" w:rsidRPr="007301DC" w:rsidRDefault="007301DC" w:rsidP="003D75D2">
            <w:pPr>
              <w:pStyle w:val="ConsPlusCell"/>
              <w:jc w:val="both"/>
              <w:rPr>
                <w:sz w:val="28"/>
                <w:szCs w:val="28"/>
              </w:rPr>
            </w:pPr>
            <w:r>
              <w:rPr>
                <w:sz w:val="28"/>
                <w:szCs w:val="28"/>
              </w:rPr>
              <w:t>- к</w:t>
            </w:r>
            <w:r w:rsidRPr="007301DC">
              <w:rPr>
                <w:sz w:val="28"/>
                <w:szCs w:val="28"/>
              </w:rPr>
              <w:t>оличество объектов коммунальной инфраструктуры, прошедших ремонт и (или) модернизацию</w:t>
            </w:r>
            <w:r>
              <w:rPr>
                <w:sz w:val="28"/>
                <w:szCs w:val="28"/>
              </w:rPr>
              <w:t>;</w:t>
            </w:r>
          </w:p>
          <w:p w:rsidR="007301DC" w:rsidRPr="007301DC" w:rsidRDefault="007301DC" w:rsidP="003D75D2">
            <w:pPr>
              <w:pStyle w:val="ConsPlusCell"/>
              <w:jc w:val="both"/>
              <w:rPr>
                <w:sz w:val="28"/>
                <w:szCs w:val="28"/>
              </w:rPr>
            </w:pPr>
            <w:r>
              <w:rPr>
                <w:sz w:val="28"/>
                <w:szCs w:val="28"/>
              </w:rPr>
              <w:t>- к</w:t>
            </w:r>
            <w:r w:rsidRPr="007301DC">
              <w:rPr>
                <w:sz w:val="28"/>
                <w:szCs w:val="28"/>
              </w:rPr>
              <w:t>оличество установленных майн для забора воды</w:t>
            </w:r>
            <w:r>
              <w:rPr>
                <w:sz w:val="28"/>
                <w:szCs w:val="28"/>
              </w:rPr>
              <w:t>;</w:t>
            </w:r>
          </w:p>
          <w:p w:rsidR="007301DC" w:rsidRPr="007301DC" w:rsidRDefault="007301DC" w:rsidP="003D75D2">
            <w:pPr>
              <w:pStyle w:val="ConsPlusCell"/>
              <w:jc w:val="both"/>
              <w:rPr>
                <w:sz w:val="28"/>
                <w:szCs w:val="28"/>
              </w:rPr>
            </w:pPr>
            <w:r>
              <w:rPr>
                <w:sz w:val="28"/>
                <w:szCs w:val="28"/>
              </w:rPr>
              <w:t>- к</w:t>
            </w:r>
            <w:r w:rsidRPr="007301DC">
              <w:rPr>
                <w:sz w:val="28"/>
                <w:szCs w:val="28"/>
              </w:rPr>
              <w:t>оличество скважин, на которых проведена чистка</w:t>
            </w:r>
            <w:r>
              <w:rPr>
                <w:sz w:val="28"/>
                <w:szCs w:val="28"/>
              </w:rPr>
              <w:t>;</w:t>
            </w:r>
          </w:p>
          <w:p w:rsidR="007301DC" w:rsidRPr="007301DC" w:rsidRDefault="007301DC" w:rsidP="003D75D2">
            <w:pPr>
              <w:pStyle w:val="ConsPlusCell"/>
              <w:jc w:val="both"/>
              <w:rPr>
                <w:sz w:val="28"/>
                <w:szCs w:val="28"/>
              </w:rPr>
            </w:pPr>
            <w:r>
              <w:rPr>
                <w:sz w:val="28"/>
                <w:szCs w:val="28"/>
              </w:rPr>
              <w:t>- д</w:t>
            </w:r>
            <w:r w:rsidRPr="007301DC">
              <w:rPr>
                <w:sz w:val="28"/>
                <w:szCs w:val="28"/>
              </w:rPr>
              <w:t>оля возмещения убытков, связанных с оказанием услуг бани населению</w:t>
            </w:r>
            <w:r>
              <w:rPr>
                <w:sz w:val="28"/>
                <w:szCs w:val="28"/>
              </w:rPr>
              <w:t>;</w:t>
            </w:r>
          </w:p>
          <w:p w:rsidR="007301DC" w:rsidRPr="007301DC" w:rsidRDefault="007301DC" w:rsidP="003D75D2">
            <w:pPr>
              <w:pStyle w:val="ConsPlusCell"/>
              <w:jc w:val="both"/>
              <w:rPr>
                <w:sz w:val="28"/>
                <w:szCs w:val="28"/>
              </w:rPr>
            </w:pPr>
            <w:r>
              <w:rPr>
                <w:sz w:val="28"/>
                <w:szCs w:val="28"/>
              </w:rPr>
              <w:t>- о</w:t>
            </w:r>
            <w:r w:rsidRPr="007301DC">
              <w:rPr>
                <w:sz w:val="28"/>
                <w:szCs w:val="28"/>
              </w:rPr>
              <w:t>рганизация уличного освещения</w:t>
            </w:r>
            <w:r>
              <w:rPr>
                <w:sz w:val="28"/>
                <w:szCs w:val="28"/>
              </w:rPr>
              <w:t>;</w:t>
            </w:r>
          </w:p>
          <w:p w:rsidR="007301DC" w:rsidRPr="007301DC" w:rsidRDefault="007301DC" w:rsidP="003D75D2">
            <w:pPr>
              <w:pStyle w:val="ConsPlusCell"/>
              <w:jc w:val="both"/>
              <w:rPr>
                <w:sz w:val="28"/>
                <w:szCs w:val="28"/>
              </w:rPr>
            </w:pPr>
            <w:r>
              <w:rPr>
                <w:sz w:val="28"/>
                <w:szCs w:val="28"/>
              </w:rPr>
              <w:t>- о</w:t>
            </w:r>
            <w:r w:rsidRPr="007301DC">
              <w:rPr>
                <w:sz w:val="28"/>
                <w:szCs w:val="28"/>
              </w:rPr>
              <w:t>бслуживание уличного освещения</w:t>
            </w:r>
            <w:r>
              <w:rPr>
                <w:sz w:val="28"/>
                <w:szCs w:val="28"/>
              </w:rPr>
              <w:t>;</w:t>
            </w:r>
          </w:p>
          <w:p w:rsidR="007301DC" w:rsidRPr="007301DC" w:rsidRDefault="007301DC" w:rsidP="003D75D2">
            <w:pPr>
              <w:pStyle w:val="ConsPlusCell"/>
              <w:jc w:val="both"/>
              <w:rPr>
                <w:color w:val="000000"/>
                <w:sz w:val="28"/>
                <w:szCs w:val="28"/>
              </w:rPr>
            </w:pPr>
            <w:r>
              <w:rPr>
                <w:sz w:val="28"/>
                <w:szCs w:val="28"/>
              </w:rPr>
              <w:t>- з</w:t>
            </w:r>
            <w:r w:rsidRPr="007301DC">
              <w:rPr>
                <w:sz w:val="28"/>
                <w:szCs w:val="28"/>
              </w:rPr>
              <w:t>амена светильников уличного освещения на светодиодные</w:t>
            </w:r>
          </w:p>
        </w:tc>
      </w:tr>
      <w:tr w:rsidR="003D75D2" w:rsidRPr="00DD1343" w:rsidTr="00D55210">
        <w:trPr>
          <w:trHeight w:val="1212"/>
        </w:trPr>
        <w:tc>
          <w:tcPr>
            <w:tcW w:w="2201" w:type="dxa"/>
          </w:tcPr>
          <w:p w:rsidR="003D75D2" w:rsidRPr="00DD1343" w:rsidRDefault="003D75D2" w:rsidP="003D2CA2">
            <w:pPr>
              <w:pStyle w:val="ConsPlusNormal"/>
              <w:jc w:val="both"/>
              <w:rPr>
                <w:b w:val="0"/>
              </w:rPr>
            </w:pPr>
            <w:r w:rsidRPr="00DD1343">
              <w:rPr>
                <w:b w:val="0"/>
              </w:rPr>
              <w:t>Ресурсное обеспечение муниципальной программы</w:t>
            </w:r>
          </w:p>
        </w:tc>
        <w:tc>
          <w:tcPr>
            <w:tcW w:w="7297" w:type="dxa"/>
          </w:tcPr>
          <w:p w:rsidR="003D75D2" w:rsidRPr="00404B1D" w:rsidRDefault="003D75D2" w:rsidP="003D2CA2">
            <w:pPr>
              <w:pStyle w:val="ConsPlusCell"/>
              <w:jc w:val="both"/>
              <w:rPr>
                <w:color w:val="000000"/>
                <w:sz w:val="28"/>
                <w:szCs w:val="28"/>
              </w:rPr>
            </w:pPr>
            <w:r w:rsidRPr="00404B1D">
              <w:rPr>
                <w:color w:val="000000"/>
                <w:sz w:val="28"/>
                <w:szCs w:val="28"/>
              </w:rPr>
              <w:t xml:space="preserve">Общий объем финансирования муниципальной программы составит- </w:t>
            </w:r>
            <w:r w:rsidR="00873518">
              <w:rPr>
                <w:b/>
                <w:color w:val="000000"/>
                <w:sz w:val="28"/>
                <w:szCs w:val="28"/>
              </w:rPr>
              <w:t>23 815,75</w:t>
            </w:r>
            <w:r>
              <w:rPr>
                <w:b/>
                <w:color w:val="000000"/>
                <w:sz w:val="28"/>
                <w:szCs w:val="28"/>
              </w:rPr>
              <w:t xml:space="preserve"> </w:t>
            </w:r>
            <w:r w:rsidRPr="00404B1D">
              <w:rPr>
                <w:color w:val="000000"/>
                <w:sz w:val="28"/>
                <w:szCs w:val="28"/>
              </w:rPr>
              <w:t>тыс.руб;</w:t>
            </w:r>
          </w:p>
          <w:p w:rsidR="003D75D2" w:rsidRPr="00404B1D" w:rsidRDefault="003D75D2" w:rsidP="003D2CA2">
            <w:pPr>
              <w:pStyle w:val="ConsPlusCell"/>
              <w:jc w:val="both"/>
              <w:rPr>
                <w:b/>
                <w:color w:val="000000"/>
                <w:sz w:val="28"/>
                <w:szCs w:val="28"/>
              </w:rPr>
            </w:pPr>
            <w:r w:rsidRPr="00404B1D">
              <w:rPr>
                <w:color w:val="000000"/>
                <w:sz w:val="28"/>
                <w:szCs w:val="28"/>
              </w:rPr>
              <w:t>за счет средств областного бюджета:</w:t>
            </w:r>
            <w:r w:rsidRPr="00404B1D">
              <w:rPr>
                <w:rFonts w:eastAsia="Arial"/>
                <w:b/>
                <w:i/>
                <w:sz w:val="28"/>
                <w:szCs w:val="28"/>
                <w:lang w:eastAsia="hi-IN" w:bidi="hi-IN"/>
              </w:rPr>
              <w:t xml:space="preserve"> </w:t>
            </w:r>
            <w:r w:rsidR="00873518">
              <w:rPr>
                <w:rFonts w:eastAsia="Arial"/>
                <w:b/>
                <w:sz w:val="28"/>
                <w:szCs w:val="28"/>
                <w:lang w:eastAsia="hi-IN" w:bidi="hi-IN"/>
              </w:rPr>
              <w:t>3 002,26</w:t>
            </w:r>
            <w:r w:rsidRPr="00404B1D">
              <w:rPr>
                <w:rFonts w:eastAsia="Arial"/>
                <w:b/>
                <w:i/>
                <w:sz w:val="28"/>
                <w:szCs w:val="28"/>
                <w:lang w:eastAsia="hi-IN" w:bidi="hi-IN"/>
              </w:rPr>
              <w:t xml:space="preserve"> </w:t>
            </w:r>
            <w:r w:rsidRPr="00404B1D">
              <w:rPr>
                <w:b/>
                <w:color w:val="000000"/>
                <w:sz w:val="28"/>
                <w:szCs w:val="28"/>
              </w:rPr>
              <w:t>тыс.руб;</w:t>
            </w:r>
          </w:p>
          <w:p w:rsidR="003D75D2" w:rsidRPr="00DD1343" w:rsidRDefault="003D75D2" w:rsidP="00873518">
            <w:pPr>
              <w:pStyle w:val="ConsPlusNormal"/>
              <w:ind w:right="-142"/>
              <w:rPr>
                <w:b w:val="0"/>
              </w:rPr>
            </w:pPr>
            <w:r w:rsidRPr="00F05B38">
              <w:rPr>
                <w:b w:val="0"/>
                <w:color w:val="000000"/>
              </w:rPr>
              <w:t>за счет средств бюджета муниципального округа:</w:t>
            </w:r>
            <w:r w:rsidRPr="00404B1D">
              <w:rPr>
                <w:rFonts w:eastAsia="Arial"/>
                <w:b w:val="0"/>
                <w:i/>
                <w:lang w:eastAsia="hi-IN" w:bidi="hi-IN"/>
              </w:rPr>
              <w:t xml:space="preserve"> </w:t>
            </w:r>
            <w:r w:rsidR="00873518">
              <w:rPr>
                <w:rFonts w:eastAsia="Arial"/>
                <w:b w:val="0"/>
                <w:i/>
                <w:lang w:eastAsia="hi-IN" w:bidi="hi-IN"/>
              </w:rPr>
              <w:t xml:space="preserve">  </w:t>
            </w:r>
            <w:r w:rsidR="00873518">
              <w:rPr>
                <w:rFonts w:eastAsia="Arial"/>
                <w:lang w:eastAsia="hi-IN" w:bidi="hi-IN"/>
              </w:rPr>
              <w:t>20 813,49</w:t>
            </w:r>
            <w:r w:rsidRPr="00F05B38">
              <w:rPr>
                <w:rFonts w:eastAsia="Arial"/>
                <w:lang w:eastAsia="hi-IN" w:bidi="hi-IN"/>
              </w:rPr>
              <w:t xml:space="preserve"> </w:t>
            </w:r>
            <w:r w:rsidRPr="00F05B38">
              <w:rPr>
                <w:color w:val="000000"/>
              </w:rPr>
              <w:t>тыс.руб</w:t>
            </w:r>
          </w:p>
        </w:tc>
      </w:tr>
    </w:tbl>
    <w:p w:rsidR="00CC251D" w:rsidRPr="00CC251D" w:rsidRDefault="00CC251D" w:rsidP="00CC251D">
      <w:pPr>
        <w:pStyle w:val="ConsPlusNormal"/>
        <w:spacing w:before="360" w:after="360"/>
        <w:jc w:val="center"/>
      </w:pPr>
      <w:r w:rsidRPr="00CC251D">
        <w:t>1. Общая характеристика сферы реализации Муниципальной программы,</w:t>
      </w:r>
      <w:r>
        <w:t xml:space="preserve"> </w:t>
      </w:r>
      <w:r w:rsidRPr="00CC251D">
        <w:t>в том числе формулировки основных проблем в указанной сфере и прогноз ее развития</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Из-за частых дефектов на инженерных сетях население испытывает недостаток воды, который негативно сказывается на развитии инфраструктуры поселения, так как существующие энергетические мощности снабжения водой позволяют бесперебойно осуществлять водоснабжение всех присоединенных абонентов. Решить проблему повышения качества предоставления коммунальных услуг, улучшения экологической ситуации на территории муниципального образования возможно только путем объединения усилий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для привлечения средств внебюджетных источников.</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 xml:space="preserve">Настоящая Программа включает в себя комплекс мероприятий, повышающих надежность функционирования системы водоснабжения, </w:t>
      </w:r>
      <w:r w:rsidRPr="00CC251D">
        <w:rPr>
          <w:rFonts w:ascii="Times New Roman" w:hAnsi="Times New Roman"/>
          <w:sz w:val="28"/>
          <w:szCs w:val="28"/>
        </w:rPr>
        <w:lastRenderedPageBreak/>
        <w:t>способствующих режиму устойчивого и достаточного финансирования, а также обеспечивающих комфортные и безопасные условия проживания людей.</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ООО «КаринторфТе</w:t>
      </w:r>
      <w:r>
        <w:rPr>
          <w:rFonts w:ascii="Times New Roman" w:hAnsi="Times New Roman"/>
          <w:sz w:val="28"/>
          <w:szCs w:val="28"/>
        </w:rPr>
        <w:t>плоСет</w:t>
      </w:r>
      <w:r w:rsidRPr="00CC251D">
        <w:rPr>
          <w:rFonts w:ascii="Times New Roman" w:hAnsi="Times New Roman"/>
          <w:sz w:val="28"/>
          <w:szCs w:val="28"/>
        </w:rPr>
        <w:t>ь осуществляет отпуск и транспортировку воды из артезианских скважин в пгт</w:t>
      </w:r>
      <w:r>
        <w:rPr>
          <w:rFonts w:ascii="Times New Roman" w:hAnsi="Times New Roman"/>
          <w:sz w:val="28"/>
          <w:szCs w:val="28"/>
        </w:rPr>
        <w:t>. </w:t>
      </w:r>
      <w:r w:rsidRPr="00CC251D">
        <w:rPr>
          <w:rFonts w:ascii="Times New Roman" w:hAnsi="Times New Roman"/>
          <w:sz w:val="28"/>
          <w:szCs w:val="28"/>
        </w:rPr>
        <w:t xml:space="preserve">Свеча, </w:t>
      </w:r>
      <w:r>
        <w:rPr>
          <w:rFonts w:ascii="Times New Roman" w:hAnsi="Times New Roman"/>
          <w:sz w:val="28"/>
          <w:szCs w:val="28"/>
        </w:rPr>
        <w:t>д. </w:t>
      </w:r>
      <w:r w:rsidRPr="00CC251D">
        <w:rPr>
          <w:rFonts w:ascii="Times New Roman" w:hAnsi="Times New Roman"/>
          <w:sz w:val="28"/>
          <w:szCs w:val="28"/>
        </w:rPr>
        <w:t xml:space="preserve">Глушки, </w:t>
      </w:r>
      <w:r>
        <w:rPr>
          <w:rFonts w:ascii="Times New Roman" w:hAnsi="Times New Roman"/>
          <w:sz w:val="28"/>
          <w:szCs w:val="28"/>
        </w:rPr>
        <w:t>д. </w:t>
      </w:r>
      <w:r w:rsidRPr="00CC251D">
        <w:rPr>
          <w:rFonts w:ascii="Times New Roman" w:hAnsi="Times New Roman"/>
          <w:sz w:val="28"/>
          <w:szCs w:val="28"/>
        </w:rPr>
        <w:t xml:space="preserve">Самоулки, </w:t>
      </w:r>
      <w:r>
        <w:rPr>
          <w:rFonts w:ascii="Times New Roman" w:hAnsi="Times New Roman"/>
          <w:sz w:val="28"/>
          <w:szCs w:val="28"/>
        </w:rPr>
        <w:t>д. </w:t>
      </w:r>
      <w:r w:rsidRPr="00CC251D">
        <w:rPr>
          <w:rFonts w:ascii="Times New Roman" w:hAnsi="Times New Roman"/>
          <w:sz w:val="28"/>
          <w:szCs w:val="28"/>
        </w:rPr>
        <w:t>Марьины.</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Основными абонентами ООО «КаринторфТеплоСеть» являются физические лица, удельный вес которых в общем объеме потребления составляет 80,5%, а по д. Глушки - 100%.</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Транспортировка воды в пгт</w:t>
      </w:r>
      <w:r>
        <w:rPr>
          <w:rFonts w:ascii="Times New Roman" w:hAnsi="Times New Roman"/>
          <w:sz w:val="28"/>
          <w:szCs w:val="28"/>
        </w:rPr>
        <w:t>.</w:t>
      </w:r>
      <w:r w:rsidRPr="00CC251D">
        <w:rPr>
          <w:rFonts w:ascii="Times New Roman" w:hAnsi="Times New Roman"/>
          <w:sz w:val="28"/>
          <w:szCs w:val="28"/>
        </w:rPr>
        <w:t xml:space="preserve"> Свеча производится для населения, бюджетных организаций, предприятий по присоединенным сетям. Приборами учета оборудованы предприятия и бюджетные учреждения. Полностью отсутствуют приборы учета на общедомовых вводах в жилые дома, где учет потребленных ресурсов ведется по нормативам или по квартирным приборам учета.</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Общее количество жилых домов, для которых осуществляется транспортировка воды по сетям, находящимся в безвозмездном пользовании ООО «КаринторфТеплоСеть» на территории Свечинского муниципального округа - 886 домов.</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В последние несколько лет отмечается тенденция увеличения количества установленных приборов учета, что приводит к материальной заинтересованности населения в экономии воды в жилом фонде. Снижение полезного отпуска воды происходит в связи с уменьшением количества жителей, отказом от услуг ООО «КаринторфТеплоСеть»</w:t>
      </w:r>
      <w:r>
        <w:rPr>
          <w:rFonts w:ascii="Times New Roman" w:hAnsi="Times New Roman"/>
          <w:sz w:val="28"/>
          <w:szCs w:val="28"/>
        </w:rPr>
        <w:t xml:space="preserve"> в связи с </w:t>
      </w:r>
      <w:r w:rsidRPr="00CC251D">
        <w:rPr>
          <w:rFonts w:ascii="Times New Roman" w:hAnsi="Times New Roman"/>
          <w:sz w:val="28"/>
          <w:szCs w:val="28"/>
        </w:rPr>
        <w:t>обустройство</w:t>
      </w:r>
      <w:r>
        <w:rPr>
          <w:rFonts w:ascii="Times New Roman" w:hAnsi="Times New Roman"/>
          <w:sz w:val="28"/>
          <w:szCs w:val="28"/>
        </w:rPr>
        <w:t>м</w:t>
      </w:r>
      <w:r w:rsidRPr="00CC251D">
        <w:rPr>
          <w:rFonts w:ascii="Times New Roman" w:hAnsi="Times New Roman"/>
          <w:sz w:val="28"/>
          <w:szCs w:val="28"/>
        </w:rPr>
        <w:t xml:space="preserve"> собственных скважин.</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 xml:space="preserve">Водопотребление предприятий, которым ООО «КаринторфТеплоСеть» транспортирует воду питьевого качества, достаточно стабильно, что объясняется преобладанием бюджетных потребителей. Общая же тенденция снижения потребления воды предприятиями связана со снижением объемов </w:t>
      </w:r>
      <w:r w:rsidRPr="00CC251D">
        <w:rPr>
          <w:rFonts w:ascii="Times New Roman" w:hAnsi="Times New Roman"/>
          <w:sz w:val="28"/>
          <w:szCs w:val="28"/>
        </w:rPr>
        <w:lastRenderedPageBreak/>
        <w:t xml:space="preserve">производства и мероприятиями, направленных на снижение собственного потребления. </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Система учета воды из сетей водоснабжения  включает в себя приборы учета, установленные на водозаборных скважинах для учета изъятия воды и подачи ее в разводящую сеть, счетчики воды, установленные на вводах абонентов, отдельных многоквартирных и частных домов и в квартирах потребителей. В качестве приборов учета используются механические счетчики воды. На водозаборных скважинах в настоящее время установлены: СТВХ-50, ОСВХ-40 производства "ПК ПРИБОР", г. Москва.</w:t>
      </w:r>
    </w:p>
    <w:p w:rsidR="00CC251D" w:rsidRPr="00CC251D" w:rsidRDefault="00CC251D" w:rsidP="00CC251D">
      <w:pPr>
        <w:autoSpaceDE w:val="0"/>
        <w:autoSpaceDN w:val="0"/>
        <w:adjustRightInd w:val="0"/>
        <w:spacing w:line="360" w:lineRule="auto"/>
        <w:ind w:firstLine="709"/>
        <w:jc w:val="both"/>
        <w:rPr>
          <w:rFonts w:ascii="Times New Roman" w:hAnsi="Times New Roman"/>
          <w:sz w:val="28"/>
          <w:szCs w:val="28"/>
        </w:rPr>
      </w:pPr>
      <w:r w:rsidRPr="00CC251D">
        <w:rPr>
          <w:rFonts w:ascii="Times New Roman" w:hAnsi="Times New Roman"/>
          <w:sz w:val="28"/>
          <w:szCs w:val="28"/>
        </w:rPr>
        <w:t>Объемы потребления воды подвержены влиянию многих факторов, к числу которых относятся условия, давление в диктующих точках, наличие приборного учета объемов потребления воды, аварийность, тарифная политика, стимулирование абонентов и потребителей в сокращении расходования питьевой воды, наличие необходимых нормативно-методических документов и многое другое.</w:t>
      </w:r>
    </w:p>
    <w:p w:rsidR="00CC251D" w:rsidRPr="00CC251D" w:rsidRDefault="00CC251D" w:rsidP="00CC251D">
      <w:pPr>
        <w:autoSpaceDE w:val="0"/>
        <w:autoSpaceDN w:val="0"/>
        <w:adjustRightInd w:val="0"/>
        <w:spacing w:after="240" w:line="360" w:lineRule="auto"/>
        <w:ind w:firstLine="709"/>
        <w:jc w:val="both"/>
        <w:rPr>
          <w:rFonts w:ascii="Times New Roman" w:hAnsi="Times New Roman"/>
          <w:sz w:val="28"/>
          <w:szCs w:val="28"/>
        </w:rPr>
      </w:pPr>
      <w:r w:rsidRPr="00CC251D">
        <w:rPr>
          <w:rFonts w:ascii="Times New Roman" w:hAnsi="Times New Roman"/>
          <w:sz w:val="28"/>
          <w:szCs w:val="28"/>
        </w:rPr>
        <w:t>Основным фактором, влияющим на водопотребление из подземных водозаборов, является наличие в них достаточных запасов воды для обеспечения существующих потребителей и оценки возможности дальнейшего роста инфраструктуры округа</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7"/>
        <w:gridCol w:w="792"/>
        <w:gridCol w:w="2800"/>
      </w:tblGrid>
      <w:tr w:rsidR="00CC251D" w:rsidRPr="007D215A" w:rsidTr="00D52865">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Скважина</w:t>
            </w:r>
          </w:p>
        </w:tc>
        <w:tc>
          <w:tcPr>
            <w:tcW w:w="0" w:type="auto"/>
          </w:tcPr>
          <w:p w:rsidR="00CC251D" w:rsidRPr="007D215A" w:rsidRDefault="00CC251D" w:rsidP="007D215A">
            <w:pPr>
              <w:autoSpaceDE w:val="0"/>
              <w:autoSpaceDN w:val="0"/>
              <w:adjustRightInd w:val="0"/>
              <w:spacing w:before="120"/>
              <w:jc w:val="center"/>
              <w:rPr>
                <w:rFonts w:ascii="Times New Roman" w:hAnsi="Times New Roman"/>
                <w:sz w:val="24"/>
                <w:szCs w:val="24"/>
              </w:rPr>
            </w:pPr>
            <w:r w:rsidRPr="007D215A">
              <w:rPr>
                <w:rFonts w:ascii="Times New Roman" w:hAnsi="Times New Roman"/>
                <w:sz w:val="24"/>
                <w:szCs w:val="24"/>
              </w:rPr>
              <w:t>Год</w:t>
            </w:r>
          </w:p>
          <w:p w:rsidR="00CC251D" w:rsidRPr="007D215A" w:rsidRDefault="00CC251D" w:rsidP="007D215A">
            <w:pPr>
              <w:autoSpaceDE w:val="0"/>
              <w:autoSpaceDN w:val="0"/>
              <w:adjustRightInd w:val="0"/>
              <w:spacing w:after="120"/>
              <w:jc w:val="center"/>
              <w:rPr>
                <w:rFonts w:ascii="Times New Roman" w:hAnsi="Times New Roman"/>
                <w:sz w:val="24"/>
                <w:szCs w:val="24"/>
              </w:rPr>
            </w:pPr>
            <w:r w:rsidRPr="007D215A">
              <w:rPr>
                <w:rFonts w:ascii="Times New Roman" w:hAnsi="Times New Roman"/>
                <w:sz w:val="24"/>
                <w:szCs w:val="24"/>
              </w:rPr>
              <w:t>ввода</w:t>
            </w:r>
          </w:p>
        </w:tc>
        <w:tc>
          <w:tcPr>
            <w:tcW w:w="2800" w:type="dxa"/>
          </w:tcPr>
          <w:p w:rsidR="00CC251D" w:rsidRPr="007D215A" w:rsidRDefault="00CC251D" w:rsidP="007D215A">
            <w:pPr>
              <w:autoSpaceDE w:val="0"/>
              <w:autoSpaceDN w:val="0"/>
              <w:adjustRightInd w:val="0"/>
              <w:spacing w:before="120"/>
              <w:jc w:val="center"/>
              <w:rPr>
                <w:rFonts w:ascii="Times New Roman" w:hAnsi="Times New Roman"/>
                <w:sz w:val="24"/>
                <w:szCs w:val="24"/>
              </w:rPr>
            </w:pPr>
            <w:r w:rsidRPr="007D215A">
              <w:rPr>
                <w:rFonts w:ascii="Times New Roman" w:hAnsi="Times New Roman"/>
                <w:sz w:val="24"/>
                <w:szCs w:val="24"/>
              </w:rPr>
              <w:t>Производительность,</w:t>
            </w:r>
          </w:p>
          <w:p w:rsidR="00CC251D" w:rsidRPr="007D215A" w:rsidRDefault="00CC251D" w:rsidP="007D215A">
            <w:pPr>
              <w:autoSpaceDE w:val="0"/>
              <w:autoSpaceDN w:val="0"/>
              <w:adjustRightInd w:val="0"/>
              <w:spacing w:after="120"/>
              <w:jc w:val="center"/>
              <w:rPr>
                <w:rFonts w:ascii="Times New Roman" w:hAnsi="Times New Roman"/>
                <w:sz w:val="24"/>
                <w:szCs w:val="24"/>
              </w:rPr>
            </w:pPr>
            <w:r w:rsidRPr="007D215A">
              <w:rPr>
                <w:rFonts w:ascii="Times New Roman" w:hAnsi="Times New Roman"/>
                <w:sz w:val="24"/>
                <w:szCs w:val="24"/>
              </w:rPr>
              <w:t>тыс. куб. метров в сутки</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 Советской, около д. 48</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1964</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0,096</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 Тотмянина, около д. 10д</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1966</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0,211</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 Чапаева, около д. 57а</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1966</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0,202</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за ул. Чапаева</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1973</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0,288</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 Октябрьской, около д. 65</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1961</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0,120</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 Тотмянина, 41г</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1967</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0,120</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 Лесной</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1972</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0,120</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lastRenderedPageBreak/>
              <w:t>Артезианская скважина по ул. Лермонтова, около д. 18</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1965</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0,120</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w:t>
            </w:r>
            <w:r w:rsidR="007D215A">
              <w:rPr>
                <w:rFonts w:ascii="Times New Roman" w:hAnsi="Times New Roman"/>
                <w:sz w:val="24"/>
                <w:szCs w:val="24"/>
              </w:rPr>
              <w:t xml:space="preserve"> </w:t>
            </w:r>
            <w:r w:rsidRPr="007D215A">
              <w:rPr>
                <w:rFonts w:ascii="Times New Roman" w:hAnsi="Times New Roman"/>
                <w:sz w:val="24"/>
                <w:szCs w:val="24"/>
              </w:rPr>
              <w:t xml:space="preserve">Южной </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1956</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0,096</w:t>
            </w:r>
          </w:p>
        </w:tc>
      </w:tr>
      <w:tr w:rsidR="00CC251D" w:rsidRPr="007D215A" w:rsidTr="00D52865">
        <w:tc>
          <w:tcPr>
            <w:tcW w:w="0" w:type="auto"/>
          </w:tcPr>
          <w:p w:rsidR="00CC251D" w:rsidRPr="007D215A" w:rsidRDefault="00CC251D" w:rsidP="007D215A">
            <w:pPr>
              <w:spacing w:before="120" w:after="120"/>
              <w:rPr>
                <w:rFonts w:ascii="Times New Roman" w:hAnsi="Times New Roman"/>
                <w:sz w:val="24"/>
                <w:szCs w:val="24"/>
              </w:rPr>
            </w:pPr>
            <w:r w:rsidRPr="007D215A">
              <w:rPr>
                <w:rFonts w:ascii="Times New Roman" w:hAnsi="Times New Roman"/>
                <w:sz w:val="24"/>
                <w:szCs w:val="24"/>
              </w:rPr>
              <w:t>Артезианская скважина по ул.</w:t>
            </w:r>
            <w:r w:rsidR="007D215A">
              <w:rPr>
                <w:rFonts w:ascii="Times New Roman" w:hAnsi="Times New Roman"/>
                <w:sz w:val="24"/>
                <w:szCs w:val="24"/>
              </w:rPr>
              <w:t xml:space="preserve"> </w:t>
            </w:r>
            <w:r w:rsidRPr="007D215A">
              <w:rPr>
                <w:rFonts w:ascii="Times New Roman" w:hAnsi="Times New Roman"/>
                <w:sz w:val="24"/>
                <w:szCs w:val="24"/>
              </w:rPr>
              <w:t>Коммунистической</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1956</w:t>
            </w:r>
          </w:p>
        </w:tc>
        <w:tc>
          <w:tcPr>
            <w:tcW w:w="0" w:type="auto"/>
          </w:tcPr>
          <w:p w:rsidR="00CC251D" w:rsidRPr="007D215A" w:rsidRDefault="00CC251D" w:rsidP="007D215A">
            <w:pPr>
              <w:autoSpaceDE w:val="0"/>
              <w:autoSpaceDN w:val="0"/>
              <w:adjustRightInd w:val="0"/>
              <w:spacing w:before="120" w:after="120"/>
              <w:jc w:val="center"/>
              <w:rPr>
                <w:rFonts w:ascii="Times New Roman" w:hAnsi="Times New Roman"/>
                <w:sz w:val="24"/>
                <w:szCs w:val="24"/>
              </w:rPr>
            </w:pPr>
            <w:r w:rsidRPr="007D215A">
              <w:rPr>
                <w:rFonts w:ascii="Times New Roman" w:hAnsi="Times New Roman"/>
                <w:sz w:val="24"/>
                <w:szCs w:val="24"/>
              </w:rPr>
              <w:t>0,096</w:t>
            </w:r>
          </w:p>
        </w:tc>
      </w:tr>
    </w:tbl>
    <w:p w:rsidR="00CC251D" w:rsidRPr="007D215A" w:rsidRDefault="00CC251D" w:rsidP="007D215A">
      <w:pPr>
        <w:autoSpaceDE w:val="0"/>
        <w:autoSpaceDN w:val="0"/>
        <w:adjustRightInd w:val="0"/>
        <w:spacing w:before="240" w:line="360" w:lineRule="auto"/>
        <w:ind w:firstLine="709"/>
        <w:jc w:val="both"/>
        <w:rPr>
          <w:rFonts w:ascii="Times New Roman" w:hAnsi="Times New Roman"/>
          <w:sz w:val="28"/>
          <w:szCs w:val="28"/>
        </w:rPr>
      </w:pPr>
      <w:r w:rsidRPr="007D215A">
        <w:rPr>
          <w:rFonts w:ascii="Times New Roman" w:hAnsi="Times New Roman"/>
          <w:sz w:val="28"/>
          <w:szCs w:val="28"/>
        </w:rPr>
        <w:t>Из артезианских скважин вода попадает в башни Рожновского, которые создают необходимые напоры в водопроводной сети.</w:t>
      </w:r>
    </w:p>
    <w:p w:rsidR="00CC251D" w:rsidRPr="007D215A" w:rsidRDefault="00CC251D" w:rsidP="007D215A">
      <w:pPr>
        <w:autoSpaceDE w:val="0"/>
        <w:autoSpaceDN w:val="0"/>
        <w:adjustRightInd w:val="0"/>
        <w:spacing w:line="360" w:lineRule="auto"/>
        <w:ind w:firstLine="709"/>
        <w:jc w:val="both"/>
        <w:rPr>
          <w:rFonts w:ascii="Times New Roman" w:hAnsi="Times New Roman"/>
          <w:sz w:val="28"/>
          <w:szCs w:val="28"/>
        </w:rPr>
      </w:pPr>
      <w:r w:rsidRPr="007D215A">
        <w:rPr>
          <w:rFonts w:ascii="Times New Roman" w:hAnsi="Times New Roman"/>
          <w:sz w:val="28"/>
          <w:szCs w:val="28"/>
        </w:rPr>
        <w:t>От водоводов вода раздается потребителям по квартальным, уличным и дворовым водопроводам.</w:t>
      </w:r>
    </w:p>
    <w:p w:rsidR="00CC251D" w:rsidRPr="007D215A" w:rsidRDefault="00CC251D" w:rsidP="007D215A">
      <w:pPr>
        <w:autoSpaceDE w:val="0"/>
        <w:autoSpaceDN w:val="0"/>
        <w:adjustRightInd w:val="0"/>
        <w:spacing w:after="240" w:line="360" w:lineRule="auto"/>
        <w:ind w:firstLine="709"/>
        <w:jc w:val="both"/>
        <w:rPr>
          <w:rFonts w:ascii="Times New Roman" w:hAnsi="Times New Roman"/>
          <w:sz w:val="28"/>
          <w:szCs w:val="28"/>
        </w:rPr>
      </w:pPr>
      <w:r w:rsidRPr="007D215A">
        <w:rPr>
          <w:rFonts w:ascii="Times New Roman" w:hAnsi="Times New Roman"/>
          <w:sz w:val="28"/>
          <w:szCs w:val="28"/>
        </w:rPr>
        <w:t>Кроме того, имеются водозаборные скважины в собственности отдельных предприятий и частных лиц.</w:t>
      </w:r>
    </w:p>
    <w:tbl>
      <w:tblPr>
        <w:tblW w:w="9360" w:type="dxa"/>
        <w:tblInd w:w="70" w:type="dxa"/>
        <w:tblLayout w:type="fixed"/>
        <w:tblCellMar>
          <w:left w:w="70" w:type="dxa"/>
          <w:right w:w="70" w:type="dxa"/>
        </w:tblCellMar>
        <w:tblLook w:val="0000"/>
      </w:tblPr>
      <w:tblGrid>
        <w:gridCol w:w="675"/>
        <w:gridCol w:w="2160"/>
        <w:gridCol w:w="1755"/>
        <w:gridCol w:w="2430"/>
        <w:gridCol w:w="2340"/>
      </w:tblGrid>
      <w:tr w:rsidR="00CC251D" w:rsidRPr="00EB26FB" w:rsidTr="00D52865">
        <w:trPr>
          <w:cantSplit/>
          <w:trHeight w:val="360"/>
        </w:trPr>
        <w:tc>
          <w:tcPr>
            <w:tcW w:w="675" w:type="dxa"/>
            <w:tcBorders>
              <w:top w:val="single" w:sz="6" w:space="0" w:color="auto"/>
              <w:left w:val="single" w:sz="6" w:space="0" w:color="auto"/>
              <w:bottom w:val="single" w:sz="6" w:space="0" w:color="auto"/>
              <w:right w:val="single" w:sz="6" w:space="0" w:color="auto"/>
            </w:tcBorders>
          </w:tcPr>
          <w:p w:rsidR="007D215A" w:rsidRPr="007D215A" w:rsidRDefault="00CC251D" w:rsidP="007D215A">
            <w:pPr>
              <w:pStyle w:val="ConsPlusCell"/>
              <w:widowControl/>
              <w:jc w:val="center"/>
              <w:rPr>
                <w:sz w:val="28"/>
                <w:szCs w:val="28"/>
              </w:rPr>
            </w:pPr>
            <w:r w:rsidRPr="007D215A">
              <w:rPr>
                <w:sz w:val="28"/>
                <w:szCs w:val="28"/>
              </w:rPr>
              <w:t>№</w:t>
            </w:r>
          </w:p>
          <w:p w:rsidR="00CC251D" w:rsidRPr="007D215A" w:rsidRDefault="00CC251D" w:rsidP="007D215A">
            <w:pPr>
              <w:pStyle w:val="ConsPlusCell"/>
              <w:widowControl/>
              <w:jc w:val="center"/>
              <w:rPr>
                <w:sz w:val="28"/>
                <w:szCs w:val="28"/>
              </w:rPr>
            </w:pPr>
            <w:r w:rsidRPr="007D215A">
              <w:rPr>
                <w:sz w:val="28"/>
                <w:szCs w:val="28"/>
              </w:rPr>
              <w:t>п/п</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Материал</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Диаметр, мм</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Протяженность, м</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 износа</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393,5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11295,1</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88,7</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3.</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4741</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93,6</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4.</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16057,5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94,9</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5.</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312</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6.</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12652</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89,2</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7.</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984</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8.</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Чугун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1299</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9.</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217</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10.</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25</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1348,47</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99,3</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11.</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32</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1584</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96,5</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12.</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109,5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95,5</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13.</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3677,7</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95,1</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7D215A" w:rsidP="007D215A">
            <w:pPr>
              <w:pStyle w:val="ConsPlusCell"/>
              <w:widowControl/>
              <w:jc w:val="center"/>
              <w:rPr>
                <w:sz w:val="28"/>
                <w:szCs w:val="28"/>
              </w:rPr>
            </w:pPr>
            <w:r w:rsidRPr="007D215A">
              <w:rPr>
                <w:sz w:val="28"/>
                <w:szCs w:val="28"/>
              </w:rPr>
              <w:t>14.</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70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2024,3</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95,4</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15.</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540,1</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80,9</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16.</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9509,1</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79,4</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17.</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125</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80,6</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18.</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1466</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59,9</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19.</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4904,5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77</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20.</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134</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63,3</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21.</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2355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75,8</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22.</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456,5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73,3</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23.</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Сталь</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500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4909,5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24.</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Полиэтилен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25</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40</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18,3</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lastRenderedPageBreak/>
              <w:t>25.</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Полиэтилен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32</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679,6</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66,5</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26.</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Полиэтилен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43,1</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54</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27.</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Полиэтилен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63</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227</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36</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28.</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Полиэтилен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110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861,4</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10,4</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29.</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Полиэтилен</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225</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117</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11</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30.</w:t>
            </w: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Асбестоцемент</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150</w:t>
            </w: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165</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100</w:t>
            </w:r>
          </w:p>
        </w:tc>
      </w:tr>
      <w:tr w:rsidR="00CC251D" w:rsidRPr="00EB26FB" w:rsidTr="00D52865">
        <w:trPr>
          <w:cantSplit/>
          <w:trHeight w:val="240"/>
        </w:trPr>
        <w:tc>
          <w:tcPr>
            <w:tcW w:w="67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Итого</w:t>
            </w:r>
          </w:p>
        </w:tc>
        <w:tc>
          <w:tcPr>
            <w:tcW w:w="1755"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r w:rsidRPr="007D215A">
              <w:rPr>
                <w:sz w:val="28"/>
                <w:szCs w:val="28"/>
              </w:rPr>
              <w:t>82,8</w:t>
            </w:r>
          </w:p>
        </w:tc>
        <w:tc>
          <w:tcPr>
            <w:tcW w:w="2340" w:type="dxa"/>
            <w:tcBorders>
              <w:top w:val="single" w:sz="6" w:space="0" w:color="auto"/>
              <w:left w:val="single" w:sz="6" w:space="0" w:color="auto"/>
              <w:bottom w:val="single" w:sz="6" w:space="0" w:color="auto"/>
              <w:right w:val="single" w:sz="6" w:space="0" w:color="auto"/>
            </w:tcBorders>
          </w:tcPr>
          <w:p w:rsidR="00CC251D" w:rsidRPr="007D215A" w:rsidRDefault="00CC251D" w:rsidP="007D215A">
            <w:pPr>
              <w:pStyle w:val="ConsPlusCell"/>
              <w:widowControl/>
              <w:jc w:val="center"/>
              <w:rPr>
                <w:sz w:val="28"/>
                <w:szCs w:val="28"/>
              </w:rPr>
            </w:pPr>
          </w:p>
        </w:tc>
      </w:tr>
    </w:tbl>
    <w:p w:rsidR="00CC251D" w:rsidRPr="007D215A" w:rsidRDefault="00CC251D" w:rsidP="007D215A">
      <w:pPr>
        <w:autoSpaceDE w:val="0"/>
        <w:autoSpaceDN w:val="0"/>
        <w:adjustRightInd w:val="0"/>
        <w:spacing w:before="240" w:line="360" w:lineRule="auto"/>
        <w:ind w:firstLine="709"/>
        <w:jc w:val="both"/>
        <w:rPr>
          <w:rFonts w:ascii="Times New Roman" w:hAnsi="Times New Roman"/>
          <w:sz w:val="28"/>
          <w:szCs w:val="28"/>
        </w:rPr>
      </w:pPr>
      <w:r w:rsidRPr="007D215A">
        <w:rPr>
          <w:rFonts w:ascii="Times New Roman" w:hAnsi="Times New Roman"/>
          <w:sz w:val="28"/>
          <w:szCs w:val="28"/>
        </w:rPr>
        <w:t>Сети водопровода, по которым осуществляется транспортировка воды, имеют износ 100,0%. В связи с этим количество аварийных ситуаций на сетях остается большим. Выполняемые объемы работ по перекладке ветхих сетей водопровода в целом не обеспечивают снижения количес</w:t>
      </w:r>
      <w:r w:rsidR="007D215A">
        <w:rPr>
          <w:rFonts w:ascii="Times New Roman" w:hAnsi="Times New Roman"/>
          <w:sz w:val="28"/>
          <w:szCs w:val="28"/>
        </w:rPr>
        <w:t>тва полностью изношенных сетей.</w:t>
      </w:r>
    </w:p>
    <w:p w:rsidR="007D215A" w:rsidRDefault="00CC251D" w:rsidP="007D215A">
      <w:pPr>
        <w:autoSpaceDE w:val="0"/>
        <w:autoSpaceDN w:val="0"/>
        <w:adjustRightInd w:val="0"/>
        <w:spacing w:line="360" w:lineRule="auto"/>
        <w:ind w:firstLine="709"/>
        <w:jc w:val="both"/>
        <w:rPr>
          <w:rFonts w:ascii="Times New Roman" w:hAnsi="Times New Roman"/>
          <w:sz w:val="28"/>
          <w:szCs w:val="28"/>
        </w:rPr>
      </w:pPr>
      <w:r w:rsidRPr="007D215A">
        <w:rPr>
          <w:rFonts w:ascii="Times New Roman" w:hAnsi="Times New Roman"/>
          <w:sz w:val="28"/>
          <w:szCs w:val="28"/>
        </w:rPr>
        <w:t xml:space="preserve">Проведенный анализ устраненных аварий на сетях водопровода показывает, что наиболее характерными повреждениями на стальных трубопроводах являются свищи диаметром от 1 до </w:t>
      </w:r>
      <w:smartTag w:uri="urn:schemas-microsoft-com:office:smarttags" w:element="metricconverter">
        <w:smartTagPr>
          <w:attr w:name="ProductID" w:val="30 мм"/>
        </w:smartTagPr>
        <w:r w:rsidRPr="007D215A">
          <w:rPr>
            <w:rFonts w:ascii="Times New Roman" w:hAnsi="Times New Roman"/>
            <w:sz w:val="28"/>
            <w:szCs w:val="28"/>
          </w:rPr>
          <w:t>30 мм</w:t>
        </w:r>
      </w:smartTag>
      <w:r w:rsidRPr="007D215A">
        <w:rPr>
          <w:rFonts w:ascii="Times New Roman" w:hAnsi="Times New Roman"/>
          <w:sz w:val="28"/>
          <w:szCs w:val="28"/>
        </w:rPr>
        <w:t xml:space="preserve"> (коррозия стальных труб), на чугунных трубопроводах - переломы труб со смещением, продольные трещины, выдавливание стыков, выход из строя запорной арматуры. Общее количество дефектов на водопроводных сетях по оценке  2020 года составило  около 13 шт.</w:t>
      </w:r>
    </w:p>
    <w:p w:rsidR="00CC251D" w:rsidRPr="007D215A" w:rsidRDefault="00CC251D" w:rsidP="007D215A">
      <w:pPr>
        <w:autoSpaceDE w:val="0"/>
        <w:autoSpaceDN w:val="0"/>
        <w:adjustRightInd w:val="0"/>
        <w:spacing w:line="360" w:lineRule="auto"/>
        <w:ind w:firstLine="709"/>
        <w:jc w:val="both"/>
        <w:rPr>
          <w:rFonts w:ascii="Times New Roman" w:hAnsi="Times New Roman"/>
          <w:sz w:val="28"/>
          <w:szCs w:val="28"/>
        </w:rPr>
      </w:pPr>
      <w:r w:rsidRPr="007D215A">
        <w:rPr>
          <w:rFonts w:ascii="Times New Roman" w:hAnsi="Times New Roman"/>
          <w:sz w:val="28"/>
          <w:szCs w:val="28"/>
        </w:rPr>
        <w:t>Ключевыми рисками, возникающими при эксплуатации сетей, являются: отключения от водоснабжения потребителей, особенно социально значимых объектов, нехватка запаса подземных вод, порча имущества предприятия, нарушение дорожного движения в результате затопления дорог, тротуаров и пешеходных дорожек, причинение вреда здоровью граждан.</w:t>
      </w:r>
    </w:p>
    <w:p w:rsidR="00D55210" w:rsidRPr="007D215A" w:rsidRDefault="00CC251D" w:rsidP="007D215A">
      <w:pPr>
        <w:pStyle w:val="ConsPlusNormal"/>
        <w:spacing w:line="360" w:lineRule="auto"/>
        <w:ind w:firstLine="709"/>
        <w:jc w:val="both"/>
        <w:outlineLvl w:val="1"/>
        <w:rPr>
          <w:b w:val="0"/>
        </w:rPr>
      </w:pPr>
      <w:r w:rsidRPr="007D215A">
        <w:rPr>
          <w:b w:val="0"/>
        </w:rPr>
        <w:t>Для снижения ключевых рисков, количества дефектов в 202</w:t>
      </w:r>
      <w:r w:rsidR="007D215A">
        <w:rPr>
          <w:b w:val="0"/>
        </w:rPr>
        <w:t>2</w:t>
      </w:r>
      <w:r w:rsidRPr="007D215A">
        <w:rPr>
          <w:b w:val="0"/>
        </w:rPr>
        <w:t xml:space="preserve"> - 202</w:t>
      </w:r>
      <w:r w:rsidR="007D215A">
        <w:rPr>
          <w:b w:val="0"/>
        </w:rPr>
        <w:t>6</w:t>
      </w:r>
      <w:r w:rsidRPr="007D215A">
        <w:rPr>
          <w:b w:val="0"/>
        </w:rPr>
        <w:t xml:space="preserve"> годах планируется проводить работы по ремонту и реконструкции водопровода с применением современных и качественных труб из полиэтилена низкого давления.</w:t>
      </w:r>
    </w:p>
    <w:p w:rsidR="003D75D2" w:rsidRPr="006F3985" w:rsidRDefault="003D75D2" w:rsidP="006F3985">
      <w:pPr>
        <w:spacing w:before="240" w:after="240"/>
        <w:jc w:val="center"/>
        <w:rPr>
          <w:rFonts w:ascii="Times New Roman" w:hAnsi="Times New Roman"/>
          <w:b/>
          <w:sz w:val="28"/>
          <w:szCs w:val="28"/>
        </w:rPr>
      </w:pPr>
      <w:r w:rsidRPr="006F3985">
        <w:rPr>
          <w:rFonts w:ascii="Times New Roman" w:hAnsi="Times New Roman"/>
          <w:b/>
          <w:sz w:val="28"/>
          <w:szCs w:val="28"/>
        </w:rPr>
        <w:lastRenderedPageBreak/>
        <w:t>2. Цели, задачи, целевые показатели эффективности реализации Муниципальной программы, и  сроки  реализации Муниципальной программы</w:t>
      </w:r>
    </w:p>
    <w:p w:rsidR="003D75D2" w:rsidRPr="00873518" w:rsidRDefault="003D75D2" w:rsidP="007301DC">
      <w:pPr>
        <w:spacing w:line="440" w:lineRule="exact"/>
        <w:ind w:firstLine="709"/>
        <w:jc w:val="both"/>
        <w:rPr>
          <w:rFonts w:ascii="Times New Roman" w:hAnsi="Times New Roman"/>
          <w:sz w:val="28"/>
          <w:szCs w:val="28"/>
          <w:u w:val="single"/>
        </w:rPr>
      </w:pPr>
      <w:r w:rsidRPr="00873518">
        <w:rPr>
          <w:rFonts w:ascii="Times New Roman" w:hAnsi="Times New Roman"/>
          <w:sz w:val="28"/>
          <w:szCs w:val="28"/>
          <w:u w:val="single"/>
        </w:rPr>
        <w:t>Основн</w:t>
      </w:r>
      <w:r w:rsidR="00873518" w:rsidRPr="00873518">
        <w:rPr>
          <w:rFonts w:ascii="Times New Roman" w:hAnsi="Times New Roman"/>
          <w:sz w:val="28"/>
          <w:szCs w:val="28"/>
          <w:u w:val="single"/>
        </w:rPr>
        <w:t>ыми</w:t>
      </w:r>
      <w:r w:rsidR="006F3985" w:rsidRPr="00873518">
        <w:rPr>
          <w:rFonts w:ascii="Times New Roman" w:hAnsi="Times New Roman"/>
          <w:sz w:val="28"/>
          <w:szCs w:val="28"/>
          <w:u w:val="single"/>
        </w:rPr>
        <w:t xml:space="preserve"> цел</w:t>
      </w:r>
      <w:r w:rsidR="00873518" w:rsidRPr="00873518">
        <w:rPr>
          <w:rFonts w:ascii="Times New Roman" w:hAnsi="Times New Roman"/>
          <w:sz w:val="28"/>
          <w:szCs w:val="28"/>
          <w:u w:val="single"/>
        </w:rPr>
        <w:t>ями</w:t>
      </w:r>
      <w:r w:rsidR="006F3985" w:rsidRPr="00873518">
        <w:rPr>
          <w:rFonts w:ascii="Times New Roman" w:hAnsi="Times New Roman"/>
          <w:sz w:val="28"/>
          <w:szCs w:val="28"/>
          <w:u w:val="single"/>
        </w:rPr>
        <w:t xml:space="preserve"> </w:t>
      </w:r>
      <w:r w:rsidRPr="00873518">
        <w:rPr>
          <w:rFonts w:ascii="Times New Roman" w:hAnsi="Times New Roman"/>
          <w:sz w:val="28"/>
          <w:szCs w:val="28"/>
          <w:u w:val="single"/>
        </w:rPr>
        <w:t>Муниципальной программы явля</w:t>
      </w:r>
      <w:r w:rsidR="00873518" w:rsidRPr="00873518">
        <w:rPr>
          <w:rFonts w:ascii="Times New Roman" w:hAnsi="Times New Roman"/>
          <w:sz w:val="28"/>
          <w:szCs w:val="28"/>
          <w:u w:val="single"/>
        </w:rPr>
        <w:t>ю</w:t>
      </w:r>
      <w:r w:rsidRPr="00873518">
        <w:rPr>
          <w:rFonts w:ascii="Times New Roman" w:hAnsi="Times New Roman"/>
          <w:sz w:val="28"/>
          <w:szCs w:val="28"/>
          <w:u w:val="single"/>
        </w:rPr>
        <w:t>тся:</w:t>
      </w:r>
    </w:p>
    <w:p w:rsidR="00873518" w:rsidRPr="00873518" w:rsidRDefault="00873518" w:rsidP="007301DC">
      <w:pPr>
        <w:pStyle w:val="af3"/>
        <w:shd w:val="clear" w:color="auto" w:fill="FFFFFF"/>
        <w:spacing w:before="0" w:beforeAutospacing="0" w:after="0" w:afterAutospacing="0" w:line="440" w:lineRule="exact"/>
        <w:ind w:firstLine="709"/>
        <w:jc w:val="both"/>
        <w:rPr>
          <w:sz w:val="23"/>
          <w:szCs w:val="23"/>
        </w:rPr>
      </w:pPr>
      <w:r w:rsidRPr="00873518">
        <w:rPr>
          <w:sz w:val="28"/>
          <w:szCs w:val="28"/>
          <w:shd w:val="clear" w:color="auto" w:fill="FFFFFF"/>
        </w:rPr>
        <w:t>- к</w:t>
      </w:r>
      <w:r w:rsidRPr="00873518">
        <w:rPr>
          <w:sz w:val="28"/>
          <w:szCs w:val="28"/>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r w:rsidRPr="00873518">
        <w:rPr>
          <w:sz w:val="28"/>
          <w:szCs w:val="28"/>
          <w:shd w:val="clear" w:color="auto" w:fill="FFFFFF"/>
        </w:rPr>
        <w:t>;</w:t>
      </w:r>
    </w:p>
    <w:p w:rsidR="006F3985" w:rsidRPr="00873518" w:rsidRDefault="00873518" w:rsidP="007301DC">
      <w:pPr>
        <w:pStyle w:val="ConsPlusCell"/>
        <w:spacing w:line="440" w:lineRule="exact"/>
        <w:ind w:firstLine="709"/>
        <w:jc w:val="both"/>
        <w:rPr>
          <w:color w:val="000000"/>
          <w:sz w:val="28"/>
          <w:szCs w:val="28"/>
        </w:rPr>
      </w:pPr>
      <w:r w:rsidRPr="00873518">
        <w:rPr>
          <w:sz w:val="28"/>
          <w:szCs w:val="28"/>
          <w:shd w:val="clear" w:color="auto" w:fill="FFFFFF"/>
          <w:lang w:val="sr-Cyrl-CS"/>
        </w:rPr>
        <w:t>- создание комфортной среды обитания и безопасности проживания граждан с учетом выполнения работ на социально значимых объектах жилищно-коммунального хозяйства Свечинского муниципального округа</w:t>
      </w:r>
      <w:r w:rsidR="006F3985" w:rsidRPr="00873518">
        <w:rPr>
          <w:color w:val="000000"/>
          <w:sz w:val="28"/>
          <w:szCs w:val="28"/>
        </w:rPr>
        <w:t>.</w:t>
      </w:r>
    </w:p>
    <w:p w:rsidR="003D75D2" w:rsidRPr="00873518" w:rsidRDefault="003D75D2" w:rsidP="007301DC">
      <w:pPr>
        <w:pStyle w:val="ConsPlusCell"/>
        <w:spacing w:line="440" w:lineRule="exact"/>
        <w:ind w:firstLine="709"/>
        <w:jc w:val="both"/>
        <w:rPr>
          <w:color w:val="000000"/>
          <w:sz w:val="28"/>
          <w:szCs w:val="28"/>
          <w:u w:val="single"/>
        </w:rPr>
      </w:pPr>
      <w:r w:rsidRPr="00873518">
        <w:rPr>
          <w:color w:val="000000"/>
          <w:sz w:val="28"/>
          <w:szCs w:val="28"/>
          <w:u w:val="single"/>
        </w:rPr>
        <w:t>Муниципальная программа принимается для решения следующих задач:</w:t>
      </w:r>
    </w:p>
    <w:p w:rsidR="00873518" w:rsidRPr="00873518" w:rsidRDefault="00873518" w:rsidP="007301DC">
      <w:pPr>
        <w:pStyle w:val="ConsPlusCell"/>
        <w:spacing w:line="440" w:lineRule="exact"/>
        <w:ind w:firstLine="709"/>
        <w:jc w:val="both"/>
        <w:rPr>
          <w:sz w:val="28"/>
          <w:szCs w:val="28"/>
          <w:shd w:val="clear" w:color="auto" w:fill="FFFFFF"/>
        </w:rPr>
      </w:pPr>
      <w:r w:rsidRPr="00873518">
        <w:rPr>
          <w:sz w:val="28"/>
          <w:szCs w:val="28"/>
          <w:shd w:val="clear" w:color="auto" w:fill="FFFFFF"/>
        </w:rPr>
        <w:t>- проведение комплекса мероприятий по модернизации, строительству, реконструкции, текущему и  капитальному ремонту объектов жилищно-коммунального хозяйства;</w:t>
      </w:r>
    </w:p>
    <w:p w:rsidR="00873518" w:rsidRPr="00873518" w:rsidRDefault="00873518" w:rsidP="007301DC">
      <w:pPr>
        <w:pStyle w:val="ConsPlusCell"/>
        <w:spacing w:line="440" w:lineRule="exact"/>
        <w:ind w:firstLine="709"/>
        <w:jc w:val="both"/>
        <w:rPr>
          <w:sz w:val="28"/>
          <w:szCs w:val="28"/>
          <w:shd w:val="clear" w:color="auto" w:fill="FFFFFF"/>
        </w:rPr>
      </w:pPr>
      <w:r w:rsidRPr="00873518">
        <w:rPr>
          <w:sz w:val="28"/>
          <w:szCs w:val="28"/>
          <w:shd w:val="clear" w:color="auto" w:fill="FFFFFF"/>
        </w:rPr>
        <w:t>- организация уличного освещения населенных пунктов муниципального округа;</w:t>
      </w:r>
    </w:p>
    <w:p w:rsidR="00873518" w:rsidRPr="00873518" w:rsidRDefault="00873518" w:rsidP="007301DC">
      <w:pPr>
        <w:pStyle w:val="ConsPlusCell"/>
        <w:spacing w:line="440" w:lineRule="exact"/>
        <w:ind w:firstLine="709"/>
        <w:jc w:val="both"/>
        <w:rPr>
          <w:bCs/>
          <w:sz w:val="28"/>
          <w:szCs w:val="28"/>
        </w:rPr>
      </w:pPr>
      <w:r w:rsidRPr="00873518">
        <w:rPr>
          <w:bCs/>
          <w:sz w:val="28"/>
          <w:szCs w:val="28"/>
        </w:rPr>
        <w:t>- снижение рисков и смягчение последствий аварийных ситуаций;</w:t>
      </w:r>
    </w:p>
    <w:p w:rsidR="006F3985" w:rsidRPr="00873518" w:rsidRDefault="00873518" w:rsidP="007301DC">
      <w:pPr>
        <w:spacing w:line="440" w:lineRule="exact"/>
        <w:ind w:firstLine="709"/>
        <w:jc w:val="both"/>
        <w:rPr>
          <w:rFonts w:ascii="Times New Roman" w:hAnsi="Times New Roman"/>
          <w:color w:val="000000"/>
          <w:sz w:val="28"/>
          <w:szCs w:val="28"/>
        </w:rPr>
      </w:pPr>
      <w:r w:rsidRPr="00873518">
        <w:rPr>
          <w:rFonts w:ascii="Times New Roman" w:hAnsi="Times New Roman"/>
          <w:spacing w:val="2"/>
          <w:sz w:val="28"/>
          <w:szCs w:val="28"/>
        </w:rPr>
        <w:t>- модернизация и укрепление  хозяйственного потенциала муниципальных унитарных предприятий</w:t>
      </w:r>
      <w:r w:rsidR="006F3985" w:rsidRPr="00873518">
        <w:rPr>
          <w:rFonts w:ascii="Times New Roman" w:hAnsi="Times New Roman"/>
          <w:color w:val="000000"/>
          <w:sz w:val="28"/>
          <w:szCs w:val="28"/>
        </w:rPr>
        <w:t>.</w:t>
      </w:r>
    </w:p>
    <w:p w:rsidR="003D75D2" w:rsidRPr="00873518" w:rsidRDefault="003D75D2" w:rsidP="007301DC">
      <w:pPr>
        <w:spacing w:line="440" w:lineRule="exact"/>
        <w:ind w:firstLine="709"/>
        <w:jc w:val="both"/>
        <w:rPr>
          <w:rFonts w:ascii="Times New Roman" w:hAnsi="Times New Roman"/>
          <w:color w:val="000000"/>
          <w:sz w:val="28"/>
          <w:szCs w:val="28"/>
          <w:u w:val="single"/>
        </w:rPr>
      </w:pPr>
      <w:r w:rsidRPr="00873518">
        <w:rPr>
          <w:rFonts w:ascii="Times New Roman" w:hAnsi="Times New Roman"/>
          <w:color w:val="000000"/>
          <w:sz w:val="28"/>
          <w:szCs w:val="28"/>
          <w:u w:val="single"/>
        </w:rPr>
        <w:t>Важнейшими показателями эффективности реализации Муниципальной программы являются:</w:t>
      </w:r>
    </w:p>
    <w:p w:rsidR="007301DC" w:rsidRPr="007301DC" w:rsidRDefault="007301DC" w:rsidP="007301DC">
      <w:pPr>
        <w:pStyle w:val="ConsPlusCell"/>
        <w:spacing w:line="440" w:lineRule="exact"/>
        <w:ind w:firstLine="709"/>
        <w:jc w:val="both"/>
        <w:rPr>
          <w:sz w:val="28"/>
          <w:szCs w:val="28"/>
        </w:rPr>
      </w:pPr>
      <w:r w:rsidRPr="007301DC">
        <w:rPr>
          <w:sz w:val="28"/>
          <w:szCs w:val="28"/>
        </w:rPr>
        <w:t>- количество котельного и насосного оборудования, смонтированного на источниках тепловой энергии и (или) системах водоснабжения и водоотведения в рамках подготовки систем коммунальной инфраструктуры к работе в осенне-зимний период;</w:t>
      </w:r>
    </w:p>
    <w:p w:rsidR="007301DC" w:rsidRPr="007301DC" w:rsidRDefault="007301DC" w:rsidP="007301DC">
      <w:pPr>
        <w:pStyle w:val="ConsPlusCell"/>
        <w:spacing w:line="440" w:lineRule="exact"/>
        <w:ind w:firstLine="709"/>
        <w:jc w:val="both"/>
        <w:rPr>
          <w:sz w:val="28"/>
          <w:szCs w:val="28"/>
        </w:rPr>
      </w:pPr>
      <w:r w:rsidRPr="007301DC">
        <w:rPr>
          <w:sz w:val="28"/>
          <w:szCs w:val="28"/>
        </w:rPr>
        <w:t>- количество объектов коммунальной инфраструктуры, прошедших ремонт и (или) модернизацию;</w:t>
      </w:r>
    </w:p>
    <w:p w:rsidR="007301DC" w:rsidRPr="007301DC" w:rsidRDefault="007301DC" w:rsidP="007301DC">
      <w:pPr>
        <w:pStyle w:val="ConsPlusCell"/>
        <w:spacing w:line="440" w:lineRule="exact"/>
        <w:ind w:firstLine="709"/>
        <w:jc w:val="both"/>
        <w:rPr>
          <w:sz w:val="28"/>
          <w:szCs w:val="28"/>
        </w:rPr>
      </w:pPr>
      <w:r w:rsidRPr="007301DC">
        <w:rPr>
          <w:sz w:val="28"/>
          <w:szCs w:val="28"/>
        </w:rPr>
        <w:t>- количество установленных майн для забора воды;</w:t>
      </w:r>
    </w:p>
    <w:p w:rsidR="007301DC" w:rsidRPr="007301DC" w:rsidRDefault="007301DC" w:rsidP="007301DC">
      <w:pPr>
        <w:pStyle w:val="ConsPlusCell"/>
        <w:spacing w:line="440" w:lineRule="exact"/>
        <w:ind w:firstLine="709"/>
        <w:jc w:val="both"/>
        <w:rPr>
          <w:sz w:val="28"/>
          <w:szCs w:val="28"/>
        </w:rPr>
      </w:pPr>
      <w:r w:rsidRPr="007301DC">
        <w:rPr>
          <w:sz w:val="28"/>
          <w:szCs w:val="28"/>
        </w:rPr>
        <w:t>- количество скважин, на которых проведена чистка;</w:t>
      </w:r>
    </w:p>
    <w:p w:rsidR="007301DC" w:rsidRPr="007301DC" w:rsidRDefault="007301DC" w:rsidP="007301DC">
      <w:pPr>
        <w:pStyle w:val="ConsPlusCell"/>
        <w:spacing w:line="440" w:lineRule="exact"/>
        <w:ind w:firstLine="709"/>
        <w:jc w:val="both"/>
        <w:rPr>
          <w:sz w:val="28"/>
          <w:szCs w:val="28"/>
        </w:rPr>
      </w:pPr>
      <w:r w:rsidRPr="007301DC">
        <w:rPr>
          <w:sz w:val="28"/>
          <w:szCs w:val="28"/>
        </w:rPr>
        <w:t>- доля возмещения убытков, связанных с оказанием услуг бани населению;</w:t>
      </w:r>
    </w:p>
    <w:p w:rsidR="007301DC" w:rsidRPr="007301DC" w:rsidRDefault="007301DC" w:rsidP="007301DC">
      <w:pPr>
        <w:pStyle w:val="ConsPlusCell"/>
        <w:spacing w:line="440" w:lineRule="exact"/>
        <w:ind w:firstLine="709"/>
        <w:jc w:val="both"/>
        <w:rPr>
          <w:sz w:val="28"/>
          <w:szCs w:val="28"/>
        </w:rPr>
      </w:pPr>
      <w:r w:rsidRPr="007301DC">
        <w:rPr>
          <w:sz w:val="28"/>
          <w:szCs w:val="28"/>
        </w:rPr>
        <w:lastRenderedPageBreak/>
        <w:t>- организация уличного освещения;</w:t>
      </w:r>
    </w:p>
    <w:p w:rsidR="007301DC" w:rsidRPr="007301DC" w:rsidRDefault="007301DC" w:rsidP="007301DC">
      <w:pPr>
        <w:pStyle w:val="ConsPlusCell"/>
        <w:spacing w:line="440" w:lineRule="exact"/>
        <w:ind w:firstLine="709"/>
        <w:jc w:val="both"/>
        <w:rPr>
          <w:sz w:val="28"/>
          <w:szCs w:val="28"/>
        </w:rPr>
      </w:pPr>
      <w:r w:rsidRPr="007301DC">
        <w:rPr>
          <w:sz w:val="28"/>
          <w:szCs w:val="28"/>
        </w:rPr>
        <w:t>- обслуживание уличного освещения;</w:t>
      </w:r>
    </w:p>
    <w:p w:rsidR="006F3985" w:rsidRPr="00F124CE" w:rsidRDefault="007301DC" w:rsidP="007301DC">
      <w:pPr>
        <w:spacing w:line="440" w:lineRule="exact"/>
        <w:ind w:firstLine="709"/>
        <w:jc w:val="both"/>
        <w:rPr>
          <w:rFonts w:ascii="Times New Roman" w:hAnsi="Times New Roman"/>
          <w:color w:val="000000"/>
          <w:sz w:val="28"/>
          <w:szCs w:val="28"/>
        </w:rPr>
      </w:pPr>
      <w:r w:rsidRPr="00F124CE">
        <w:rPr>
          <w:rFonts w:ascii="Times New Roman" w:hAnsi="Times New Roman"/>
          <w:sz w:val="28"/>
          <w:szCs w:val="28"/>
        </w:rPr>
        <w:t>- замена светильников уличного освещения на светодиодные</w:t>
      </w:r>
      <w:r w:rsidRPr="00F124CE">
        <w:rPr>
          <w:rFonts w:ascii="Times New Roman" w:hAnsi="Times New Roman"/>
          <w:color w:val="000000"/>
          <w:sz w:val="28"/>
          <w:szCs w:val="28"/>
        </w:rPr>
        <w:t>.</w:t>
      </w:r>
    </w:p>
    <w:p w:rsidR="003D75D2" w:rsidRPr="006F3985" w:rsidRDefault="003D75D2" w:rsidP="007301DC">
      <w:pPr>
        <w:spacing w:after="120" w:line="440" w:lineRule="exact"/>
        <w:ind w:firstLine="709"/>
        <w:jc w:val="both"/>
        <w:rPr>
          <w:rFonts w:ascii="Times New Roman" w:hAnsi="Times New Roman"/>
          <w:color w:val="000000"/>
          <w:sz w:val="28"/>
          <w:szCs w:val="28"/>
        </w:rPr>
      </w:pPr>
      <w:r w:rsidRPr="00F124CE">
        <w:rPr>
          <w:rFonts w:ascii="Times New Roman" w:hAnsi="Times New Roman"/>
          <w:color w:val="000000"/>
          <w:sz w:val="28"/>
          <w:szCs w:val="28"/>
        </w:rPr>
        <w:t>Целевые показатели эффективности реализации муниципальной программы и их значен</w:t>
      </w:r>
      <w:r w:rsidR="00F124CE" w:rsidRPr="00F124CE">
        <w:rPr>
          <w:rFonts w:ascii="Times New Roman" w:hAnsi="Times New Roman"/>
          <w:color w:val="000000"/>
          <w:sz w:val="28"/>
          <w:szCs w:val="28"/>
        </w:rPr>
        <w:t>ия представлены в Приложении № 3</w:t>
      </w:r>
      <w:r w:rsidRPr="00F124CE">
        <w:rPr>
          <w:rFonts w:ascii="Times New Roman" w:hAnsi="Times New Roman"/>
          <w:color w:val="000000"/>
          <w:sz w:val="28"/>
          <w:szCs w:val="28"/>
        </w:rPr>
        <w:t>.</w:t>
      </w:r>
    </w:p>
    <w:p w:rsidR="003D75D2" w:rsidRDefault="003D75D2" w:rsidP="007D215A">
      <w:pPr>
        <w:spacing w:after="360" w:line="440" w:lineRule="exact"/>
        <w:ind w:firstLine="709"/>
        <w:jc w:val="both"/>
        <w:rPr>
          <w:rFonts w:ascii="Times New Roman" w:hAnsi="Times New Roman"/>
          <w:color w:val="000000"/>
          <w:sz w:val="28"/>
          <w:szCs w:val="28"/>
          <w:u w:val="single"/>
        </w:rPr>
      </w:pPr>
      <w:r w:rsidRPr="00873518">
        <w:rPr>
          <w:rFonts w:ascii="Times New Roman" w:hAnsi="Times New Roman"/>
          <w:color w:val="000000"/>
          <w:sz w:val="28"/>
          <w:szCs w:val="28"/>
          <w:u w:val="single"/>
        </w:rPr>
        <w:t>Срок реализации муниципальной программы 202</w:t>
      </w:r>
      <w:r w:rsidR="006F3985" w:rsidRPr="00873518">
        <w:rPr>
          <w:rFonts w:ascii="Times New Roman" w:hAnsi="Times New Roman"/>
          <w:color w:val="000000"/>
          <w:sz w:val="28"/>
          <w:szCs w:val="28"/>
          <w:u w:val="single"/>
        </w:rPr>
        <w:t>2</w:t>
      </w:r>
      <w:r w:rsidRPr="00873518">
        <w:rPr>
          <w:rFonts w:ascii="Times New Roman" w:hAnsi="Times New Roman"/>
          <w:color w:val="000000"/>
          <w:sz w:val="28"/>
          <w:szCs w:val="28"/>
          <w:u w:val="single"/>
        </w:rPr>
        <w:t>-202</w:t>
      </w:r>
      <w:r w:rsidR="006F3985" w:rsidRPr="00873518">
        <w:rPr>
          <w:rFonts w:ascii="Times New Roman" w:hAnsi="Times New Roman"/>
          <w:color w:val="000000"/>
          <w:sz w:val="28"/>
          <w:szCs w:val="28"/>
          <w:u w:val="single"/>
        </w:rPr>
        <w:t>6</w:t>
      </w:r>
      <w:r w:rsidRPr="00873518">
        <w:rPr>
          <w:rFonts w:ascii="Times New Roman" w:hAnsi="Times New Roman"/>
          <w:color w:val="000000"/>
          <w:sz w:val="28"/>
          <w:szCs w:val="28"/>
          <w:u w:val="single"/>
        </w:rPr>
        <w:t xml:space="preserve"> г.</w:t>
      </w:r>
      <w:r w:rsidR="006F3985" w:rsidRPr="00873518">
        <w:rPr>
          <w:rFonts w:ascii="Times New Roman" w:hAnsi="Times New Roman"/>
          <w:color w:val="000000"/>
          <w:sz w:val="28"/>
          <w:szCs w:val="28"/>
          <w:u w:val="single"/>
        </w:rPr>
        <w:t>»</w:t>
      </w:r>
    </w:p>
    <w:p w:rsidR="007D215A" w:rsidRPr="007D215A" w:rsidRDefault="007D215A" w:rsidP="007D215A">
      <w:pPr>
        <w:autoSpaceDE w:val="0"/>
        <w:autoSpaceDN w:val="0"/>
        <w:adjustRightInd w:val="0"/>
        <w:spacing w:after="240"/>
        <w:jc w:val="center"/>
        <w:outlineLvl w:val="2"/>
        <w:rPr>
          <w:rFonts w:ascii="Times New Roman" w:hAnsi="Times New Roman"/>
          <w:b/>
          <w:spacing w:val="2"/>
          <w:sz w:val="28"/>
          <w:szCs w:val="28"/>
        </w:rPr>
      </w:pPr>
      <w:r w:rsidRPr="007D215A">
        <w:rPr>
          <w:rFonts w:ascii="Times New Roman" w:hAnsi="Times New Roman"/>
          <w:b/>
          <w:spacing w:val="2"/>
          <w:sz w:val="28"/>
          <w:szCs w:val="28"/>
        </w:rPr>
        <w:t>3.</w:t>
      </w:r>
      <w:r w:rsidR="00CE3422">
        <w:rPr>
          <w:rFonts w:ascii="Times New Roman" w:hAnsi="Times New Roman"/>
          <w:b/>
          <w:spacing w:val="2"/>
          <w:sz w:val="28"/>
          <w:szCs w:val="28"/>
        </w:rPr>
        <w:t xml:space="preserve"> </w:t>
      </w:r>
      <w:r w:rsidRPr="007D215A">
        <w:rPr>
          <w:rFonts w:ascii="Times New Roman" w:hAnsi="Times New Roman"/>
          <w:b/>
          <w:spacing w:val="2"/>
          <w:sz w:val="28"/>
          <w:szCs w:val="28"/>
        </w:rPr>
        <w:t>Обобщенная характеристика мероприятий, программных проектов Муниципальной программы</w:t>
      </w:r>
    </w:p>
    <w:p w:rsidR="007D215A" w:rsidRPr="001A7B96" w:rsidRDefault="007D215A" w:rsidP="001A7B96">
      <w:pPr>
        <w:autoSpaceDE w:val="0"/>
        <w:autoSpaceDN w:val="0"/>
        <w:adjustRightInd w:val="0"/>
        <w:spacing w:line="360" w:lineRule="auto"/>
        <w:ind w:firstLine="709"/>
        <w:jc w:val="both"/>
        <w:outlineLvl w:val="2"/>
        <w:rPr>
          <w:rFonts w:ascii="Times New Roman" w:hAnsi="Times New Roman"/>
          <w:spacing w:val="2"/>
          <w:sz w:val="28"/>
          <w:szCs w:val="28"/>
        </w:rPr>
      </w:pPr>
      <w:r w:rsidRPr="001A7B96">
        <w:rPr>
          <w:rFonts w:ascii="Times New Roman" w:hAnsi="Times New Roman"/>
          <w:spacing w:val="2"/>
          <w:sz w:val="28"/>
          <w:szCs w:val="28"/>
        </w:rPr>
        <w:t>Цели и задачи,</w:t>
      </w:r>
      <w:r w:rsidR="00CE3422" w:rsidRPr="001A7B96">
        <w:rPr>
          <w:rFonts w:ascii="Times New Roman" w:hAnsi="Times New Roman"/>
          <w:spacing w:val="2"/>
          <w:sz w:val="28"/>
          <w:szCs w:val="28"/>
        </w:rPr>
        <w:t xml:space="preserve"> </w:t>
      </w:r>
      <w:r w:rsidRPr="001A7B96">
        <w:rPr>
          <w:rFonts w:ascii="Times New Roman" w:hAnsi="Times New Roman"/>
          <w:spacing w:val="2"/>
          <w:sz w:val="28"/>
          <w:szCs w:val="28"/>
        </w:rPr>
        <w:t xml:space="preserve">определяемые Муниципальной программой будут достигаться посредством реализации двух подпрограмм и </w:t>
      </w:r>
      <w:r w:rsidR="001A7B96" w:rsidRPr="001A7B96">
        <w:rPr>
          <w:rFonts w:ascii="Times New Roman" w:hAnsi="Times New Roman"/>
          <w:spacing w:val="2"/>
          <w:sz w:val="28"/>
          <w:szCs w:val="28"/>
        </w:rPr>
        <w:t>отдельных мероприятий.</w:t>
      </w:r>
    </w:p>
    <w:p w:rsidR="007D215A" w:rsidRPr="001A7B96" w:rsidRDefault="001A7B96" w:rsidP="001A7B96">
      <w:pPr>
        <w:autoSpaceDE w:val="0"/>
        <w:autoSpaceDN w:val="0"/>
        <w:adjustRightInd w:val="0"/>
        <w:spacing w:line="360" w:lineRule="auto"/>
        <w:ind w:firstLine="709"/>
        <w:jc w:val="both"/>
        <w:outlineLvl w:val="2"/>
        <w:rPr>
          <w:rFonts w:ascii="Times New Roman" w:hAnsi="Times New Roman"/>
          <w:spacing w:val="2"/>
          <w:sz w:val="28"/>
          <w:szCs w:val="28"/>
        </w:rPr>
      </w:pPr>
      <w:r w:rsidRPr="001A7B96">
        <w:rPr>
          <w:rFonts w:ascii="Times New Roman" w:hAnsi="Times New Roman"/>
          <w:spacing w:val="2"/>
          <w:sz w:val="28"/>
          <w:szCs w:val="28"/>
        </w:rPr>
        <w:t>В рамках п</w:t>
      </w:r>
      <w:r w:rsidR="007D215A" w:rsidRPr="001A7B96">
        <w:rPr>
          <w:rFonts w:ascii="Times New Roman" w:hAnsi="Times New Roman"/>
          <w:spacing w:val="2"/>
          <w:sz w:val="28"/>
          <w:szCs w:val="28"/>
        </w:rPr>
        <w:t>одпрограмм</w:t>
      </w:r>
      <w:r w:rsidRPr="001A7B96">
        <w:rPr>
          <w:rFonts w:ascii="Times New Roman" w:hAnsi="Times New Roman"/>
          <w:spacing w:val="2"/>
          <w:sz w:val="28"/>
          <w:szCs w:val="28"/>
        </w:rPr>
        <w:t>ы</w:t>
      </w:r>
      <w:r w:rsidR="00CE3422" w:rsidRPr="001A7B96">
        <w:rPr>
          <w:rFonts w:ascii="Times New Roman" w:hAnsi="Times New Roman"/>
          <w:spacing w:val="2"/>
          <w:sz w:val="28"/>
          <w:szCs w:val="28"/>
        </w:rPr>
        <w:t xml:space="preserve"> </w:t>
      </w:r>
      <w:r w:rsidR="007D215A" w:rsidRPr="001A7B96">
        <w:rPr>
          <w:rFonts w:ascii="Times New Roman" w:hAnsi="Times New Roman"/>
          <w:i/>
          <w:spacing w:val="2"/>
          <w:sz w:val="28"/>
          <w:szCs w:val="28"/>
        </w:rPr>
        <w:t>«Ремонт и модернизация систем водоснабжения и водоотведения»</w:t>
      </w:r>
      <w:r w:rsidRPr="001A7B96">
        <w:rPr>
          <w:rFonts w:ascii="Times New Roman" w:hAnsi="Times New Roman"/>
          <w:spacing w:val="2"/>
          <w:sz w:val="28"/>
          <w:szCs w:val="28"/>
        </w:rPr>
        <w:t xml:space="preserve"> планируется проведение мероприятий </w:t>
      </w:r>
      <w:r w:rsidRPr="001A7B96">
        <w:rPr>
          <w:rFonts w:ascii="Times New Roman" w:hAnsi="Times New Roman"/>
          <w:sz w:val="28"/>
          <w:szCs w:val="28"/>
          <w:shd w:val="clear" w:color="auto" w:fill="FFFFFF"/>
        </w:rPr>
        <w:t>по модернизации, строительству, реконструкции, текущему и  капитальному ремонту объектов жилищно-коммунального хозяйства.</w:t>
      </w:r>
    </w:p>
    <w:p w:rsidR="001A7B96" w:rsidRPr="001A7B96" w:rsidRDefault="001A7B96" w:rsidP="001A7B96">
      <w:pPr>
        <w:autoSpaceDE w:val="0"/>
        <w:autoSpaceDN w:val="0"/>
        <w:adjustRightInd w:val="0"/>
        <w:spacing w:line="360" w:lineRule="auto"/>
        <w:ind w:firstLine="709"/>
        <w:jc w:val="both"/>
        <w:rPr>
          <w:rFonts w:ascii="Times New Roman" w:hAnsi="Times New Roman"/>
          <w:spacing w:val="2"/>
          <w:sz w:val="28"/>
          <w:szCs w:val="28"/>
        </w:rPr>
      </w:pPr>
      <w:r w:rsidRPr="001A7B96">
        <w:rPr>
          <w:rFonts w:ascii="Times New Roman" w:hAnsi="Times New Roman"/>
          <w:spacing w:val="2"/>
          <w:sz w:val="28"/>
          <w:szCs w:val="28"/>
        </w:rPr>
        <w:t xml:space="preserve">Система мероприятий подпрограммы </w:t>
      </w:r>
      <w:r w:rsidRPr="001A7B96">
        <w:rPr>
          <w:rFonts w:ascii="Times New Roman" w:hAnsi="Times New Roman"/>
          <w:i/>
          <w:spacing w:val="2"/>
          <w:sz w:val="28"/>
          <w:szCs w:val="28"/>
        </w:rPr>
        <w:t>«Снижение рисков и смягчение последствий аварийных ситуаций на объектах жизнеобеспечения»</w:t>
      </w:r>
      <w:r w:rsidRPr="001A7B96">
        <w:rPr>
          <w:rFonts w:ascii="Times New Roman" w:hAnsi="Times New Roman"/>
          <w:spacing w:val="2"/>
          <w:sz w:val="28"/>
          <w:szCs w:val="28"/>
        </w:rPr>
        <w:t xml:space="preserve"> включает в себя мероприятия направленные на </w:t>
      </w:r>
      <w:r w:rsidRPr="001A7B96">
        <w:rPr>
          <w:rFonts w:ascii="Times New Roman" w:hAnsi="Times New Roman"/>
          <w:sz w:val="28"/>
          <w:szCs w:val="28"/>
        </w:rPr>
        <w:t>последовательное снижение рисков аварийных ситуаций, а также на обеспечение требуемого уровня безопасности населения на территории муниципального округа от угроз и последствий аварийных ситуаций.</w:t>
      </w:r>
    </w:p>
    <w:p w:rsidR="007D215A" w:rsidRPr="00CE3422" w:rsidRDefault="00B2143C" w:rsidP="00CE3422">
      <w:pPr>
        <w:autoSpaceDE w:val="0"/>
        <w:autoSpaceDN w:val="0"/>
        <w:adjustRightInd w:val="0"/>
        <w:spacing w:line="360" w:lineRule="auto"/>
        <w:ind w:firstLine="709"/>
        <w:jc w:val="both"/>
        <w:outlineLvl w:val="2"/>
        <w:rPr>
          <w:rFonts w:ascii="Times New Roman" w:hAnsi="Times New Roman"/>
          <w:spacing w:val="2"/>
          <w:sz w:val="28"/>
          <w:szCs w:val="28"/>
        </w:rPr>
      </w:pPr>
      <w:r>
        <w:rPr>
          <w:rFonts w:ascii="Times New Roman" w:hAnsi="Times New Roman"/>
          <w:spacing w:val="2"/>
          <w:sz w:val="28"/>
          <w:szCs w:val="28"/>
        </w:rPr>
        <w:t>Обустройство и обслуживание уличного освещения, а также приобретение материалов входит в перечень мероприятий по о</w:t>
      </w:r>
      <w:r w:rsidR="007D215A" w:rsidRPr="00CE3422">
        <w:rPr>
          <w:rFonts w:ascii="Times New Roman" w:hAnsi="Times New Roman"/>
          <w:spacing w:val="2"/>
          <w:sz w:val="28"/>
          <w:szCs w:val="28"/>
        </w:rPr>
        <w:t>тдельно</w:t>
      </w:r>
      <w:r>
        <w:rPr>
          <w:rFonts w:ascii="Times New Roman" w:hAnsi="Times New Roman"/>
          <w:spacing w:val="2"/>
          <w:sz w:val="28"/>
          <w:szCs w:val="28"/>
        </w:rPr>
        <w:t>му</w:t>
      </w:r>
      <w:r w:rsidR="007D215A" w:rsidRPr="00CE3422">
        <w:rPr>
          <w:rFonts w:ascii="Times New Roman" w:hAnsi="Times New Roman"/>
          <w:spacing w:val="2"/>
          <w:sz w:val="28"/>
          <w:szCs w:val="28"/>
        </w:rPr>
        <w:t xml:space="preserve"> мероприяти</w:t>
      </w:r>
      <w:r>
        <w:rPr>
          <w:rFonts w:ascii="Times New Roman" w:hAnsi="Times New Roman"/>
          <w:spacing w:val="2"/>
          <w:sz w:val="28"/>
          <w:szCs w:val="28"/>
        </w:rPr>
        <w:t>ю</w:t>
      </w:r>
      <w:r w:rsidR="007D215A" w:rsidRPr="00CE3422">
        <w:rPr>
          <w:rFonts w:ascii="Times New Roman" w:hAnsi="Times New Roman"/>
          <w:spacing w:val="2"/>
          <w:sz w:val="28"/>
          <w:szCs w:val="28"/>
        </w:rPr>
        <w:t xml:space="preserve"> </w:t>
      </w:r>
      <w:r w:rsidR="007D215A" w:rsidRPr="00B2143C">
        <w:rPr>
          <w:rFonts w:ascii="Times New Roman" w:hAnsi="Times New Roman"/>
          <w:i/>
          <w:spacing w:val="2"/>
          <w:sz w:val="28"/>
          <w:szCs w:val="28"/>
        </w:rPr>
        <w:t>«Организация уличного освещения на территории Свечинского муниципального округа»</w:t>
      </w:r>
      <w:r w:rsidR="007D215A" w:rsidRPr="00CE3422">
        <w:rPr>
          <w:rFonts w:ascii="Times New Roman" w:hAnsi="Times New Roman"/>
          <w:spacing w:val="2"/>
          <w:sz w:val="28"/>
          <w:szCs w:val="28"/>
        </w:rPr>
        <w:t>.</w:t>
      </w:r>
    </w:p>
    <w:p w:rsidR="000313F2" w:rsidRPr="000313F2" w:rsidRDefault="000313F2" w:rsidP="007301DC">
      <w:pPr>
        <w:spacing w:before="200" w:after="200"/>
        <w:jc w:val="center"/>
        <w:rPr>
          <w:rFonts w:ascii="Times New Roman" w:hAnsi="Times New Roman"/>
          <w:b/>
          <w:color w:val="000000"/>
          <w:sz w:val="28"/>
          <w:szCs w:val="28"/>
        </w:rPr>
      </w:pPr>
      <w:r w:rsidRPr="000313F2">
        <w:rPr>
          <w:rFonts w:ascii="Times New Roman" w:hAnsi="Times New Roman"/>
          <w:b/>
          <w:color w:val="000000"/>
          <w:sz w:val="28"/>
          <w:szCs w:val="28"/>
        </w:rPr>
        <w:t>4. Ресурсное обеспечение Муниципальной программы</w:t>
      </w:r>
    </w:p>
    <w:p w:rsidR="00873518" w:rsidRPr="00096EB0" w:rsidRDefault="00873518" w:rsidP="00873518">
      <w:pPr>
        <w:spacing w:after="120" w:line="360" w:lineRule="auto"/>
        <w:ind w:firstLine="709"/>
        <w:jc w:val="both"/>
        <w:rPr>
          <w:rFonts w:ascii="Times New Roman" w:hAnsi="Times New Roman"/>
          <w:sz w:val="28"/>
          <w:szCs w:val="28"/>
          <w:lang w:eastAsia="hi-IN" w:bidi="hi-IN"/>
        </w:rPr>
      </w:pPr>
      <w:r w:rsidRPr="00096EB0">
        <w:rPr>
          <w:rFonts w:ascii="Times New Roman" w:hAnsi="Times New Roman"/>
          <w:sz w:val="28"/>
          <w:szCs w:val="28"/>
          <w:lang w:eastAsia="hi-IN" w:bidi="hi-IN"/>
        </w:rPr>
        <w:t>Финансовое обеспечение реализации Муниципальной программы осуществляется за счет средств  бюджета муниципального округа.</w:t>
      </w:r>
    </w:p>
    <w:p w:rsidR="00873518" w:rsidRPr="00096EB0" w:rsidRDefault="00873518" w:rsidP="00873518">
      <w:pPr>
        <w:pStyle w:val="ConsPlusNormal"/>
        <w:tabs>
          <w:tab w:val="left" w:pos="720"/>
          <w:tab w:val="right" w:pos="9921"/>
        </w:tabs>
        <w:spacing w:after="120" w:line="360" w:lineRule="auto"/>
        <w:ind w:firstLine="709"/>
        <w:jc w:val="both"/>
        <w:outlineLvl w:val="1"/>
        <w:rPr>
          <w:rFonts w:eastAsia="Calibri"/>
          <w:b w:val="0"/>
          <w:bCs w:val="0"/>
          <w:lang w:eastAsia="hi-IN" w:bidi="hi-IN"/>
        </w:rPr>
      </w:pPr>
      <w:r w:rsidRPr="00096EB0">
        <w:rPr>
          <w:b w:val="0"/>
          <w:lang w:eastAsia="hi-IN" w:bidi="hi-IN"/>
        </w:rPr>
        <w:lastRenderedPageBreak/>
        <w:t>Ответственный исполнитель Муниципальной программы - Отдел ЖКХ, архитектуры и градостроительства администрации муниципального округа.</w:t>
      </w:r>
    </w:p>
    <w:p w:rsidR="00873518" w:rsidRPr="00096EB0" w:rsidRDefault="00873518" w:rsidP="007301DC">
      <w:pPr>
        <w:pStyle w:val="ConsPlusNormal"/>
        <w:spacing w:line="360" w:lineRule="auto"/>
        <w:ind w:firstLine="540"/>
        <w:jc w:val="both"/>
        <w:rPr>
          <w:b w:val="0"/>
        </w:rPr>
      </w:pPr>
      <w:r w:rsidRPr="00096EB0">
        <w:rPr>
          <w:b w:val="0"/>
        </w:rPr>
        <w:t xml:space="preserve">Общая сумма на реализацию Муниципальной программы по годам реализации представлена в таблице № </w:t>
      </w:r>
      <w:r w:rsidR="00ED1C57">
        <w:rPr>
          <w:b w:val="0"/>
        </w:rPr>
        <w:t>4</w:t>
      </w:r>
      <w:r w:rsidRPr="00096EB0">
        <w:rPr>
          <w:b w:val="0"/>
        </w:rPr>
        <w:t>.</w:t>
      </w:r>
    </w:p>
    <w:p w:rsidR="00873518" w:rsidRPr="00096EB0" w:rsidRDefault="00873518" w:rsidP="00873518">
      <w:pPr>
        <w:autoSpaceDE w:val="0"/>
        <w:autoSpaceDN w:val="0"/>
        <w:adjustRightInd w:val="0"/>
        <w:spacing w:after="120"/>
        <w:ind w:firstLine="540"/>
        <w:jc w:val="right"/>
        <w:rPr>
          <w:rFonts w:ascii="Times New Roman" w:hAnsi="Times New Roman"/>
          <w:sz w:val="28"/>
          <w:szCs w:val="28"/>
        </w:rPr>
      </w:pPr>
      <w:r w:rsidRPr="00096EB0">
        <w:rPr>
          <w:rFonts w:ascii="Times New Roman" w:hAnsi="Times New Roman"/>
          <w:sz w:val="28"/>
          <w:szCs w:val="28"/>
        </w:rPr>
        <w:t xml:space="preserve">Таблица № </w:t>
      </w:r>
      <w:r w:rsidR="00ED1C57">
        <w:rPr>
          <w:rFonts w:ascii="Times New Roman" w:hAnsi="Times New Roman"/>
          <w:sz w:val="28"/>
          <w:szCs w:val="28"/>
        </w:rPr>
        <w:t>4</w:t>
      </w:r>
      <w:r w:rsidRPr="00096EB0">
        <w:rPr>
          <w:rFonts w:ascii="Times New Roman" w:hAnsi="Times New Roman"/>
          <w:sz w:val="28"/>
          <w:szCs w:val="28"/>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1276"/>
        <w:gridCol w:w="1275"/>
        <w:gridCol w:w="1276"/>
        <w:gridCol w:w="1276"/>
        <w:gridCol w:w="1275"/>
      </w:tblGrid>
      <w:tr w:rsidR="00873518" w:rsidRPr="00096EB0" w:rsidTr="007301DC">
        <w:tc>
          <w:tcPr>
            <w:tcW w:w="1809" w:type="dxa"/>
            <w:vMerge w:val="restart"/>
          </w:tcPr>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 xml:space="preserve">Направление </w:t>
            </w:r>
          </w:p>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финансирования</w:t>
            </w:r>
          </w:p>
        </w:tc>
        <w:tc>
          <w:tcPr>
            <w:tcW w:w="7796" w:type="dxa"/>
            <w:gridSpan w:val="6"/>
          </w:tcPr>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Объем финансирования в 202</w:t>
            </w:r>
            <w:r>
              <w:rPr>
                <w:rFonts w:ascii="Times New Roman" w:hAnsi="Times New Roman"/>
                <w:sz w:val="28"/>
                <w:szCs w:val="28"/>
              </w:rPr>
              <w:t>2</w:t>
            </w:r>
            <w:r w:rsidRPr="00096EB0">
              <w:rPr>
                <w:rFonts w:ascii="Times New Roman" w:hAnsi="Times New Roman"/>
                <w:sz w:val="28"/>
                <w:szCs w:val="28"/>
              </w:rPr>
              <w:t>-202</w:t>
            </w:r>
            <w:r>
              <w:rPr>
                <w:rFonts w:ascii="Times New Roman" w:hAnsi="Times New Roman"/>
                <w:sz w:val="28"/>
                <w:szCs w:val="28"/>
              </w:rPr>
              <w:t>6</w:t>
            </w:r>
            <w:r w:rsidRPr="00096EB0">
              <w:rPr>
                <w:rFonts w:ascii="Times New Roman" w:hAnsi="Times New Roman"/>
                <w:sz w:val="28"/>
                <w:szCs w:val="28"/>
              </w:rPr>
              <w:t xml:space="preserve"> годах(тыс.рублей)</w:t>
            </w:r>
          </w:p>
        </w:tc>
      </w:tr>
      <w:tr w:rsidR="00873518" w:rsidRPr="00096EB0" w:rsidTr="007301DC">
        <w:tc>
          <w:tcPr>
            <w:tcW w:w="1809" w:type="dxa"/>
            <w:vMerge/>
          </w:tcPr>
          <w:p w:rsidR="00873518" w:rsidRPr="00096EB0" w:rsidRDefault="00873518" w:rsidP="007301DC">
            <w:pPr>
              <w:autoSpaceDE w:val="0"/>
              <w:autoSpaceDN w:val="0"/>
              <w:adjustRightInd w:val="0"/>
              <w:jc w:val="both"/>
              <w:rPr>
                <w:rFonts w:ascii="Times New Roman" w:hAnsi="Times New Roman"/>
                <w:sz w:val="28"/>
                <w:szCs w:val="28"/>
              </w:rPr>
            </w:pPr>
          </w:p>
        </w:tc>
        <w:tc>
          <w:tcPr>
            <w:tcW w:w="1418" w:type="dxa"/>
            <w:vMerge w:val="restart"/>
          </w:tcPr>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всего</w:t>
            </w:r>
          </w:p>
        </w:tc>
        <w:tc>
          <w:tcPr>
            <w:tcW w:w="6378" w:type="dxa"/>
            <w:gridSpan w:val="5"/>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В том числе</w:t>
            </w:r>
          </w:p>
        </w:tc>
      </w:tr>
      <w:tr w:rsidR="00873518" w:rsidRPr="00096EB0" w:rsidTr="007301DC">
        <w:tc>
          <w:tcPr>
            <w:tcW w:w="1809" w:type="dxa"/>
            <w:vMerge/>
          </w:tcPr>
          <w:p w:rsidR="00873518" w:rsidRPr="00096EB0" w:rsidRDefault="00873518" w:rsidP="007301DC">
            <w:pPr>
              <w:autoSpaceDE w:val="0"/>
              <w:autoSpaceDN w:val="0"/>
              <w:adjustRightInd w:val="0"/>
              <w:jc w:val="both"/>
              <w:rPr>
                <w:rFonts w:ascii="Times New Roman" w:hAnsi="Times New Roman"/>
                <w:sz w:val="28"/>
                <w:szCs w:val="28"/>
              </w:rPr>
            </w:pPr>
          </w:p>
        </w:tc>
        <w:tc>
          <w:tcPr>
            <w:tcW w:w="1418" w:type="dxa"/>
            <w:vMerge/>
          </w:tcPr>
          <w:p w:rsidR="00873518" w:rsidRPr="00096EB0" w:rsidRDefault="00873518" w:rsidP="007301DC">
            <w:pPr>
              <w:autoSpaceDE w:val="0"/>
              <w:autoSpaceDN w:val="0"/>
              <w:adjustRightInd w:val="0"/>
              <w:jc w:val="both"/>
              <w:rPr>
                <w:rFonts w:ascii="Times New Roman" w:hAnsi="Times New Roman"/>
                <w:sz w:val="28"/>
                <w:szCs w:val="28"/>
              </w:rPr>
            </w:pP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 xml:space="preserve">2 </w:t>
            </w:r>
            <w:r w:rsidRPr="00096EB0">
              <w:rPr>
                <w:rFonts w:ascii="Times New Roman" w:hAnsi="Times New Roman"/>
                <w:sz w:val="28"/>
                <w:szCs w:val="28"/>
              </w:rPr>
              <w:t>год</w:t>
            </w:r>
          </w:p>
        </w:tc>
        <w:tc>
          <w:tcPr>
            <w:tcW w:w="1275"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3</w:t>
            </w:r>
            <w:r w:rsidRPr="00096EB0">
              <w:rPr>
                <w:rFonts w:ascii="Times New Roman" w:hAnsi="Times New Roman"/>
                <w:sz w:val="28"/>
                <w:szCs w:val="28"/>
              </w:rPr>
              <w:t xml:space="preserve"> год</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4</w:t>
            </w:r>
            <w:r w:rsidRPr="00096EB0">
              <w:rPr>
                <w:rFonts w:ascii="Times New Roman" w:hAnsi="Times New Roman"/>
                <w:sz w:val="28"/>
                <w:szCs w:val="28"/>
              </w:rPr>
              <w:t xml:space="preserve"> год</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5</w:t>
            </w:r>
            <w:r w:rsidRPr="00096EB0">
              <w:rPr>
                <w:rFonts w:ascii="Times New Roman" w:hAnsi="Times New Roman"/>
                <w:sz w:val="28"/>
                <w:szCs w:val="28"/>
              </w:rPr>
              <w:t xml:space="preserve"> год</w:t>
            </w:r>
          </w:p>
        </w:tc>
        <w:tc>
          <w:tcPr>
            <w:tcW w:w="1275"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 xml:space="preserve">6 </w:t>
            </w:r>
            <w:r w:rsidRPr="00096EB0">
              <w:rPr>
                <w:rFonts w:ascii="Times New Roman" w:hAnsi="Times New Roman"/>
                <w:sz w:val="28"/>
                <w:szCs w:val="28"/>
              </w:rPr>
              <w:t>год</w:t>
            </w:r>
          </w:p>
        </w:tc>
      </w:tr>
      <w:tr w:rsidR="00873518" w:rsidRPr="00096EB0" w:rsidTr="007301DC">
        <w:trPr>
          <w:trHeight w:val="525"/>
        </w:trPr>
        <w:tc>
          <w:tcPr>
            <w:tcW w:w="1809" w:type="dxa"/>
          </w:tcPr>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Областной бюджет</w:t>
            </w:r>
          </w:p>
        </w:tc>
        <w:tc>
          <w:tcPr>
            <w:tcW w:w="1418" w:type="dxa"/>
          </w:tcPr>
          <w:p w:rsidR="00873518" w:rsidRPr="00873518" w:rsidRDefault="00873518" w:rsidP="007301DC">
            <w:pPr>
              <w:autoSpaceDE w:val="0"/>
              <w:autoSpaceDN w:val="0"/>
              <w:adjustRightInd w:val="0"/>
              <w:jc w:val="center"/>
              <w:rPr>
                <w:rFonts w:ascii="Times New Roman" w:hAnsi="Times New Roman"/>
                <w:b/>
                <w:sz w:val="28"/>
                <w:szCs w:val="28"/>
              </w:rPr>
            </w:pPr>
            <w:r>
              <w:rPr>
                <w:rFonts w:ascii="Times New Roman" w:hAnsi="Times New Roman"/>
                <w:b/>
                <w:sz w:val="28"/>
                <w:szCs w:val="28"/>
              </w:rPr>
              <w:t>3</w:t>
            </w:r>
            <w:r w:rsidR="00685840">
              <w:rPr>
                <w:rFonts w:ascii="Times New Roman" w:hAnsi="Times New Roman"/>
                <w:b/>
                <w:sz w:val="28"/>
                <w:szCs w:val="28"/>
              </w:rPr>
              <w:t> </w:t>
            </w:r>
            <w:r>
              <w:rPr>
                <w:rFonts w:ascii="Times New Roman" w:hAnsi="Times New Roman"/>
                <w:b/>
                <w:sz w:val="28"/>
                <w:szCs w:val="28"/>
              </w:rPr>
              <w:t>002,26</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873518" w:rsidRPr="00096EB0" w:rsidRDefault="00873518" w:rsidP="00873518">
            <w:pPr>
              <w:autoSpaceDE w:val="0"/>
              <w:autoSpaceDN w:val="0"/>
              <w:adjustRightInd w:val="0"/>
              <w:jc w:val="center"/>
              <w:rPr>
                <w:rFonts w:ascii="Times New Roman" w:hAnsi="Times New Roman"/>
                <w:sz w:val="28"/>
                <w:szCs w:val="28"/>
              </w:rPr>
            </w:pPr>
            <w:r>
              <w:rPr>
                <w:rFonts w:ascii="Times New Roman" w:hAnsi="Times New Roman"/>
                <w:sz w:val="28"/>
                <w:szCs w:val="28"/>
              </w:rPr>
              <w:t>1</w:t>
            </w:r>
            <w:r w:rsidR="00685840">
              <w:rPr>
                <w:rFonts w:ascii="Times New Roman" w:hAnsi="Times New Roman"/>
                <w:sz w:val="28"/>
                <w:szCs w:val="28"/>
              </w:rPr>
              <w:t> </w:t>
            </w:r>
            <w:r>
              <w:rPr>
                <w:rFonts w:ascii="Times New Roman" w:hAnsi="Times New Roman"/>
                <w:sz w:val="28"/>
                <w:szCs w:val="28"/>
              </w:rPr>
              <w:t>002,26</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Pr>
                <w:rFonts w:ascii="Times New Roman" w:hAnsi="Times New Roman"/>
                <w:sz w:val="28"/>
                <w:szCs w:val="28"/>
              </w:rPr>
              <w:t>2</w:t>
            </w:r>
            <w:r w:rsidR="00685840">
              <w:rPr>
                <w:rFonts w:ascii="Times New Roman" w:hAnsi="Times New Roman"/>
                <w:sz w:val="28"/>
                <w:szCs w:val="28"/>
              </w:rPr>
              <w:t> </w:t>
            </w:r>
            <w:r>
              <w:rPr>
                <w:rFonts w:ascii="Times New Roman" w:hAnsi="Times New Roman"/>
                <w:sz w:val="28"/>
                <w:szCs w:val="28"/>
              </w:rPr>
              <w:t>00</w:t>
            </w:r>
            <w:r w:rsidRPr="00096EB0">
              <w:rPr>
                <w:rFonts w:ascii="Times New Roman" w:hAnsi="Times New Roman"/>
                <w:sz w:val="28"/>
                <w:szCs w:val="28"/>
              </w:rPr>
              <w:t>0,00</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873518" w:rsidRPr="00096EB0" w:rsidRDefault="00873518" w:rsidP="007301DC">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r>
      <w:tr w:rsidR="00873518" w:rsidRPr="00096EB0" w:rsidTr="007301DC">
        <w:trPr>
          <w:trHeight w:val="525"/>
        </w:trPr>
        <w:tc>
          <w:tcPr>
            <w:tcW w:w="1809" w:type="dxa"/>
          </w:tcPr>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Бюджет муниципального округа</w:t>
            </w:r>
          </w:p>
        </w:tc>
        <w:tc>
          <w:tcPr>
            <w:tcW w:w="1418" w:type="dxa"/>
          </w:tcPr>
          <w:p w:rsidR="00873518" w:rsidRPr="00096EB0" w:rsidRDefault="00873518" w:rsidP="007301DC">
            <w:pPr>
              <w:autoSpaceDE w:val="0"/>
              <w:autoSpaceDN w:val="0"/>
              <w:adjustRightInd w:val="0"/>
              <w:jc w:val="center"/>
              <w:rPr>
                <w:rFonts w:ascii="Times New Roman" w:hAnsi="Times New Roman"/>
                <w:b/>
                <w:sz w:val="28"/>
                <w:szCs w:val="28"/>
              </w:rPr>
            </w:pPr>
            <w:r>
              <w:rPr>
                <w:rFonts w:ascii="Times New Roman" w:hAnsi="Times New Roman"/>
                <w:b/>
                <w:sz w:val="28"/>
                <w:szCs w:val="28"/>
              </w:rPr>
              <w:t>20</w:t>
            </w:r>
            <w:r w:rsidR="00685840">
              <w:rPr>
                <w:rFonts w:ascii="Times New Roman" w:hAnsi="Times New Roman"/>
                <w:b/>
                <w:sz w:val="28"/>
                <w:szCs w:val="28"/>
              </w:rPr>
              <w:t> </w:t>
            </w:r>
            <w:r>
              <w:rPr>
                <w:rFonts w:ascii="Times New Roman" w:hAnsi="Times New Roman"/>
                <w:b/>
                <w:sz w:val="28"/>
                <w:szCs w:val="28"/>
              </w:rPr>
              <w:t>813,49</w:t>
            </w:r>
          </w:p>
        </w:tc>
        <w:tc>
          <w:tcPr>
            <w:tcW w:w="1276" w:type="dxa"/>
          </w:tcPr>
          <w:p w:rsidR="00873518" w:rsidRPr="00DC7D9E" w:rsidRDefault="00873518" w:rsidP="007301DC">
            <w:pPr>
              <w:autoSpaceDE w:val="0"/>
              <w:autoSpaceDN w:val="0"/>
              <w:adjustRightInd w:val="0"/>
              <w:jc w:val="center"/>
              <w:rPr>
                <w:rFonts w:ascii="Times New Roman" w:hAnsi="Times New Roman"/>
                <w:sz w:val="28"/>
                <w:szCs w:val="28"/>
              </w:rPr>
            </w:pPr>
            <w:r>
              <w:rPr>
                <w:rFonts w:ascii="Times New Roman" w:hAnsi="Times New Roman"/>
                <w:sz w:val="28"/>
                <w:szCs w:val="28"/>
              </w:rPr>
              <w:t>3</w:t>
            </w:r>
            <w:r w:rsidR="00685840">
              <w:rPr>
                <w:rFonts w:ascii="Times New Roman" w:hAnsi="Times New Roman"/>
                <w:sz w:val="28"/>
                <w:szCs w:val="28"/>
              </w:rPr>
              <w:t> </w:t>
            </w:r>
            <w:r>
              <w:rPr>
                <w:rFonts w:ascii="Times New Roman" w:hAnsi="Times New Roman"/>
                <w:sz w:val="28"/>
                <w:szCs w:val="28"/>
              </w:rPr>
              <w:t>322,50</w:t>
            </w:r>
          </w:p>
        </w:tc>
        <w:tc>
          <w:tcPr>
            <w:tcW w:w="1275" w:type="dxa"/>
          </w:tcPr>
          <w:p w:rsidR="00873518" w:rsidRPr="00DC7D9E" w:rsidRDefault="00873518" w:rsidP="007301DC">
            <w:pPr>
              <w:autoSpaceDE w:val="0"/>
              <w:autoSpaceDN w:val="0"/>
              <w:adjustRightInd w:val="0"/>
              <w:jc w:val="center"/>
              <w:rPr>
                <w:rFonts w:ascii="Times New Roman" w:hAnsi="Times New Roman"/>
                <w:sz w:val="28"/>
                <w:szCs w:val="28"/>
              </w:rPr>
            </w:pPr>
            <w:r>
              <w:rPr>
                <w:rFonts w:ascii="Times New Roman" w:hAnsi="Times New Roman"/>
                <w:sz w:val="28"/>
                <w:szCs w:val="28"/>
              </w:rPr>
              <w:t>4</w:t>
            </w:r>
            <w:r w:rsidR="00685840">
              <w:rPr>
                <w:rFonts w:ascii="Times New Roman" w:hAnsi="Times New Roman"/>
                <w:sz w:val="28"/>
                <w:szCs w:val="28"/>
              </w:rPr>
              <w:t> </w:t>
            </w:r>
            <w:r>
              <w:rPr>
                <w:rFonts w:ascii="Times New Roman" w:hAnsi="Times New Roman"/>
                <w:sz w:val="28"/>
                <w:szCs w:val="28"/>
              </w:rPr>
              <w:t>952,79</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Pr>
                <w:rFonts w:ascii="Times New Roman" w:hAnsi="Times New Roman"/>
                <w:sz w:val="28"/>
                <w:szCs w:val="28"/>
              </w:rPr>
              <w:t>5</w:t>
            </w:r>
            <w:r w:rsidR="00685840">
              <w:rPr>
                <w:rFonts w:ascii="Times New Roman" w:hAnsi="Times New Roman"/>
                <w:sz w:val="28"/>
                <w:szCs w:val="28"/>
              </w:rPr>
              <w:t> </w:t>
            </w:r>
            <w:r>
              <w:rPr>
                <w:rFonts w:ascii="Times New Roman" w:hAnsi="Times New Roman"/>
                <w:sz w:val="28"/>
                <w:szCs w:val="28"/>
              </w:rPr>
              <w:t>459,10</w:t>
            </w:r>
          </w:p>
        </w:tc>
        <w:tc>
          <w:tcPr>
            <w:tcW w:w="1276" w:type="dxa"/>
          </w:tcPr>
          <w:p w:rsidR="00873518" w:rsidRPr="00096EB0" w:rsidRDefault="00873518" w:rsidP="007301DC">
            <w:pPr>
              <w:autoSpaceDE w:val="0"/>
              <w:autoSpaceDN w:val="0"/>
              <w:adjustRightInd w:val="0"/>
              <w:jc w:val="center"/>
              <w:rPr>
                <w:rFonts w:ascii="Times New Roman" w:hAnsi="Times New Roman"/>
                <w:sz w:val="28"/>
                <w:szCs w:val="28"/>
              </w:rPr>
            </w:pPr>
            <w:r>
              <w:rPr>
                <w:rFonts w:ascii="Times New Roman" w:hAnsi="Times New Roman"/>
                <w:sz w:val="28"/>
                <w:szCs w:val="28"/>
              </w:rPr>
              <w:t>3</w:t>
            </w:r>
            <w:r w:rsidR="00685840">
              <w:rPr>
                <w:rFonts w:ascii="Times New Roman" w:hAnsi="Times New Roman"/>
                <w:sz w:val="28"/>
                <w:szCs w:val="28"/>
              </w:rPr>
              <w:t> </w:t>
            </w:r>
            <w:r>
              <w:rPr>
                <w:rFonts w:ascii="Times New Roman" w:hAnsi="Times New Roman"/>
                <w:sz w:val="28"/>
                <w:szCs w:val="28"/>
              </w:rPr>
              <w:t>471,20</w:t>
            </w:r>
          </w:p>
        </w:tc>
        <w:tc>
          <w:tcPr>
            <w:tcW w:w="1275" w:type="dxa"/>
          </w:tcPr>
          <w:p w:rsidR="00873518" w:rsidRPr="00096EB0" w:rsidRDefault="00873518" w:rsidP="007301DC">
            <w:pPr>
              <w:autoSpaceDE w:val="0"/>
              <w:autoSpaceDN w:val="0"/>
              <w:adjustRightInd w:val="0"/>
              <w:jc w:val="center"/>
              <w:rPr>
                <w:rFonts w:ascii="Times New Roman" w:hAnsi="Times New Roman"/>
                <w:sz w:val="28"/>
                <w:szCs w:val="28"/>
              </w:rPr>
            </w:pPr>
            <w:r>
              <w:rPr>
                <w:rFonts w:ascii="Times New Roman" w:hAnsi="Times New Roman"/>
                <w:sz w:val="28"/>
                <w:szCs w:val="28"/>
              </w:rPr>
              <w:t>3</w:t>
            </w:r>
            <w:r w:rsidR="00685840">
              <w:rPr>
                <w:rFonts w:ascii="Times New Roman" w:hAnsi="Times New Roman"/>
                <w:sz w:val="28"/>
                <w:szCs w:val="28"/>
              </w:rPr>
              <w:t> </w:t>
            </w:r>
            <w:r>
              <w:rPr>
                <w:rFonts w:ascii="Times New Roman" w:hAnsi="Times New Roman"/>
                <w:sz w:val="28"/>
                <w:szCs w:val="28"/>
              </w:rPr>
              <w:t>607,9</w:t>
            </w:r>
            <w:r w:rsidR="00685840">
              <w:rPr>
                <w:rFonts w:ascii="Times New Roman" w:hAnsi="Times New Roman"/>
                <w:sz w:val="28"/>
                <w:szCs w:val="28"/>
              </w:rPr>
              <w:t>0</w:t>
            </w:r>
          </w:p>
        </w:tc>
      </w:tr>
      <w:tr w:rsidR="00873518" w:rsidRPr="00096EB0" w:rsidTr="007301DC">
        <w:tc>
          <w:tcPr>
            <w:tcW w:w="1809" w:type="dxa"/>
          </w:tcPr>
          <w:p w:rsidR="00873518" w:rsidRPr="00096EB0" w:rsidRDefault="00873518" w:rsidP="007301DC">
            <w:pPr>
              <w:autoSpaceDE w:val="0"/>
              <w:autoSpaceDN w:val="0"/>
              <w:adjustRightInd w:val="0"/>
              <w:jc w:val="both"/>
              <w:rPr>
                <w:rFonts w:ascii="Times New Roman" w:hAnsi="Times New Roman"/>
                <w:sz w:val="28"/>
                <w:szCs w:val="28"/>
              </w:rPr>
            </w:pPr>
            <w:r w:rsidRPr="00096EB0">
              <w:rPr>
                <w:rFonts w:ascii="Times New Roman" w:hAnsi="Times New Roman"/>
                <w:sz w:val="28"/>
                <w:szCs w:val="28"/>
              </w:rPr>
              <w:t>Итого</w:t>
            </w:r>
          </w:p>
        </w:tc>
        <w:tc>
          <w:tcPr>
            <w:tcW w:w="1418" w:type="dxa"/>
          </w:tcPr>
          <w:p w:rsidR="00873518" w:rsidRPr="00096EB0" w:rsidRDefault="00873518" w:rsidP="007301DC">
            <w:pPr>
              <w:autoSpaceDE w:val="0"/>
              <w:autoSpaceDN w:val="0"/>
              <w:adjustRightInd w:val="0"/>
              <w:ind w:left="-249" w:firstLine="249"/>
              <w:jc w:val="center"/>
              <w:rPr>
                <w:rFonts w:ascii="Times New Roman" w:hAnsi="Times New Roman"/>
                <w:b/>
                <w:sz w:val="28"/>
                <w:szCs w:val="28"/>
              </w:rPr>
            </w:pPr>
            <w:r>
              <w:rPr>
                <w:rFonts w:ascii="Times New Roman" w:hAnsi="Times New Roman"/>
                <w:b/>
                <w:sz w:val="28"/>
                <w:szCs w:val="28"/>
              </w:rPr>
              <w:t>23</w:t>
            </w:r>
            <w:r w:rsidR="00685840">
              <w:rPr>
                <w:rFonts w:ascii="Times New Roman" w:hAnsi="Times New Roman"/>
                <w:b/>
                <w:sz w:val="28"/>
                <w:szCs w:val="28"/>
              </w:rPr>
              <w:t> </w:t>
            </w:r>
            <w:r>
              <w:rPr>
                <w:rFonts w:ascii="Times New Roman" w:hAnsi="Times New Roman"/>
                <w:b/>
                <w:sz w:val="28"/>
                <w:szCs w:val="28"/>
              </w:rPr>
              <w:t>815,75</w:t>
            </w:r>
          </w:p>
        </w:tc>
        <w:tc>
          <w:tcPr>
            <w:tcW w:w="1276" w:type="dxa"/>
          </w:tcPr>
          <w:p w:rsidR="00873518" w:rsidRPr="00DC7D9E" w:rsidRDefault="00873518" w:rsidP="007301DC">
            <w:pPr>
              <w:autoSpaceDE w:val="0"/>
              <w:autoSpaceDN w:val="0"/>
              <w:adjustRightInd w:val="0"/>
              <w:jc w:val="center"/>
              <w:rPr>
                <w:rFonts w:ascii="Times New Roman" w:hAnsi="Times New Roman"/>
                <w:b/>
                <w:sz w:val="28"/>
                <w:szCs w:val="28"/>
              </w:rPr>
            </w:pPr>
            <w:r>
              <w:rPr>
                <w:rFonts w:ascii="Times New Roman" w:hAnsi="Times New Roman"/>
                <w:b/>
                <w:sz w:val="28"/>
                <w:szCs w:val="28"/>
              </w:rPr>
              <w:t>3</w:t>
            </w:r>
            <w:r w:rsidR="00685840">
              <w:rPr>
                <w:rFonts w:ascii="Times New Roman" w:hAnsi="Times New Roman"/>
                <w:b/>
                <w:sz w:val="28"/>
                <w:szCs w:val="28"/>
              </w:rPr>
              <w:t> </w:t>
            </w:r>
            <w:r>
              <w:rPr>
                <w:rFonts w:ascii="Times New Roman" w:hAnsi="Times New Roman"/>
                <w:b/>
                <w:sz w:val="28"/>
                <w:szCs w:val="28"/>
              </w:rPr>
              <w:t>322,50</w:t>
            </w:r>
          </w:p>
        </w:tc>
        <w:tc>
          <w:tcPr>
            <w:tcW w:w="1275" w:type="dxa"/>
          </w:tcPr>
          <w:p w:rsidR="00873518" w:rsidRPr="00DC7D9E" w:rsidRDefault="00873518" w:rsidP="007301DC">
            <w:pPr>
              <w:jc w:val="center"/>
              <w:rPr>
                <w:rFonts w:ascii="Times New Roman" w:hAnsi="Times New Roman"/>
                <w:b/>
                <w:sz w:val="28"/>
                <w:szCs w:val="28"/>
              </w:rPr>
            </w:pPr>
            <w:r>
              <w:rPr>
                <w:rFonts w:ascii="Times New Roman" w:hAnsi="Times New Roman"/>
                <w:b/>
                <w:sz w:val="28"/>
                <w:szCs w:val="28"/>
              </w:rPr>
              <w:t>5</w:t>
            </w:r>
            <w:r w:rsidR="00685840">
              <w:rPr>
                <w:rFonts w:ascii="Times New Roman" w:hAnsi="Times New Roman"/>
                <w:b/>
                <w:sz w:val="28"/>
                <w:szCs w:val="28"/>
              </w:rPr>
              <w:t> </w:t>
            </w:r>
            <w:r>
              <w:rPr>
                <w:rFonts w:ascii="Times New Roman" w:hAnsi="Times New Roman"/>
                <w:b/>
                <w:sz w:val="28"/>
                <w:szCs w:val="28"/>
              </w:rPr>
              <w:t>955,05</w:t>
            </w:r>
          </w:p>
        </w:tc>
        <w:tc>
          <w:tcPr>
            <w:tcW w:w="1276" w:type="dxa"/>
          </w:tcPr>
          <w:p w:rsidR="00873518" w:rsidRPr="00DC7D9E" w:rsidRDefault="00873518" w:rsidP="007301DC">
            <w:pPr>
              <w:jc w:val="center"/>
              <w:rPr>
                <w:rFonts w:ascii="Times New Roman" w:hAnsi="Times New Roman"/>
                <w:b/>
                <w:sz w:val="28"/>
                <w:szCs w:val="28"/>
              </w:rPr>
            </w:pPr>
            <w:r>
              <w:rPr>
                <w:rFonts w:ascii="Times New Roman" w:hAnsi="Times New Roman"/>
                <w:b/>
                <w:sz w:val="28"/>
                <w:szCs w:val="28"/>
              </w:rPr>
              <w:t>7</w:t>
            </w:r>
            <w:r w:rsidR="00685840">
              <w:rPr>
                <w:rFonts w:ascii="Times New Roman" w:hAnsi="Times New Roman"/>
                <w:b/>
                <w:sz w:val="28"/>
                <w:szCs w:val="28"/>
              </w:rPr>
              <w:t> </w:t>
            </w:r>
            <w:r>
              <w:rPr>
                <w:rFonts w:ascii="Times New Roman" w:hAnsi="Times New Roman"/>
                <w:b/>
                <w:sz w:val="28"/>
                <w:szCs w:val="28"/>
              </w:rPr>
              <w:t>459,10</w:t>
            </w:r>
          </w:p>
        </w:tc>
        <w:tc>
          <w:tcPr>
            <w:tcW w:w="1276" w:type="dxa"/>
          </w:tcPr>
          <w:p w:rsidR="00873518" w:rsidRPr="00DC7D9E" w:rsidRDefault="00685840" w:rsidP="007301DC">
            <w:pPr>
              <w:jc w:val="center"/>
              <w:rPr>
                <w:rFonts w:ascii="Times New Roman" w:hAnsi="Times New Roman"/>
                <w:b/>
                <w:sz w:val="28"/>
                <w:szCs w:val="28"/>
              </w:rPr>
            </w:pPr>
            <w:r>
              <w:rPr>
                <w:rFonts w:ascii="Times New Roman" w:hAnsi="Times New Roman"/>
                <w:b/>
                <w:sz w:val="28"/>
                <w:szCs w:val="28"/>
              </w:rPr>
              <w:t>3 471,20</w:t>
            </w:r>
          </w:p>
        </w:tc>
        <w:tc>
          <w:tcPr>
            <w:tcW w:w="1275" w:type="dxa"/>
          </w:tcPr>
          <w:p w:rsidR="00873518" w:rsidRPr="00DC7D9E" w:rsidRDefault="00685840" w:rsidP="007301DC">
            <w:pPr>
              <w:jc w:val="center"/>
              <w:rPr>
                <w:rFonts w:ascii="Times New Roman" w:hAnsi="Times New Roman"/>
                <w:b/>
                <w:sz w:val="28"/>
                <w:szCs w:val="28"/>
              </w:rPr>
            </w:pPr>
            <w:r>
              <w:rPr>
                <w:rFonts w:ascii="Times New Roman" w:hAnsi="Times New Roman"/>
                <w:b/>
                <w:sz w:val="28"/>
                <w:szCs w:val="28"/>
              </w:rPr>
              <w:t>3 6</w:t>
            </w:r>
            <w:r w:rsidR="00873518" w:rsidRPr="00DC7D9E">
              <w:rPr>
                <w:rFonts w:ascii="Times New Roman" w:hAnsi="Times New Roman"/>
                <w:b/>
                <w:sz w:val="28"/>
                <w:szCs w:val="28"/>
              </w:rPr>
              <w:t>0</w:t>
            </w:r>
            <w:r>
              <w:rPr>
                <w:rFonts w:ascii="Times New Roman" w:hAnsi="Times New Roman"/>
                <w:b/>
                <w:sz w:val="28"/>
                <w:szCs w:val="28"/>
              </w:rPr>
              <w:t>7,90</w:t>
            </w:r>
          </w:p>
        </w:tc>
      </w:tr>
    </w:tbl>
    <w:p w:rsidR="000313F2" w:rsidRPr="000313F2" w:rsidRDefault="00873518" w:rsidP="00B2143C">
      <w:pPr>
        <w:tabs>
          <w:tab w:val="left" w:pos="938"/>
        </w:tabs>
        <w:spacing w:before="240" w:line="360" w:lineRule="auto"/>
        <w:ind w:firstLine="709"/>
        <w:jc w:val="both"/>
        <w:rPr>
          <w:rFonts w:ascii="Times New Roman" w:hAnsi="Times New Roman"/>
          <w:sz w:val="28"/>
          <w:szCs w:val="28"/>
          <w:lang w:eastAsia="hi-IN" w:bidi="hi-IN"/>
        </w:rPr>
      </w:pPr>
      <w:r w:rsidRPr="00F124CE">
        <w:rPr>
          <w:rFonts w:ascii="Times New Roman" w:hAnsi="Times New Roman"/>
          <w:sz w:val="28"/>
          <w:szCs w:val="28"/>
          <w:lang w:eastAsia="hi-IN" w:bidi="hi-IN"/>
        </w:rPr>
        <w:t xml:space="preserve">Информация о расходах на реализацию Муниципальной программы за счет средств всех источников финансирования (с расшифровкой по отдельным мероприятиям) представлена в Приложении № </w:t>
      </w:r>
      <w:r w:rsidR="00F124CE" w:rsidRPr="00F124CE">
        <w:rPr>
          <w:rFonts w:ascii="Times New Roman" w:hAnsi="Times New Roman"/>
          <w:sz w:val="28"/>
          <w:szCs w:val="28"/>
          <w:lang w:eastAsia="hi-IN" w:bidi="hi-IN"/>
        </w:rPr>
        <w:t>4</w:t>
      </w:r>
      <w:r w:rsidRPr="00F124CE">
        <w:rPr>
          <w:rFonts w:ascii="Times New Roman" w:hAnsi="Times New Roman"/>
          <w:sz w:val="28"/>
          <w:szCs w:val="28"/>
          <w:lang w:eastAsia="hi-IN" w:bidi="hi-IN"/>
        </w:rPr>
        <w:t xml:space="preserve"> к М</w:t>
      </w:r>
      <w:r w:rsidR="00B2143C" w:rsidRPr="00F124CE">
        <w:rPr>
          <w:rFonts w:ascii="Times New Roman" w:hAnsi="Times New Roman"/>
          <w:sz w:val="28"/>
          <w:szCs w:val="28"/>
          <w:lang w:eastAsia="hi-IN" w:bidi="hi-IN"/>
        </w:rPr>
        <w:t>униципальной программе.</w:t>
      </w:r>
    </w:p>
    <w:p w:rsidR="00B2143C" w:rsidRPr="00B2143C" w:rsidRDefault="00B2143C" w:rsidP="00B2143C">
      <w:pPr>
        <w:pStyle w:val="ConsPlusNormal"/>
        <w:spacing w:before="240" w:after="240"/>
        <w:jc w:val="center"/>
        <w:rPr>
          <w:bCs w:val="0"/>
        </w:rPr>
      </w:pPr>
      <w:r w:rsidRPr="00B2143C">
        <w:rPr>
          <w:bCs w:val="0"/>
        </w:rPr>
        <w:t>5. Анализ рисков реализации Муниципальной программы и меры управления рисками</w:t>
      </w:r>
    </w:p>
    <w:p w:rsidR="00B2143C" w:rsidRPr="00B2143C" w:rsidRDefault="00B2143C" w:rsidP="00B2143C">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Для успешной реализации поставленных задач Муниципальной программы был проведен анализ рисков, которые могут повлиять на ее выполнение.</w:t>
      </w:r>
    </w:p>
    <w:p w:rsidR="00B2143C" w:rsidRPr="00B2143C" w:rsidRDefault="00B2143C" w:rsidP="00B2143C">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К рискам реализации муниципальной программы следует отнести следующие:</w:t>
      </w:r>
    </w:p>
    <w:p w:rsidR="00B2143C" w:rsidRPr="00B2143C" w:rsidRDefault="00B2143C" w:rsidP="00B2143C">
      <w:pPr>
        <w:spacing w:line="360" w:lineRule="auto"/>
        <w:ind w:firstLine="708"/>
        <w:jc w:val="both"/>
        <w:rPr>
          <w:rFonts w:ascii="Times New Roman" w:hAnsi="Times New Roman"/>
          <w:sz w:val="28"/>
          <w:szCs w:val="28"/>
          <w:lang w:eastAsia="hi-IN" w:bidi="hi-IN"/>
        </w:rPr>
      </w:pPr>
      <w:r>
        <w:rPr>
          <w:rFonts w:ascii="Times New Roman" w:hAnsi="Times New Roman"/>
          <w:sz w:val="28"/>
          <w:szCs w:val="28"/>
          <w:lang w:eastAsia="hi-IN" w:bidi="hi-IN"/>
        </w:rPr>
        <w:t>Ф</w:t>
      </w:r>
      <w:r w:rsidRPr="00B2143C">
        <w:rPr>
          <w:rFonts w:ascii="Times New Roman" w:hAnsi="Times New Roman"/>
          <w:sz w:val="28"/>
          <w:szCs w:val="28"/>
          <w:lang w:eastAsia="hi-IN" w:bidi="hi-IN"/>
        </w:rPr>
        <w:t>инансовые риски</w:t>
      </w:r>
      <w:r>
        <w:rPr>
          <w:rFonts w:ascii="Times New Roman" w:hAnsi="Times New Roman"/>
          <w:sz w:val="28"/>
          <w:szCs w:val="28"/>
          <w:lang w:eastAsia="hi-IN" w:bidi="hi-IN"/>
        </w:rPr>
        <w:t>.</w:t>
      </w:r>
    </w:p>
    <w:p w:rsidR="00B2143C" w:rsidRPr="00B2143C" w:rsidRDefault="00B2143C" w:rsidP="00B2143C">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Финансовые риски относятся к наиболее важным. Любое сокращение финансирования со стороны федерального и областного бюджетов повлечет неисполнение мероприятий Муниципальной программы и, как следствие, ее невыполнение.</w:t>
      </w:r>
    </w:p>
    <w:p w:rsidR="00B2143C" w:rsidRPr="00B2143C" w:rsidRDefault="00B2143C" w:rsidP="00B2143C">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К финансовым рискам также относятся неэффективное и нерациональное использование ресурсов Муниципальной программы.</w:t>
      </w:r>
    </w:p>
    <w:p w:rsidR="00B2143C" w:rsidRPr="00B2143C" w:rsidRDefault="00B2143C" w:rsidP="00B2143C">
      <w:pPr>
        <w:tabs>
          <w:tab w:val="left" w:pos="709"/>
          <w:tab w:val="left" w:pos="1155"/>
        </w:tabs>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Непредвиденный выход из строя технических средств.</w:t>
      </w:r>
    </w:p>
    <w:p w:rsidR="00B2143C" w:rsidRPr="00B2143C" w:rsidRDefault="00B2143C" w:rsidP="00B2143C">
      <w:pPr>
        <w:tabs>
          <w:tab w:val="left" w:pos="709"/>
        </w:tabs>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Риск запаздывания в реализации мероприятий Муниципальной программы.</w:t>
      </w:r>
    </w:p>
    <w:p w:rsidR="00B2143C" w:rsidRPr="00B2143C" w:rsidRDefault="00B2143C" w:rsidP="00B2143C">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Для всех видов риска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 </w:t>
      </w:r>
    </w:p>
    <w:p w:rsidR="001514AC" w:rsidRDefault="001514AC" w:rsidP="00D95A47">
      <w:pPr>
        <w:tabs>
          <w:tab w:val="left" w:pos="6300"/>
          <w:tab w:val="left" w:pos="13260"/>
        </w:tabs>
        <w:spacing w:line="360" w:lineRule="auto"/>
        <w:ind w:firstLine="709"/>
        <w:jc w:val="both"/>
        <w:rPr>
          <w:rFonts w:ascii="Times New Roman" w:hAnsi="Times New Roman"/>
          <w:sz w:val="28"/>
          <w:szCs w:val="28"/>
        </w:rPr>
        <w:sectPr w:rsidR="001514AC" w:rsidSect="0052743C">
          <w:pgSz w:w="11906" w:h="16838"/>
          <w:pgMar w:top="1418" w:right="851" w:bottom="1134" w:left="1701" w:header="709" w:footer="709" w:gutter="0"/>
          <w:cols w:space="708"/>
          <w:docGrid w:linePitch="360"/>
        </w:sectPr>
      </w:pPr>
    </w:p>
    <w:p w:rsidR="00F124CE" w:rsidRDefault="00F124CE" w:rsidP="00F124CE">
      <w:pPr>
        <w:autoSpaceDE w:val="0"/>
        <w:autoSpaceDN w:val="0"/>
        <w:adjustRightInd w:val="0"/>
        <w:spacing w:line="240" w:lineRule="auto"/>
        <w:ind w:left="6237"/>
        <w:jc w:val="right"/>
        <w:outlineLvl w:val="1"/>
        <w:rPr>
          <w:rFonts w:ascii="Times New Roman" w:hAnsi="Times New Roman"/>
          <w:sz w:val="24"/>
          <w:szCs w:val="24"/>
        </w:rPr>
      </w:pPr>
      <w:r>
        <w:rPr>
          <w:rFonts w:ascii="Times New Roman" w:hAnsi="Times New Roman"/>
          <w:sz w:val="24"/>
          <w:szCs w:val="24"/>
        </w:rPr>
        <w:t>Приложение № 1</w:t>
      </w:r>
    </w:p>
    <w:p w:rsidR="00F124CE" w:rsidRDefault="00F124CE" w:rsidP="00F124CE">
      <w:pPr>
        <w:autoSpaceDE w:val="0"/>
        <w:autoSpaceDN w:val="0"/>
        <w:adjustRightInd w:val="0"/>
        <w:spacing w:line="240" w:lineRule="auto"/>
        <w:ind w:left="6096"/>
        <w:jc w:val="both"/>
        <w:outlineLvl w:val="1"/>
        <w:rPr>
          <w:rFonts w:ascii="Times New Roman" w:hAnsi="Times New Roman"/>
          <w:b/>
          <w:sz w:val="28"/>
          <w:szCs w:val="28"/>
        </w:rPr>
      </w:pPr>
      <w:r w:rsidRPr="00F961B1">
        <w:rPr>
          <w:rFonts w:ascii="Times New Roman" w:hAnsi="Times New Roman"/>
          <w:sz w:val="24"/>
          <w:szCs w:val="24"/>
        </w:rPr>
        <w:t>к Муниципальной программе «</w:t>
      </w:r>
      <w:r w:rsidRPr="00685840">
        <w:rPr>
          <w:rFonts w:ascii="Times New Roman" w:hAnsi="Times New Roman"/>
          <w:sz w:val="24"/>
          <w:szCs w:val="24"/>
        </w:rPr>
        <w:t>Развитие жилищно – коммунального хозяйства</w:t>
      </w:r>
      <w:r w:rsidRPr="00F961B1">
        <w:rPr>
          <w:rFonts w:ascii="Times New Roman" w:hAnsi="Times New Roman"/>
          <w:sz w:val="24"/>
          <w:szCs w:val="24"/>
        </w:rPr>
        <w:t>»</w:t>
      </w:r>
    </w:p>
    <w:p w:rsidR="001514AC" w:rsidRPr="00D55210" w:rsidRDefault="001514AC" w:rsidP="00F124CE">
      <w:pPr>
        <w:autoSpaceDE w:val="0"/>
        <w:autoSpaceDN w:val="0"/>
        <w:adjustRightInd w:val="0"/>
        <w:spacing w:before="240" w:line="240" w:lineRule="auto"/>
        <w:jc w:val="center"/>
        <w:outlineLvl w:val="1"/>
        <w:rPr>
          <w:rFonts w:ascii="Times New Roman" w:hAnsi="Times New Roman"/>
          <w:b/>
          <w:sz w:val="28"/>
          <w:szCs w:val="28"/>
        </w:rPr>
      </w:pPr>
      <w:r w:rsidRPr="00D55210">
        <w:rPr>
          <w:rFonts w:ascii="Times New Roman" w:hAnsi="Times New Roman"/>
          <w:b/>
          <w:sz w:val="28"/>
          <w:szCs w:val="28"/>
        </w:rPr>
        <w:t>Паспорт</w:t>
      </w:r>
    </w:p>
    <w:p w:rsidR="001514AC" w:rsidRDefault="00D52865" w:rsidP="002E0767">
      <w:pPr>
        <w:spacing w:line="240" w:lineRule="auto"/>
        <w:jc w:val="center"/>
        <w:rPr>
          <w:rFonts w:ascii="Times New Roman" w:hAnsi="Times New Roman"/>
          <w:b/>
          <w:sz w:val="28"/>
          <w:szCs w:val="28"/>
        </w:rPr>
      </w:pPr>
      <w:r>
        <w:rPr>
          <w:rFonts w:ascii="Times New Roman" w:hAnsi="Times New Roman"/>
          <w:b/>
          <w:sz w:val="28"/>
          <w:szCs w:val="28"/>
        </w:rPr>
        <w:t>подпрограммы</w:t>
      </w:r>
      <w:r w:rsidR="001514AC" w:rsidRPr="00D55210">
        <w:rPr>
          <w:rFonts w:ascii="Times New Roman" w:hAnsi="Times New Roman"/>
          <w:b/>
          <w:sz w:val="28"/>
          <w:szCs w:val="28"/>
        </w:rPr>
        <w:t xml:space="preserve"> «</w:t>
      </w:r>
      <w:r>
        <w:rPr>
          <w:rFonts w:ascii="Times New Roman" w:hAnsi="Times New Roman"/>
          <w:b/>
          <w:sz w:val="28"/>
          <w:szCs w:val="28"/>
        </w:rPr>
        <w:t>Ремонт и модернизация систем водоснабжения и водоотведения»</w:t>
      </w:r>
    </w:p>
    <w:p w:rsidR="00D52865" w:rsidRPr="00D55210" w:rsidRDefault="00127B52" w:rsidP="002E0767">
      <w:pPr>
        <w:spacing w:after="360" w:line="240" w:lineRule="auto"/>
        <w:jc w:val="center"/>
        <w:rPr>
          <w:rFonts w:ascii="Times New Roman" w:hAnsi="Times New Roman"/>
          <w:b/>
          <w:sz w:val="28"/>
          <w:szCs w:val="28"/>
        </w:rPr>
      </w:pPr>
      <w:r>
        <w:rPr>
          <w:rFonts w:ascii="Times New Roman" w:hAnsi="Times New Roman"/>
          <w:b/>
          <w:sz w:val="28"/>
          <w:szCs w:val="28"/>
        </w:rPr>
        <w:t>(далее – Подпрограмма)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7297"/>
      </w:tblGrid>
      <w:tr w:rsidR="001514AC" w:rsidRPr="00B1141A" w:rsidTr="00D52865">
        <w:trPr>
          <w:trHeight w:val="1212"/>
        </w:trPr>
        <w:tc>
          <w:tcPr>
            <w:tcW w:w="2201"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Normal"/>
              <w:jc w:val="both"/>
              <w:rPr>
                <w:b w:val="0"/>
              </w:rPr>
            </w:pPr>
            <w:r w:rsidRPr="003D75D2">
              <w:rPr>
                <w:b w:val="0"/>
              </w:rPr>
              <w:t xml:space="preserve">Ответственный исполнитель </w:t>
            </w:r>
            <w:r w:rsidR="00D52865">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Cell"/>
              <w:jc w:val="both"/>
              <w:rPr>
                <w:color w:val="000000"/>
                <w:sz w:val="28"/>
                <w:szCs w:val="28"/>
              </w:rPr>
            </w:pPr>
            <w:r w:rsidRPr="003D75D2">
              <w:rPr>
                <w:color w:val="000000"/>
                <w:sz w:val="28"/>
                <w:szCs w:val="28"/>
              </w:rPr>
              <w:t>Отдел ЖКХ, архитектуры и градостроительства администрации муниципального округа</w:t>
            </w:r>
          </w:p>
        </w:tc>
      </w:tr>
      <w:tr w:rsidR="001514AC" w:rsidRPr="00B1141A" w:rsidTr="00D52865">
        <w:trPr>
          <w:trHeight w:val="1212"/>
        </w:trPr>
        <w:tc>
          <w:tcPr>
            <w:tcW w:w="2201"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Normal"/>
              <w:jc w:val="both"/>
              <w:rPr>
                <w:b w:val="0"/>
              </w:rPr>
            </w:pPr>
            <w:r w:rsidRPr="003D75D2">
              <w:rPr>
                <w:b w:val="0"/>
              </w:rPr>
              <w:t xml:space="preserve">Соисполнители </w:t>
            </w:r>
            <w:r w:rsidR="00D52865">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Cell"/>
              <w:jc w:val="both"/>
              <w:rPr>
                <w:color w:val="000000"/>
                <w:sz w:val="28"/>
                <w:szCs w:val="28"/>
              </w:rPr>
            </w:pPr>
            <w:r w:rsidRPr="003D75D2">
              <w:rPr>
                <w:color w:val="000000"/>
                <w:sz w:val="28"/>
                <w:szCs w:val="28"/>
              </w:rPr>
              <w:t>отсутствуют</w:t>
            </w:r>
          </w:p>
        </w:tc>
      </w:tr>
      <w:tr w:rsidR="001514AC" w:rsidRPr="003D75D2" w:rsidTr="00D52865">
        <w:trPr>
          <w:trHeight w:val="1091"/>
        </w:trPr>
        <w:tc>
          <w:tcPr>
            <w:tcW w:w="2201"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Normal"/>
              <w:jc w:val="both"/>
              <w:rPr>
                <w:b w:val="0"/>
              </w:rPr>
            </w:pPr>
            <w:r w:rsidRPr="003D75D2">
              <w:rPr>
                <w:b w:val="0"/>
              </w:rPr>
              <w:t xml:space="preserve">Цели </w:t>
            </w:r>
            <w:r w:rsidR="00D52865">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514AC" w:rsidRPr="00D74D7A" w:rsidRDefault="001514AC" w:rsidP="00D52865">
            <w:pPr>
              <w:pStyle w:val="af3"/>
              <w:shd w:val="clear" w:color="auto" w:fill="FFFFFF"/>
              <w:spacing w:before="0" w:beforeAutospacing="0" w:after="120" w:afterAutospacing="0"/>
              <w:jc w:val="both"/>
              <w:rPr>
                <w:color w:val="000000"/>
                <w:sz w:val="28"/>
                <w:szCs w:val="28"/>
              </w:rPr>
            </w:pPr>
            <w:r w:rsidRPr="00D74D7A">
              <w:rPr>
                <w:sz w:val="28"/>
                <w:szCs w:val="28"/>
                <w:shd w:val="clear" w:color="auto" w:fill="FFFFFF"/>
              </w:rPr>
              <w:t>- к</w:t>
            </w:r>
            <w:r w:rsidRPr="00D74D7A">
              <w:rPr>
                <w:sz w:val="28"/>
                <w:szCs w:val="28"/>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p>
        </w:tc>
      </w:tr>
      <w:tr w:rsidR="001514AC" w:rsidRPr="003E7DB5" w:rsidTr="00D52865">
        <w:trPr>
          <w:trHeight w:val="699"/>
        </w:trPr>
        <w:tc>
          <w:tcPr>
            <w:tcW w:w="2201" w:type="dxa"/>
            <w:tcBorders>
              <w:top w:val="single" w:sz="4" w:space="0" w:color="auto"/>
              <w:left w:val="single" w:sz="4" w:space="0" w:color="auto"/>
              <w:bottom w:val="single" w:sz="4" w:space="0" w:color="auto"/>
              <w:right w:val="single" w:sz="4" w:space="0" w:color="auto"/>
            </w:tcBorders>
          </w:tcPr>
          <w:p w:rsidR="001514AC" w:rsidRPr="003E7DB5" w:rsidRDefault="001514AC" w:rsidP="00D52865">
            <w:pPr>
              <w:pStyle w:val="ConsPlusNormal"/>
              <w:jc w:val="both"/>
              <w:rPr>
                <w:b w:val="0"/>
              </w:rPr>
            </w:pPr>
            <w:r w:rsidRPr="003E7DB5">
              <w:rPr>
                <w:b w:val="0"/>
              </w:rPr>
              <w:t xml:space="preserve">Задачи </w:t>
            </w:r>
            <w:r w:rsidR="00D52865">
              <w:rPr>
                <w:b w:val="0"/>
              </w:rPr>
              <w:t>под</w:t>
            </w:r>
            <w:r w:rsidRPr="003E7DB5">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514AC" w:rsidRPr="00D52865" w:rsidRDefault="001514AC" w:rsidP="00D52865">
            <w:pPr>
              <w:pStyle w:val="ConsPlusCell"/>
              <w:spacing w:after="120"/>
              <w:jc w:val="both"/>
              <w:rPr>
                <w:sz w:val="28"/>
                <w:szCs w:val="28"/>
                <w:shd w:val="clear" w:color="auto" w:fill="FFFFFF"/>
              </w:rPr>
            </w:pPr>
            <w:r w:rsidRPr="00D74D7A">
              <w:rPr>
                <w:sz w:val="28"/>
                <w:szCs w:val="28"/>
                <w:shd w:val="clear" w:color="auto" w:fill="FFFFFF"/>
              </w:rPr>
              <w:t>- проведение комплекса мероприятий по модернизации, строительству, реконструкции, текущему и  капитальному ремонту объектов жилищно-коммунального хозяйства</w:t>
            </w:r>
          </w:p>
        </w:tc>
      </w:tr>
      <w:tr w:rsidR="001514AC" w:rsidRPr="00B1141A" w:rsidTr="00D52865">
        <w:trPr>
          <w:trHeight w:val="1212"/>
        </w:trPr>
        <w:tc>
          <w:tcPr>
            <w:tcW w:w="2201"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Normal"/>
              <w:jc w:val="both"/>
              <w:rPr>
                <w:b w:val="0"/>
              </w:rPr>
            </w:pPr>
            <w:r w:rsidRPr="003D75D2">
              <w:rPr>
                <w:b w:val="0"/>
              </w:rPr>
              <w:t xml:space="preserve">Сроки реализации </w:t>
            </w:r>
            <w:r w:rsidR="00D52865">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514AC" w:rsidRPr="003D75D2" w:rsidRDefault="001514AC" w:rsidP="00D52865">
            <w:pPr>
              <w:pStyle w:val="ConsPlusCell"/>
              <w:rPr>
                <w:color w:val="000000"/>
                <w:sz w:val="28"/>
                <w:szCs w:val="28"/>
              </w:rPr>
            </w:pPr>
            <w:r w:rsidRPr="003D75D2">
              <w:rPr>
                <w:color w:val="000000"/>
                <w:sz w:val="28"/>
                <w:szCs w:val="28"/>
              </w:rPr>
              <w:t>202</w:t>
            </w:r>
            <w:r>
              <w:rPr>
                <w:color w:val="000000"/>
                <w:sz w:val="28"/>
                <w:szCs w:val="28"/>
              </w:rPr>
              <w:t>2</w:t>
            </w:r>
            <w:r w:rsidRPr="003D75D2">
              <w:rPr>
                <w:color w:val="000000"/>
                <w:sz w:val="28"/>
                <w:szCs w:val="28"/>
              </w:rPr>
              <w:t>-202</w:t>
            </w:r>
            <w:r>
              <w:rPr>
                <w:color w:val="000000"/>
                <w:sz w:val="28"/>
                <w:szCs w:val="28"/>
              </w:rPr>
              <w:t>6</w:t>
            </w:r>
            <w:r w:rsidRPr="003D75D2">
              <w:rPr>
                <w:color w:val="000000"/>
                <w:sz w:val="28"/>
                <w:szCs w:val="28"/>
              </w:rPr>
              <w:t xml:space="preserve"> годы</w:t>
            </w:r>
          </w:p>
        </w:tc>
      </w:tr>
      <w:tr w:rsidR="001514AC" w:rsidRPr="007301DC" w:rsidTr="00D52865">
        <w:trPr>
          <w:trHeight w:val="1212"/>
        </w:trPr>
        <w:tc>
          <w:tcPr>
            <w:tcW w:w="2201" w:type="dxa"/>
            <w:tcBorders>
              <w:top w:val="single" w:sz="4" w:space="0" w:color="auto"/>
              <w:left w:val="single" w:sz="4" w:space="0" w:color="auto"/>
              <w:bottom w:val="single" w:sz="4" w:space="0" w:color="auto"/>
              <w:right w:val="single" w:sz="4" w:space="0" w:color="auto"/>
            </w:tcBorders>
          </w:tcPr>
          <w:p w:rsidR="001514AC" w:rsidRPr="007301DC" w:rsidRDefault="001514AC" w:rsidP="00D52865">
            <w:pPr>
              <w:pStyle w:val="ConsPlusNormal"/>
              <w:jc w:val="both"/>
              <w:rPr>
                <w:b w:val="0"/>
              </w:rPr>
            </w:pPr>
            <w:r w:rsidRPr="007301DC">
              <w:rPr>
                <w:b w:val="0"/>
              </w:rPr>
              <w:t xml:space="preserve">Целевые показатели эффективности реализации </w:t>
            </w:r>
            <w:r w:rsidR="00D52865">
              <w:rPr>
                <w:b w:val="0"/>
              </w:rPr>
              <w:t>под</w:t>
            </w:r>
            <w:r w:rsidRPr="007301DC">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514AC" w:rsidRPr="007301DC" w:rsidRDefault="001514AC" w:rsidP="00D52865">
            <w:pPr>
              <w:pStyle w:val="ConsPlusCell"/>
              <w:jc w:val="both"/>
              <w:rPr>
                <w:sz w:val="28"/>
                <w:szCs w:val="28"/>
              </w:rPr>
            </w:pPr>
            <w:r>
              <w:rPr>
                <w:sz w:val="28"/>
                <w:szCs w:val="28"/>
              </w:rPr>
              <w:t>- к</w:t>
            </w:r>
            <w:r w:rsidRPr="007301DC">
              <w:rPr>
                <w:sz w:val="28"/>
                <w:szCs w:val="28"/>
              </w:rPr>
              <w:t>оличество котельного и насосного оборудования, смонтированного на источниках тепловой энергии и (или) системах водоснабжения и водоотведения в рамках подготовки систем коммунальной инфраструктуры к работе в осенне-зимний период;</w:t>
            </w:r>
          </w:p>
          <w:p w:rsidR="001514AC" w:rsidRPr="00D52865" w:rsidRDefault="001514AC" w:rsidP="00D52865">
            <w:pPr>
              <w:pStyle w:val="ConsPlusCell"/>
              <w:spacing w:after="120"/>
              <w:jc w:val="both"/>
              <w:rPr>
                <w:sz w:val="28"/>
                <w:szCs w:val="28"/>
              </w:rPr>
            </w:pPr>
            <w:r>
              <w:rPr>
                <w:sz w:val="28"/>
                <w:szCs w:val="28"/>
              </w:rPr>
              <w:t>- к</w:t>
            </w:r>
            <w:r w:rsidRPr="007301DC">
              <w:rPr>
                <w:sz w:val="28"/>
                <w:szCs w:val="28"/>
              </w:rPr>
              <w:t>оличество объектов коммунальной инфраструктуры, прошедших ремонт и (или) модернизацию</w:t>
            </w:r>
          </w:p>
        </w:tc>
      </w:tr>
      <w:tr w:rsidR="001514AC" w:rsidRPr="00DD1343" w:rsidTr="00D52865">
        <w:trPr>
          <w:trHeight w:val="1212"/>
        </w:trPr>
        <w:tc>
          <w:tcPr>
            <w:tcW w:w="2201" w:type="dxa"/>
          </w:tcPr>
          <w:p w:rsidR="001514AC" w:rsidRPr="00DD1343" w:rsidRDefault="001514AC" w:rsidP="00D52865">
            <w:pPr>
              <w:pStyle w:val="ConsPlusNormal"/>
              <w:jc w:val="both"/>
              <w:rPr>
                <w:b w:val="0"/>
              </w:rPr>
            </w:pPr>
            <w:r w:rsidRPr="00DD1343">
              <w:rPr>
                <w:b w:val="0"/>
              </w:rPr>
              <w:t xml:space="preserve">Ресурсное обеспечение </w:t>
            </w:r>
            <w:r w:rsidR="00D52865">
              <w:rPr>
                <w:b w:val="0"/>
              </w:rPr>
              <w:t>под</w:t>
            </w:r>
            <w:r w:rsidRPr="00DD1343">
              <w:rPr>
                <w:b w:val="0"/>
              </w:rPr>
              <w:t>программы</w:t>
            </w:r>
          </w:p>
        </w:tc>
        <w:tc>
          <w:tcPr>
            <w:tcW w:w="7297" w:type="dxa"/>
          </w:tcPr>
          <w:p w:rsidR="001514AC" w:rsidRPr="00404B1D" w:rsidRDefault="001514AC" w:rsidP="00D52865">
            <w:pPr>
              <w:pStyle w:val="ConsPlusCell"/>
              <w:jc w:val="both"/>
              <w:rPr>
                <w:color w:val="000000"/>
                <w:sz w:val="28"/>
                <w:szCs w:val="28"/>
              </w:rPr>
            </w:pPr>
            <w:r w:rsidRPr="00404B1D">
              <w:rPr>
                <w:color w:val="000000"/>
                <w:sz w:val="28"/>
                <w:szCs w:val="28"/>
              </w:rPr>
              <w:t xml:space="preserve">Общий объем финансирования </w:t>
            </w:r>
            <w:r w:rsidR="00D52865">
              <w:rPr>
                <w:color w:val="000000"/>
                <w:sz w:val="28"/>
                <w:szCs w:val="28"/>
              </w:rPr>
              <w:t>подп</w:t>
            </w:r>
            <w:r w:rsidRPr="00404B1D">
              <w:rPr>
                <w:color w:val="000000"/>
                <w:sz w:val="28"/>
                <w:szCs w:val="28"/>
              </w:rPr>
              <w:t>рограммы составит</w:t>
            </w:r>
            <w:r w:rsidR="00DA65E4">
              <w:rPr>
                <w:color w:val="000000"/>
                <w:sz w:val="28"/>
                <w:szCs w:val="28"/>
              </w:rPr>
              <w:t xml:space="preserve"> </w:t>
            </w:r>
            <w:r w:rsidRPr="00404B1D">
              <w:rPr>
                <w:color w:val="000000"/>
                <w:sz w:val="28"/>
                <w:szCs w:val="28"/>
              </w:rPr>
              <w:t xml:space="preserve">- </w:t>
            </w:r>
            <w:r w:rsidR="00D52865">
              <w:rPr>
                <w:b/>
                <w:color w:val="000000"/>
                <w:sz w:val="28"/>
                <w:szCs w:val="28"/>
              </w:rPr>
              <w:t>1</w:t>
            </w:r>
            <w:r w:rsidR="00DA65E4">
              <w:rPr>
                <w:b/>
                <w:color w:val="000000"/>
                <w:sz w:val="28"/>
                <w:szCs w:val="28"/>
              </w:rPr>
              <w:t> 151,5</w:t>
            </w:r>
            <w:r>
              <w:rPr>
                <w:b/>
                <w:color w:val="000000"/>
                <w:sz w:val="28"/>
                <w:szCs w:val="28"/>
              </w:rPr>
              <w:t xml:space="preserve">5 </w:t>
            </w:r>
            <w:r w:rsidRPr="00404B1D">
              <w:rPr>
                <w:color w:val="000000"/>
                <w:sz w:val="28"/>
                <w:szCs w:val="28"/>
              </w:rPr>
              <w:t>тыс.руб;</w:t>
            </w:r>
          </w:p>
          <w:p w:rsidR="001514AC" w:rsidRPr="00404B1D" w:rsidRDefault="001514AC" w:rsidP="00D52865">
            <w:pPr>
              <w:pStyle w:val="ConsPlusCell"/>
              <w:jc w:val="both"/>
              <w:rPr>
                <w:b/>
                <w:color w:val="000000"/>
                <w:sz w:val="28"/>
                <w:szCs w:val="28"/>
              </w:rPr>
            </w:pPr>
            <w:r w:rsidRPr="00404B1D">
              <w:rPr>
                <w:color w:val="000000"/>
                <w:sz w:val="28"/>
                <w:szCs w:val="28"/>
              </w:rPr>
              <w:t>за счет средств областного бюджета:</w:t>
            </w:r>
            <w:r w:rsidR="00DA65E4">
              <w:rPr>
                <w:color w:val="000000"/>
                <w:sz w:val="28"/>
                <w:szCs w:val="28"/>
              </w:rPr>
              <w:t xml:space="preserve"> </w:t>
            </w:r>
            <w:r w:rsidR="00DA65E4">
              <w:rPr>
                <w:rFonts w:eastAsia="Arial"/>
                <w:b/>
                <w:sz w:val="28"/>
                <w:szCs w:val="28"/>
                <w:lang w:eastAsia="hi-IN" w:bidi="hi-IN"/>
              </w:rPr>
              <w:t>1 00</w:t>
            </w:r>
            <w:r>
              <w:rPr>
                <w:rFonts w:eastAsia="Arial"/>
                <w:b/>
                <w:sz w:val="28"/>
                <w:szCs w:val="28"/>
                <w:lang w:eastAsia="hi-IN" w:bidi="hi-IN"/>
              </w:rPr>
              <w:t>2,26</w:t>
            </w:r>
            <w:r w:rsidRPr="00404B1D">
              <w:rPr>
                <w:rFonts w:eastAsia="Arial"/>
                <w:b/>
                <w:i/>
                <w:sz w:val="28"/>
                <w:szCs w:val="28"/>
                <w:lang w:eastAsia="hi-IN" w:bidi="hi-IN"/>
              </w:rPr>
              <w:t xml:space="preserve"> </w:t>
            </w:r>
            <w:r w:rsidRPr="00404B1D">
              <w:rPr>
                <w:b/>
                <w:color w:val="000000"/>
                <w:sz w:val="28"/>
                <w:szCs w:val="28"/>
              </w:rPr>
              <w:t>тыс.руб;</w:t>
            </w:r>
          </w:p>
          <w:p w:rsidR="001514AC" w:rsidRPr="00DD1343" w:rsidRDefault="001514AC" w:rsidP="00DA65E4">
            <w:pPr>
              <w:pStyle w:val="ConsPlusNormal"/>
              <w:ind w:right="-142"/>
              <w:rPr>
                <w:b w:val="0"/>
              </w:rPr>
            </w:pPr>
            <w:r w:rsidRPr="00F05B38">
              <w:rPr>
                <w:b w:val="0"/>
                <w:color w:val="000000"/>
              </w:rPr>
              <w:t>за счет средств бюджета муниципального округа:</w:t>
            </w:r>
            <w:r w:rsidRPr="00404B1D">
              <w:rPr>
                <w:rFonts w:eastAsia="Arial"/>
                <w:b w:val="0"/>
                <w:i/>
                <w:lang w:eastAsia="hi-IN" w:bidi="hi-IN"/>
              </w:rPr>
              <w:t xml:space="preserve"> </w:t>
            </w:r>
            <w:r>
              <w:rPr>
                <w:rFonts w:eastAsia="Arial"/>
                <w:b w:val="0"/>
                <w:i/>
                <w:lang w:eastAsia="hi-IN" w:bidi="hi-IN"/>
              </w:rPr>
              <w:t xml:space="preserve">  </w:t>
            </w:r>
            <w:r w:rsidR="00DA65E4" w:rsidRPr="00DA65E4">
              <w:rPr>
                <w:rFonts w:eastAsia="Arial"/>
                <w:lang w:eastAsia="hi-IN" w:bidi="hi-IN"/>
              </w:rPr>
              <w:t>149,2</w:t>
            </w:r>
            <w:r w:rsidRPr="00DA65E4">
              <w:rPr>
                <w:rFonts w:eastAsia="Arial"/>
                <w:lang w:eastAsia="hi-IN" w:bidi="hi-IN"/>
              </w:rPr>
              <w:t>9</w:t>
            </w:r>
            <w:r w:rsidRPr="00F05B38">
              <w:rPr>
                <w:rFonts w:eastAsia="Arial"/>
                <w:lang w:eastAsia="hi-IN" w:bidi="hi-IN"/>
              </w:rPr>
              <w:t xml:space="preserve"> </w:t>
            </w:r>
            <w:r w:rsidRPr="00F05B38">
              <w:rPr>
                <w:color w:val="000000"/>
              </w:rPr>
              <w:t>тыс.руб</w:t>
            </w:r>
            <w:r w:rsidR="00E36444">
              <w:rPr>
                <w:color w:val="000000"/>
              </w:rPr>
              <w:t>.</w:t>
            </w:r>
          </w:p>
        </w:tc>
      </w:tr>
    </w:tbl>
    <w:p w:rsidR="002E0767" w:rsidRPr="002E0767" w:rsidRDefault="002E0767" w:rsidP="002E0767">
      <w:pPr>
        <w:pStyle w:val="ConsPlusNormal"/>
        <w:tabs>
          <w:tab w:val="left" w:pos="2835"/>
        </w:tabs>
        <w:spacing w:before="240" w:after="240"/>
        <w:jc w:val="center"/>
        <w:outlineLvl w:val="1"/>
      </w:pPr>
      <w:r w:rsidRPr="002E0767">
        <w:t>1.Общая характеристика сферы реализации Подпрограммы, в том числе формулировки основных проблем в указанной сфере и прогноз ее развития</w:t>
      </w:r>
    </w:p>
    <w:p w:rsidR="002E0767" w:rsidRPr="002E0767" w:rsidRDefault="002E0767" w:rsidP="002E0767">
      <w:pPr>
        <w:autoSpaceDE w:val="0"/>
        <w:autoSpaceDN w:val="0"/>
        <w:adjustRightInd w:val="0"/>
        <w:spacing w:line="360" w:lineRule="auto"/>
        <w:ind w:firstLine="709"/>
        <w:jc w:val="both"/>
        <w:rPr>
          <w:rFonts w:ascii="Times New Roman" w:hAnsi="Times New Roman"/>
          <w:sz w:val="28"/>
          <w:szCs w:val="28"/>
        </w:rPr>
      </w:pPr>
      <w:r w:rsidRPr="002E0767">
        <w:rPr>
          <w:rFonts w:ascii="Times New Roman" w:hAnsi="Times New Roman"/>
          <w:sz w:val="28"/>
          <w:szCs w:val="28"/>
        </w:rPr>
        <w:t xml:space="preserve">Водопотребление предприятий, которым ООО «КаринторфТеплоСети» транспортирует воду питьевого качества, достаточно стабильно, что объясняется преобладанием бюджетных потребителей. Общая же тенденция снижения потребления воды предприятиями связана со снижением объемов производства и мероприятиями направленных на снижение собственного потребления. </w:t>
      </w:r>
    </w:p>
    <w:p w:rsidR="002E0767" w:rsidRPr="002E0767" w:rsidRDefault="002E0767" w:rsidP="002E0767">
      <w:pPr>
        <w:autoSpaceDE w:val="0"/>
        <w:autoSpaceDN w:val="0"/>
        <w:adjustRightInd w:val="0"/>
        <w:spacing w:line="360" w:lineRule="auto"/>
        <w:ind w:firstLine="709"/>
        <w:jc w:val="both"/>
        <w:outlineLvl w:val="2"/>
        <w:rPr>
          <w:rFonts w:ascii="Times New Roman" w:hAnsi="Times New Roman"/>
          <w:sz w:val="28"/>
          <w:szCs w:val="28"/>
        </w:rPr>
      </w:pPr>
      <w:r w:rsidRPr="002E0767">
        <w:rPr>
          <w:rFonts w:ascii="Times New Roman" w:hAnsi="Times New Roman"/>
          <w:sz w:val="28"/>
          <w:szCs w:val="28"/>
        </w:rPr>
        <w:t>Учет объемов потребления воды из сетей водоснабжения</w:t>
      </w:r>
    </w:p>
    <w:p w:rsidR="002E0767" w:rsidRPr="002E0767" w:rsidRDefault="002E0767" w:rsidP="002E0767">
      <w:pPr>
        <w:autoSpaceDE w:val="0"/>
        <w:autoSpaceDN w:val="0"/>
        <w:adjustRightInd w:val="0"/>
        <w:spacing w:line="360" w:lineRule="auto"/>
        <w:ind w:firstLine="709"/>
        <w:jc w:val="both"/>
        <w:rPr>
          <w:rFonts w:ascii="Times New Roman" w:hAnsi="Times New Roman"/>
          <w:sz w:val="28"/>
          <w:szCs w:val="28"/>
        </w:rPr>
      </w:pPr>
      <w:r w:rsidRPr="002E0767">
        <w:rPr>
          <w:rFonts w:ascii="Times New Roman" w:hAnsi="Times New Roman"/>
          <w:sz w:val="28"/>
          <w:szCs w:val="28"/>
        </w:rPr>
        <w:t>Система учета включает в себя приборы учета, установленные на водозаборных скважинах для учета изъятия воды и подачи ее в разводящую сеть, счетчики воды, установленные на вводах абонентов, отдельных многоквартирных и частных домов и в квартирах потребителей. В качестве приборов учета используются механические счетчики воды. На водозаборных скважинах в настоящее время установлены: СТВХ-50, ОСВХ-40 производства "ПК ПРИБОР", г. Москва.</w:t>
      </w:r>
    </w:p>
    <w:p w:rsidR="002E0767" w:rsidRPr="002E0767" w:rsidRDefault="002E0767" w:rsidP="002E0767">
      <w:pPr>
        <w:autoSpaceDE w:val="0"/>
        <w:autoSpaceDN w:val="0"/>
        <w:adjustRightInd w:val="0"/>
        <w:spacing w:line="360" w:lineRule="auto"/>
        <w:ind w:firstLine="709"/>
        <w:jc w:val="both"/>
        <w:rPr>
          <w:rFonts w:ascii="Times New Roman" w:hAnsi="Times New Roman"/>
          <w:sz w:val="28"/>
          <w:szCs w:val="28"/>
        </w:rPr>
      </w:pPr>
      <w:r w:rsidRPr="002E0767">
        <w:rPr>
          <w:rFonts w:ascii="Times New Roman" w:hAnsi="Times New Roman"/>
          <w:sz w:val="28"/>
          <w:szCs w:val="28"/>
        </w:rPr>
        <w:t>Жилые дома общедомовыми счетчиками воды не оборудованы. 1 многоквартирный  домом оборудован общедомовым прибором учета холодной воды. Учет водопотребления осуществляется по нормативу и по приборам учета, процент приборного учета в квартирах составляет 16,0%. Предприятия и организации имеют 100-процентный водомерный учет. Водомерные узлы в данной схеме являются собственностью потребителей и содержатся за их счет.Объемы потребления воды подвержены влиянию многих факторов, к числу которых относятся условия, давление в диктующих точках, наличие приборного учета объемов потребления воды, аварийность, тарифная политика, стимулирование абонентов и потребителей в сокращении расходования питьевой воды, наличие необходимых нормативно-методических документов и многое другое.</w:t>
      </w:r>
    </w:p>
    <w:p w:rsidR="002E0767" w:rsidRPr="002E0767" w:rsidRDefault="002E0767" w:rsidP="002E0767">
      <w:pPr>
        <w:autoSpaceDE w:val="0"/>
        <w:autoSpaceDN w:val="0"/>
        <w:adjustRightInd w:val="0"/>
        <w:spacing w:line="360" w:lineRule="auto"/>
        <w:ind w:firstLine="709"/>
        <w:jc w:val="both"/>
        <w:rPr>
          <w:rFonts w:ascii="Times New Roman" w:hAnsi="Times New Roman"/>
          <w:sz w:val="28"/>
          <w:szCs w:val="28"/>
        </w:rPr>
      </w:pPr>
      <w:r w:rsidRPr="002E0767">
        <w:rPr>
          <w:rFonts w:ascii="Times New Roman" w:hAnsi="Times New Roman"/>
          <w:sz w:val="28"/>
          <w:szCs w:val="28"/>
        </w:rPr>
        <w:t xml:space="preserve">Основным фактором, влияющим на водопотребление из подземных водозаборов, является наличие в них достаточных запасов воды для обеспечения существующих потребителей и оценки возможности дальнейшего </w:t>
      </w:r>
      <w:r>
        <w:rPr>
          <w:rFonts w:ascii="Times New Roman" w:hAnsi="Times New Roman"/>
          <w:sz w:val="28"/>
          <w:szCs w:val="28"/>
        </w:rPr>
        <w:t>роста инфраструктуры поселения.</w:t>
      </w:r>
    </w:p>
    <w:p w:rsidR="002E0767" w:rsidRPr="002E0767" w:rsidRDefault="002E0767" w:rsidP="002E0767">
      <w:pPr>
        <w:autoSpaceDE w:val="0"/>
        <w:autoSpaceDN w:val="0"/>
        <w:adjustRightInd w:val="0"/>
        <w:spacing w:before="240" w:after="240" w:line="240" w:lineRule="auto"/>
        <w:jc w:val="center"/>
        <w:outlineLvl w:val="2"/>
        <w:rPr>
          <w:rFonts w:ascii="Times New Roman" w:hAnsi="Times New Roman"/>
          <w:sz w:val="28"/>
          <w:szCs w:val="28"/>
        </w:rPr>
      </w:pPr>
      <w:r w:rsidRPr="002E0767">
        <w:rPr>
          <w:rFonts w:ascii="Times New Roman" w:hAnsi="Times New Roman"/>
          <w:b/>
          <w:sz w:val="28"/>
          <w:szCs w:val="28"/>
        </w:rPr>
        <w:t>2.Цели, задачи, целевые показатели эффективности реализации Подпрограммы</w:t>
      </w:r>
    </w:p>
    <w:p w:rsidR="002E0767" w:rsidRPr="00873518" w:rsidRDefault="002E0767" w:rsidP="002E0767">
      <w:pPr>
        <w:spacing w:line="440" w:lineRule="exact"/>
        <w:ind w:firstLine="709"/>
        <w:jc w:val="both"/>
        <w:rPr>
          <w:rFonts w:ascii="Times New Roman" w:hAnsi="Times New Roman"/>
          <w:sz w:val="28"/>
          <w:szCs w:val="28"/>
          <w:u w:val="single"/>
        </w:rPr>
      </w:pPr>
      <w:r w:rsidRPr="00873518">
        <w:rPr>
          <w:rFonts w:ascii="Times New Roman" w:hAnsi="Times New Roman"/>
          <w:sz w:val="28"/>
          <w:szCs w:val="28"/>
          <w:u w:val="single"/>
        </w:rPr>
        <w:t>Основн</w:t>
      </w:r>
      <w:r w:rsidR="00ED1C57">
        <w:rPr>
          <w:rFonts w:ascii="Times New Roman" w:hAnsi="Times New Roman"/>
          <w:sz w:val="28"/>
          <w:szCs w:val="28"/>
          <w:u w:val="single"/>
        </w:rPr>
        <w:t>ой</w:t>
      </w:r>
      <w:r w:rsidRPr="00873518">
        <w:rPr>
          <w:rFonts w:ascii="Times New Roman" w:hAnsi="Times New Roman"/>
          <w:sz w:val="28"/>
          <w:szCs w:val="28"/>
          <w:u w:val="single"/>
        </w:rPr>
        <w:t xml:space="preserve"> цел</w:t>
      </w:r>
      <w:r w:rsidR="00ED1C57">
        <w:rPr>
          <w:rFonts w:ascii="Times New Roman" w:hAnsi="Times New Roman"/>
          <w:sz w:val="28"/>
          <w:szCs w:val="28"/>
          <w:u w:val="single"/>
        </w:rPr>
        <w:t>ью</w:t>
      </w:r>
      <w:r w:rsidRPr="00873518">
        <w:rPr>
          <w:rFonts w:ascii="Times New Roman" w:hAnsi="Times New Roman"/>
          <w:sz w:val="28"/>
          <w:szCs w:val="28"/>
          <w:u w:val="single"/>
        </w:rPr>
        <w:t xml:space="preserve"> </w:t>
      </w:r>
      <w:r w:rsidR="00127B52">
        <w:rPr>
          <w:rFonts w:ascii="Times New Roman" w:hAnsi="Times New Roman"/>
          <w:sz w:val="28"/>
          <w:szCs w:val="28"/>
          <w:u w:val="single"/>
        </w:rPr>
        <w:t>П</w:t>
      </w:r>
      <w:r w:rsidR="00ED1C57">
        <w:rPr>
          <w:rFonts w:ascii="Times New Roman" w:hAnsi="Times New Roman"/>
          <w:sz w:val="28"/>
          <w:szCs w:val="28"/>
          <w:u w:val="single"/>
        </w:rPr>
        <w:t>од</w:t>
      </w:r>
      <w:r w:rsidRPr="00873518">
        <w:rPr>
          <w:rFonts w:ascii="Times New Roman" w:hAnsi="Times New Roman"/>
          <w:sz w:val="28"/>
          <w:szCs w:val="28"/>
          <w:u w:val="single"/>
        </w:rPr>
        <w:t>программы явля</w:t>
      </w:r>
      <w:r w:rsidR="00ED1C57">
        <w:rPr>
          <w:rFonts w:ascii="Times New Roman" w:hAnsi="Times New Roman"/>
          <w:sz w:val="28"/>
          <w:szCs w:val="28"/>
          <w:u w:val="single"/>
        </w:rPr>
        <w:t>е</w:t>
      </w:r>
      <w:r w:rsidRPr="00873518">
        <w:rPr>
          <w:rFonts w:ascii="Times New Roman" w:hAnsi="Times New Roman"/>
          <w:sz w:val="28"/>
          <w:szCs w:val="28"/>
          <w:u w:val="single"/>
        </w:rPr>
        <w:t>тся:</w:t>
      </w:r>
    </w:p>
    <w:p w:rsidR="002E0767" w:rsidRPr="00ED1C57" w:rsidRDefault="002E0767" w:rsidP="00ED1C57">
      <w:pPr>
        <w:pStyle w:val="af3"/>
        <w:shd w:val="clear" w:color="auto" w:fill="FFFFFF"/>
        <w:spacing w:before="0" w:beforeAutospacing="0" w:after="0" w:afterAutospacing="0" w:line="440" w:lineRule="exact"/>
        <w:ind w:firstLine="709"/>
        <w:jc w:val="both"/>
        <w:rPr>
          <w:sz w:val="23"/>
          <w:szCs w:val="23"/>
        </w:rPr>
      </w:pPr>
      <w:r w:rsidRPr="00873518">
        <w:rPr>
          <w:sz w:val="28"/>
          <w:szCs w:val="28"/>
          <w:shd w:val="clear" w:color="auto" w:fill="FFFFFF"/>
        </w:rPr>
        <w:t>- к</w:t>
      </w:r>
      <w:r w:rsidRPr="00873518">
        <w:rPr>
          <w:sz w:val="28"/>
          <w:szCs w:val="28"/>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r w:rsidRPr="00873518">
        <w:rPr>
          <w:color w:val="000000"/>
          <w:sz w:val="28"/>
          <w:szCs w:val="28"/>
        </w:rPr>
        <w:t>.</w:t>
      </w:r>
    </w:p>
    <w:p w:rsidR="002E0767" w:rsidRPr="00873518" w:rsidRDefault="00ED1C57" w:rsidP="002E0767">
      <w:pPr>
        <w:pStyle w:val="ConsPlusCell"/>
        <w:spacing w:line="440" w:lineRule="exact"/>
        <w:ind w:firstLine="709"/>
        <w:jc w:val="both"/>
        <w:rPr>
          <w:color w:val="000000"/>
          <w:sz w:val="28"/>
          <w:szCs w:val="28"/>
          <w:u w:val="single"/>
        </w:rPr>
      </w:pPr>
      <w:r>
        <w:rPr>
          <w:color w:val="000000"/>
          <w:sz w:val="28"/>
          <w:szCs w:val="28"/>
          <w:u w:val="single"/>
        </w:rPr>
        <w:t>Под</w:t>
      </w:r>
      <w:r w:rsidR="00127B52">
        <w:rPr>
          <w:color w:val="000000"/>
          <w:sz w:val="28"/>
          <w:szCs w:val="28"/>
          <w:u w:val="single"/>
        </w:rPr>
        <w:t>п</w:t>
      </w:r>
      <w:r w:rsidR="002E0767" w:rsidRPr="00873518">
        <w:rPr>
          <w:color w:val="000000"/>
          <w:sz w:val="28"/>
          <w:szCs w:val="28"/>
          <w:u w:val="single"/>
        </w:rPr>
        <w:t>рограмма принимается для решения следующих задач:</w:t>
      </w:r>
    </w:p>
    <w:p w:rsidR="002E0767" w:rsidRPr="00ED1C57" w:rsidRDefault="002E0767" w:rsidP="00ED1C57">
      <w:pPr>
        <w:pStyle w:val="ConsPlusCell"/>
        <w:spacing w:line="440" w:lineRule="exact"/>
        <w:ind w:firstLine="709"/>
        <w:jc w:val="both"/>
        <w:rPr>
          <w:sz w:val="28"/>
          <w:szCs w:val="28"/>
          <w:shd w:val="clear" w:color="auto" w:fill="FFFFFF"/>
        </w:rPr>
      </w:pPr>
      <w:r w:rsidRPr="00873518">
        <w:rPr>
          <w:sz w:val="28"/>
          <w:szCs w:val="28"/>
          <w:shd w:val="clear" w:color="auto" w:fill="FFFFFF"/>
        </w:rPr>
        <w:t>- проведение комплекса мероприятий по модернизации, строительству, реконструкции, текущему и  капитальному ремонту объектов жилищно-коммунального хозяйства</w:t>
      </w:r>
      <w:r w:rsidRPr="00873518">
        <w:rPr>
          <w:color w:val="000000"/>
          <w:sz w:val="28"/>
          <w:szCs w:val="28"/>
        </w:rPr>
        <w:t>.</w:t>
      </w:r>
    </w:p>
    <w:p w:rsidR="002E0767" w:rsidRPr="00873518" w:rsidRDefault="002E0767" w:rsidP="002E0767">
      <w:pPr>
        <w:spacing w:line="440" w:lineRule="exact"/>
        <w:ind w:firstLine="709"/>
        <w:jc w:val="both"/>
        <w:rPr>
          <w:rFonts w:ascii="Times New Roman" w:hAnsi="Times New Roman"/>
          <w:color w:val="000000"/>
          <w:sz w:val="28"/>
          <w:szCs w:val="28"/>
          <w:u w:val="single"/>
        </w:rPr>
      </w:pPr>
      <w:r w:rsidRPr="00873518">
        <w:rPr>
          <w:rFonts w:ascii="Times New Roman" w:hAnsi="Times New Roman"/>
          <w:color w:val="000000"/>
          <w:sz w:val="28"/>
          <w:szCs w:val="28"/>
          <w:u w:val="single"/>
        </w:rPr>
        <w:t xml:space="preserve">Важнейшими показателями эффективности реализации </w:t>
      </w:r>
      <w:r w:rsidR="00127B52">
        <w:rPr>
          <w:rFonts w:ascii="Times New Roman" w:hAnsi="Times New Roman"/>
          <w:color w:val="000000"/>
          <w:sz w:val="28"/>
          <w:szCs w:val="28"/>
          <w:u w:val="single"/>
        </w:rPr>
        <w:t>П</w:t>
      </w:r>
      <w:r w:rsidR="00ED1C57">
        <w:rPr>
          <w:rFonts w:ascii="Times New Roman" w:hAnsi="Times New Roman"/>
          <w:color w:val="000000"/>
          <w:sz w:val="28"/>
          <w:szCs w:val="28"/>
          <w:u w:val="single"/>
        </w:rPr>
        <w:t>од</w:t>
      </w:r>
      <w:r w:rsidRPr="00873518">
        <w:rPr>
          <w:rFonts w:ascii="Times New Roman" w:hAnsi="Times New Roman"/>
          <w:color w:val="000000"/>
          <w:sz w:val="28"/>
          <w:szCs w:val="28"/>
          <w:u w:val="single"/>
        </w:rPr>
        <w:t>программы являются:</w:t>
      </w:r>
    </w:p>
    <w:p w:rsidR="002E0767" w:rsidRPr="007301DC" w:rsidRDefault="002E0767" w:rsidP="002E0767">
      <w:pPr>
        <w:pStyle w:val="ConsPlusCell"/>
        <w:spacing w:line="440" w:lineRule="exact"/>
        <w:ind w:firstLine="709"/>
        <w:jc w:val="both"/>
        <w:rPr>
          <w:sz w:val="28"/>
          <w:szCs w:val="28"/>
        </w:rPr>
      </w:pPr>
      <w:r w:rsidRPr="007301DC">
        <w:rPr>
          <w:sz w:val="28"/>
          <w:szCs w:val="28"/>
        </w:rPr>
        <w:t>- количество котельного и насосного оборудования, смонтированного на источниках тепловой энергии и (или) системах водоснабжения и водоотведения в рамках подготовки систем коммунальной инфраструктуры к работе в осенне-зимний период;</w:t>
      </w:r>
    </w:p>
    <w:p w:rsidR="002E0767" w:rsidRPr="00ED1C57" w:rsidRDefault="002E0767" w:rsidP="00ED1C57">
      <w:pPr>
        <w:pStyle w:val="ConsPlusCell"/>
        <w:spacing w:line="440" w:lineRule="exact"/>
        <w:ind w:firstLine="709"/>
        <w:jc w:val="both"/>
        <w:rPr>
          <w:sz w:val="28"/>
          <w:szCs w:val="28"/>
        </w:rPr>
      </w:pPr>
      <w:r w:rsidRPr="007301DC">
        <w:rPr>
          <w:sz w:val="28"/>
          <w:szCs w:val="28"/>
        </w:rPr>
        <w:t>- количество объектов коммунальной инфраструктуры, прошедших ремонт и (или) модернизацию</w:t>
      </w:r>
      <w:r>
        <w:rPr>
          <w:color w:val="000000"/>
          <w:sz w:val="28"/>
          <w:szCs w:val="28"/>
        </w:rPr>
        <w:t>.</w:t>
      </w:r>
    </w:p>
    <w:p w:rsidR="002E0767" w:rsidRPr="006F3985" w:rsidRDefault="002E0767" w:rsidP="002E0767">
      <w:pPr>
        <w:spacing w:after="120" w:line="440" w:lineRule="exact"/>
        <w:ind w:firstLine="709"/>
        <w:jc w:val="both"/>
        <w:rPr>
          <w:rFonts w:ascii="Times New Roman" w:hAnsi="Times New Roman"/>
          <w:color w:val="000000"/>
          <w:sz w:val="28"/>
          <w:szCs w:val="28"/>
        </w:rPr>
      </w:pPr>
      <w:r w:rsidRPr="00F124CE">
        <w:rPr>
          <w:rFonts w:ascii="Times New Roman" w:hAnsi="Times New Roman"/>
          <w:color w:val="000000"/>
          <w:sz w:val="28"/>
          <w:szCs w:val="28"/>
        </w:rPr>
        <w:t xml:space="preserve">Целевые показатели эффективности реализации </w:t>
      </w:r>
      <w:r w:rsidR="00127B52" w:rsidRPr="00F124CE">
        <w:rPr>
          <w:rFonts w:ascii="Times New Roman" w:hAnsi="Times New Roman"/>
          <w:color w:val="000000"/>
          <w:sz w:val="28"/>
          <w:szCs w:val="28"/>
        </w:rPr>
        <w:t>П</w:t>
      </w:r>
      <w:r w:rsidR="00ED1C57" w:rsidRPr="00F124CE">
        <w:rPr>
          <w:rFonts w:ascii="Times New Roman" w:hAnsi="Times New Roman"/>
          <w:color w:val="000000"/>
          <w:sz w:val="28"/>
          <w:szCs w:val="28"/>
        </w:rPr>
        <w:t>одпрограммы</w:t>
      </w:r>
      <w:r w:rsidRPr="00F124CE">
        <w:rPr>
          <w:rFonts w:ascii="Times New Roman" w:hAnsi="Times New Roman"/>
          <w:color w:val="000000"/>
          <w:sz w:val="28"/>
          <w:szCs w:val="28"/>
        </w:rPr>
        <w:t xml:space="preserve"> и их значения представлены в Приложении № </w:t>
      </w:r>
      <w:r w:rsidR="00F124CE" w:rsidRPr="00F124CE">
        <w:rPr>
          <w:rFonts w:ascii="Times New Roman" w:hAnsi="Times New Roman"/>
          <w:color w:val="000000"/>
          <w:sz w:val="28"/>
          <w:szCs w:val="28"/>
        </w:rPr>
        <w:t>3</w:t>
      </w:r>
      <w:r w:rsidRPr="00F124CE">
        <w:rPr>
          <w:rFonts w:ascii="Times New Roman" w:hAnsi="Times New Roman"/>
          <w:color w:val="000000"/>
          <w:sz w:val="28"/>
          <w:szCs w:val="28"/>
        </w:rPr>
        <w:t>.</w:t>
      </w:r>
    </w:p>
    <w:p w:rsidR="002E0767" w:rsidRDefault="002E0767" w:rsidP="002E0767">
      <w:pPr>
        <w:spacing w:after="360" w:line="440" w:lineRule="exact"/>
        <w:ind w:firstLine="709"/>
        <w:jc w:val="both"/>
        <w:rPr>
          <w:rFonts w:ascii="Times New Roman" w:hAnsi="Times New Roman"/>
          <w:color w:val="000000"/>
          <w:sz w:val="28"/>
          <w:szCs w:val="28"/>
          <w:u w:val="single"/>
        </w:rPr>
      </w:pPr>
      <w:r w:rsidRPr="00873518">
        <w:rPr>
          <w:rFonts w:ascii="Times New Roman" w:hAnsi="Times New Roman"/>
          <w:color w:val="000000"/>
          <w:sz w:val="28"/>
          <w:szCs w:val="28"/>
          <w:u w:val="single"/>
        </w:rPr>
        <w:t xml:space="preserve">Срок реализации </w:t>
      </w:r>
      <w:r w:rsidR="00D960A4">
        <w:rPr>
          <w:rFonts w:ascii="Times New Roman" w:hAnsi="Times New Roman"/>
          <w:color w:val="000000"/>
          <w:sz w:val="28"/>
          <w:szCs w:val="28"/>
          <w:u w:val="single"/>
        </w:rPr>
        <w:t>П</w:t>
      </w:r>
      <w:r w:rsidR="00ED1C57">
        <w:rPr>
          <w:rFonts w:ascii="Times New Roman" w:hAnsi="Times New Roman"/>
          <w:color w:val="000000"/>
          <w:sz w:val="28"/>
          <w:szCs w:val="28"/>
          <w:u w:val="single"/>
        </w:rPr>
        <w:t>од</w:t>
      </w:r>
      <w:r w:rsidRPr="00873518">
        <w:rPr>
          <w:rFonts w:ascii="Times New Roman" w:hAnsi="Times New Roman"/>
          <w:color w:val="000000"/>
          <w:sz w:val="28"/>
          <w:szCs w:val="28"/>
          <w:u w:val="single"/>
        </w:rPr>
        <w:t>программы 2022-2026 г.»</w:t>
      </w:r>
    </w:p>
    <w:p w:rsidR="00ED1C57" w:rsidRPr="007D215A" w:rsidRDefault="00ED1C57" w:rsidP="00ED1C57">
      <w:pPr>
        <w:autoSpaceDE w:val="0"/>
        <w:autoSpaceDN w:val="0"/>
        <w:adjustRightInd w:val="0"/>
        <w:spacing w:after="240"/>
        <w:jc w:val="center"/>
        <w:outlineLvl w:val="2"/>
        <w:rPr>
          <w:rFonts w:ascii="Times New Roman" w:hAnsi="Times New Roman"/>
          <w:b/>
          <w:spacing w:val="2"/>
          <w:sz w:val="28"/>
          <w:szCs w:val="28"/>
        </w:rPr>
      </w:pPr>
      <w:r w:rsidRPr="007D215A">
        <w:rPr>
          <w:rFonts w:ascii="Times New Roman" w:hAnsi="Times New Roman"/>
          <w:b/>
          <w:spacing w:val="2"/>
          <w:sz w:val="28"/>
          <w:szCs w:val="28"/>
        </w:rPr>
        <w:t>3.</w:t>
      </w:r>
      <w:r>
        <w:rPr>
          <w:rFonts w:ascii="Times New Roman" w:hAnsi="Times New Roman"/>
          <w:b/>
          <w:spacing w:val="2"/>
          <w:sz w:val="28"/>
          <w:szCs w:val="28"/>
        </w:rPr>
        <w:t xml:space="preserve"> </w:t>
      </w:r>
      <w:r w:rsidRPr="007D215A">
        <w:rPr>
          <w:rFonts w:ascii="Times New Roman" w:hAnsi="Times New Roman"/>
          <w:b/>
          <w:spacing w:val="2"/>
          <w:sz w:val="28"/>
          <w:szCs w:val="28"/>
        </w:rPr>
        <w:t xml:space="preserve">Обобщенная характеристика мероприятий, проектов </w:t>
      </w:r>
      <w:r w:rsidR="00127B52">
        <w:rPr>
          <w:rFonts w:ascii="Times New Roman" w:hAnsi="Times New Roman"/>
          <w:b/>
          <w:spacing w:val="2"/>
          <w:sz w:val="28"/>
          <w:szCs w:val="28"/>
        </w:rPr>
        <w:t>П</w:t>
      </w:r>
      <w:r>
        <w:rPr>
          <w:rFonts w:ascii="Times New Roman" w:hAnsi="Times New Roman"/>
          <w:b/>
          <w:spacing w:val="2"/>
          <w:sz w:val="28"/>
          <w:szCs w:val="28"/>
        </w:rPr>
        <w:t>од</w:t>
      </w:r>
      <w:r w:rsidRPr="007D215A">
        <w:rPr>
          <w:rFonts w:ascii="Times New Roman" w:hAnsi="Times New Roman"/>
          <w:b/>
          <w:spacing w:val="2"/>
          <w:sz w:val="28"/>
          <w:szCs w:val="28"/>
        </w:rPr>
        <w:t>программы</w:t>
      </w:r>
    </w:p>
    <w:p w:rsidR="00ED1C57" w:rsidRDefault="00ED1C57" w:rsidP="00ED1C57">
      <w:pPr>
        <w:autoSpaceDE w:val="0"/>
        <w:autoSpaceDN w:val="0"/>
        <w:adjustRightInd w:val="0"/>
        <w:spacing w:line="360" w:lineRule="auto"/>
        <w:ind w:firstLine="709"/>
        <w:jc w:val="both"/>
        <w:outlineLvl w:val="2"/>
        <w:rPr>
          <w:rFonts w:ascii="Times New Roman" w:hAnsi="Times New Roman"/>
          <w:spacing w:val="2"/>
          <w:sz w:val="28"/>
          <w:szCs w:val="28"/>
        </w:rPr>
      </w:pPr>
      <w:r w:rsidRPr="001A7B96">
        <w:rPr>
          <w:rFonts w:ascii="Times New Roman" w:hAnsi="Times New Roman"/>
          <w:spacing w:val="2"/>
          <w:sz w:val="28"/>
          <w:szCs w:val="28"/>
        </w:rPr>
        <w:t xml:space="preserve">Цели и задачи, определяемые </w:t>
      </w:r>
      <w:r w:rsidR="00127B52">
        <w:rPr>
          <w:rFonts w:ascii="Times New Roman" w:hAnsi="Times New Roman"/>
          <w:spacing w:val="2"/>
          <w:sz w:val="28"/>
          <w:szCs w:val="28"/>
        </w:rPr>
        <w:t>П</w:t>
      </w:r>
      <w:r>
        <w:rPr>
          <w:rFonts w:ascii="Times New Roman" w:hAnsi="Times New Roman"/>
          <w:spacing w:val="2"/>
          <w:sz w:val="28"/>
          <w:szCs w:val="28"/>
        </w:rPr>
        <w:t>од</w:t>
      </w:r>
      <w:r w:rsidRPr="001A7B96">
        <w:rPr>
          <w:rFonts w:ascii="Times New Roman" w:hAnsi="Times New Roman"/>
          <w:spacing w:val="2"/>
          <w:sz w:val="28"/>
          <w:szCs w:val="28"/>
        </w:rPr>
        <w:t xml:space="preserve">программой </w:t>
      </w:r>
      <w:r w:rsidRPr="001A7B96">
        <w:rPr>
          <w:rFonts w:ascii="Times New Roman" w:hAnsi="Times New Roman"/>
          <w:i/>
          <w:spacing w:val="2"/>
          <w:sz w:val="28"/>
          <w:szCs w:val="28"/>
        </w:rPr>
        <w:t>«Ремонт и модернизация систем водоснабжения и водоотведения»</w:t>
      </w:r>
      <w:r>
        <w:rPr>
          <w:rFonts w:ascii="Times New Roman" w:hAnsi="Times New Roman"/>
          <w:i/>
          <w:spacing w:val="2"/>
          <w:sz w:val="28"/>
          <w:szCs w:val="28"/>
        </w:rPr>
        <w:t xml:space="preserve"> </w:t>
      </w:r>
      <w:r w:rsidRPr="001A7B96">
        <w:rPr>
          <w:rFonts w:ascii="Times New Roman" w:hAnsi="Times New Roman"/>
          <w:spacing w:val="2"/>
          <w:sz w:val="28"/>
          <w:szCs w:val="28"/>
        </w:rPr>
        <w:t>будут достигаться посредством реализации отдельных мероприятий</w:t>
      </w:r>
      <w:r>
        <w:rPr>
          <w:rFonts w:ascii="Times New Roman" w:hAnsi="Times New Roman"/>
          <w:spacing w:val="2"/>
          <w:sz w:val="28"/>
          <w:szCs w:val="28"/>
        </w:rPr>
        <w:t>:</w:t>
      </w:r>
    </w:p>
    <w:p w:rsidR="00ED1C57" w:rsidRDefault="00ED1C57" w:rsidP="00ED1C57">
      <w:pPr>
        <w:autoSpaceDE w:val="0"/>
        <w:autoSpaceDN w:val="0"/>
        <w:adjustRightInd w:val="0"/>
        <w:spacing w:line="360" w:lineRule="auto"/>
        <w:ind w:firstLine="709"/>
        <w:jc w:val="both"/>
        <w:outlineLvl w:val="2"/>
        <w:rPr>
          <w:rFonts w:ascii="Times New Roman" w:hAnsi="Times New Roman"/>
          <w:spacing w:val="2"/>
          <w:sz w:val="28"/>
          <w:szCs w:val="28"/>
        </w:rPr>
      </w:pPr>
      <w:r>
        <w:rPr>
          <w:rFonts w:ascii="Times New Roman" w:hAnsi="Times New Roman"/>
          <w:spacing w:val="2"/>
          <w:sz w:val="28"/>
          <w:szCs w:val="28"/>
        </w:rPr>
        <w:t>- текущий и (или) капитальный ремонт скважин;</w:t>
      </w:r>
    </w:p>
    <w:p w:rsidR="00ED1C57" w:rsidRPr="00CE3422" w:rsidRDefault="00ED1C57" w:rsidP="00ED1C57">
      <w:pPr>
        <w:autoSpaceDE w:val="0"/>
        <w:autoSpaceDN w:val="0"/>
        <w:adjustRightInd w:val="0"/>
        <w:spacing w:line="360" w:lineRule="auto"/>
        <w:ind w:firstLine="709"/>
        <w:jc w:val="both"/>
        <w:outlineLvl w:val="2"/>
        <w:rPr>
          <w:rFonts w:ascii="Times New Roman" w:hAnsi="Times New Roman"/>
          <w:spacing w:val="2"/>
          <w:sz w:val="28"/>
          <w:szCs w:val="28"/>
        </w:rPr>
      </w:pPr>
      <w:r>
        <w:rPr>
          <w:rFonts w:ascii="Times New Roman" w:hAnsi="Times New Roman"/>
          <w:spacing w:val="2"/>
          <w:sz w:val="28"/>
          <w:szCs w:val="28"/>
        </w:rPr>
        <w:t>- текущий и (или) капитальный ремонт сетей водоснабжения и водоотведения</w:t>
      </w:r>
      <w:r w:rsidRPr="00CE3422">
        <w:rPr>
          <w:rFonts w:ascii="Times New Roman" w:hAnsi="Times New Roman"/>
          <w:spacing w:val="2"/>
          <w:sz w:val="28"/>
          <w:szCs w:val="28"/>
        </w:rPr>
        <w:t>.</w:t>
      </w:r>
    </w:p>
    <w:p w:rsidR="00ED1C57" w:rsidRPr="000313F2" w:rsidRDefault="00ED1C57" w:rsidP="00ED1C57">
      <w:pPr>
        <w:spacing w:before="200" w:after="200"/>
        <w:jc w:val="center"/>
        <w:rPr>
          <w:rFonts w:ascii="Times New Roman" w:hAnsi="Times New Roman"/>
          <w:b/>
          <w:color w:val="000000"/>
          <w:sz w:val="28"/>
          <w:szCs w:val="28"/>
        </w:rPr>
      </w:pPr>
      <w:r w:rsidRPr="000313F2">
        <w:rPr>
          <w:rFonts w:ascii="Times New Roman" w:hAnsi="Times New Roman"/>
          <w:b/>
          <w:color w:val="000000"/>
          <w:sz w:val="28"/>
          <w:szCs w:val="28"/>
        </w:rPr>
        <w:t xml:space="preserve">4. Ресурсное обеспечение </w:t>
      </w:r>
      <w:r>
        <w:rPr>
          <w:rFonts w:ascii="Times New Roman" w:hAnsi="Times New Roman"/>
          <w:b/>
          <w:color w:val="000000"/>
          <w:sz w:val="28"/>
          <w:szCs w:val="28"/>
        </w:rPr>
        <w:t>под</w:t>
      </w:r>
      <w:r w:rsidRPr="000313F2">
        <w:rPr>
          <w:rFonts w:ascii="Times New Roman" w:hAnsi="Times New Roman"/>
          <w:b/>
          <w:color w:val="000000"/>
          <w:sz w:val="28"/>
          <w:szCs w:val="28"/>
        </w:rPr>
        <w:t>программы</w:t>
      </w:r>
    </w:p>
    <w:p w:rsidR="00ED1C57" w:rsidRPr="00096EB0" w:rsidRDefault="00ED1C57" w:rsidP="00ED1C57">
      <w:pPr>
        <w:spacing w:after="120" w:line="360" w:lineRule="auto"/>
        <w:ind w:firstLine="709"/>
        <w:jc w:val="both"/>
        <w:rPr>
          <w:rFonts w:ascii="Times New Roman" w:hAnsi="Times New Roman"/>
          <w:sz w:val="28"/>
          <w:szCs w:val="28"/>
          <w:lang w:eastAsia="hi-IN" w:bidi="hi-IN"/>
        </w:rPr>
      </w:pPr>
      <w:r w:rsidRPr="00096EB0">
        <w:rPr>
          <w:rFonts w:ascii="Times New Roman" w:hAnsi="Times New Roman"/>
          <w:sz w:val="28"/>
          <w:szCs w:val="28"/>
          <w:lang w:eastAsia="hi-IN" w:bidi="hi-IN"/>
        </w:rPr>
        <w:t xml:space="preserve">Финансовое обеспечение реализации </w:t>
      </w:r>
      <w:r w:rsidR="00127B52">
        <w:rPr>
          <w:rFonts w:ascii="Times New Roman" w:hAnsi="Times New Roman"/>
          <w:sz w:val="28"/>
          <w:szCs w:val="28"/>
          <w:lang w:eastAsia="hi-IN" w:bidi="hi-IN"/>
        </w:rPr>
        <w:t>П</w:t>
      </w:r>
      <w:r>
        <w:rPr>
          <w:rFonts w:ascii="Times New Roman" w:hAnsi="Times New Roman"/>
          <w:sz w:val="28"/>
          <w:szCs w:val="28"/>
          <w:lang w:eastAsia="hi-IN" w:bidi="hi-IN"/>
        </w:rPr>
        <w:t>од</w:t>
      </w:r>
      <w:r w:rsidRPr="00096EB0">
        <w:rPr>
          <w:rFonts w:ascii="Times New Roman" w:hAnsi="Times New Roman"/>
          <w:sz w:val="28"/>
          <w:szCs w:val="28"/>
          <w:lang w:eastAsia="hi-IN" w:bidi="hi-IN"/>
        </w:rPr>
        <w:t>программы осуществляется за счет средств  бюджета муниципального округа.</w:t>
      </w:r>
    </w:p>
    <w:p w:rsidR="00ED1C57" w:rsidRPr="00096EB0" w:rsidRDefault="00ED1C57" w:rsidP="00ED1C57">
      <w:pPr>
        <w:pStyle w:val="ConsPlusNormal"/>
        <w:tabs>
          <w:tab w:val="left" w:pos="720"/>
          <w:tab w:val="right" w:pos="9921"/>
        </w:tabs>
        <w:spacing w:after="120" w:line="360" w:lineRule="auto"/>
        <w:ind w:firstLine="709"/>
        <w:jc w:val="both"/>
        <w:outlineLvl w:val="1"/>
        <w:rPr>
          <w:rFonts w:eastAsia="Calibri"/>
          <w:b w:val="0"/>
          <w:bCs w:val="0"/>
          <w:lang w:eastAsia="hi-IN" w:bidi="hi-IN"/>
        </w:rPr>
      </w:pPr>
      <w:r w:rsidRPr="00096EB0">
        <w:rPr>
          <w:b w:val="0"/>
          <w:lang w:eastAsia="hi-IN" w:bidi="hi-IN"/>
        </w:rPr>
        <w:t>Ответственный исполнитель Муниципальной программы - Отдел ЖКХ, архитектуры и градостроительства администрации муниципального округа.</w:t>
      </w:r>
    </w:p>
    <w:p w:rsidR="00ED1C57" w:rsidRPr="00096EB0" w:rsidRDefault="00ED1C57" w:rsidP="00ED1C57">
      <w:pPr>
        <w:pStyle w:val="ConsPlusNormal"/>
        <w:spacing w:line="360" w:lineRule="auto"/>
        <w:ind w:firstLine="540"/>
        <w:jc w:val="both"/>
        <w:rPr>
          <w:b w:val="0"/>
        </w:rPr>
      </w:pPr>
      <w:r w:rsidRPr="00096EB0">
        <w:rPr>
          <w:b w:val="0"/>
        </w:rPr>
        <w:t xml:space="preserve">Общая сумма на реализацию </w:t>
      </w:r>
      <w:r w:rsidR="00127B52">
        <w:rPr>
          <w:b w:val="0"/>
        </w:rPr>
        <w:t>П</w:t>
      </w:r>
      <w:r>
        <w:rPr>
          <w:b w:val="0"/>
        </w:rPr>
        <w:t>од</w:t>
      </w:r>
      <w:r w:rsidRPr="00096EB0">
        <w:rPr>
          <w:b w:val="0"/>
        </w:rPr>
        <w:t xml:space="preserve">программы по годам реализации представлена в таблице № </w:t>
      </w:r>
      <w:r>
        <w:rPr>
          <w:b w:val="0"/>
        </w:rPr>
        <w:t>6</w:t>
      </w:r>
      <w:r w:rsidRPr="00096EB0">
        <w:rPr>
          <w:b w:val="0"/>
        </w:rPr>
        <w:t>.</w:t>
      </w:r>
    </w:p>
    <w:p w:rsidR="00ED1C57" w:rsidRPr="00096EB0" w:rsidRDefault="00ED1C57" w:rsidP="00ED1C57">
      <w:pPr>
        <w:autoSpaceDE w:val="0"/>
        <w:autoSpaceDN w:val="0"/>
        <w:adjustRightInd w:val="0"/>
        <w:spacing w:after="120"/>
        <w:ind w:firstLine="540"/>
        <w:jc w:val="right"/>
        <w:rPr>
          <w:rFonts w:ascii="Times New Roman" w:hAnsi="Times New Roman"/>
          <w:sz w:val="28"/>
          <w:szCs w:val="28"/>
        </w:rPr>
      </w:pPr>
      <w:r w:rsidRPr="00096EB0">
        <w:rPr>
          <w:rFonts w:ascii="Times New Roman" w:hAnsi="Times New Roman"/>
          <w:sz w:val="28"/>
          <w:szCs w:val="28"/>
        </w:rPr>
        <w:t xml:space="preserve">Таблица № </w:t>
      </w:r>
      <w:r>
        <w:rPr>
          <w:rFonts w:ascii="Times New Roman" w:hAnsi="Times New Roman"/>
          <w:sz w:val="28"/>
          <w:szCs w:val="28"/>
        </w:rPr>
        <w:t>6</w:t>
      </w:r>
      <w:r w:rsidRPr="00096EB0">
        <w:rPr>
          <w:rFonts w:ascii="Times New Roman" w:hAnsi="Times New Roman"/>
          <w:sz w:val="28"/>
          <w:szCs w:val="28"/>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1276"/>
        <w:gridCol w:w="1275"/>
        <w:gridCol w:w="1276"/>
        <w:gridCol w:w="1276"/>
        <w:gridCol w:w="1275"/>
      </w:tblGrid>
      <w:tr w:rsidR="00ED1C57" w:rsidRPr="00096EB0" w:rsidTr="006A0563">
        <w:tc>
          <w:tcPr>
            <w:tcW w:w="1809" w:type="dxa"/>
            <w:vMerge w:val="restart"/>
          </w:tcPr>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 xml:space="preserve">Направление </w:t>
            </w:r>
          </w:p>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финансирования</w:t>
            </w:r>
          </w:p>
        </w:tc>
        <w:tc>
          <w:tcPr>
            <w:tcW w:w="7796" w:type="dxa"/>
            <w:gridSpan w:val="6"/>
          </w:tcPr>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Объем финансирования в 202</w:t>
            </w:r>
            <w:r>
              <w:rPr>
                <w:rFonts w:ascii="Times New Roman" w:hAnsi="Times New Roman"/>
                <w:sz w:val="28"/>
                <w:szCs w:val="28"/>
              </w:rPr>
              <w:t>2</w:t>
            </w:r>
            <w:r w:rsidRPr="00096EB0">
              <w:rPr>
                <w:rFonts w:ascii="Times New Roman" w:hAnsi="Times New Roman"/>
                <w:sz w:val="28"/>
                <w:szCs w:val="28"/>
              </w:rPr>
              <w:t>-202</w:t>
            </w:r>
            <w:r>
              <w:rPr>
                <w:rFonts w:ascii="Times New Roman" w:hAnsi="Times New Roman"/>
                <w:sz w:val="28"/>
                <w:szCs w:val="28"/>
              </w:rPr>
              <w:t>6</w:t>
            </w:r>
            <w:r w:rsidRPr="00096EB0">
              <w:rPr>
                <w:rFonts w:ascii="Times New Roman" w:hAnsi="Times New Roman"/>
                <w:sz w:val="28"/>
                <w:szCs w:val="28"/>
              </w:rPr>
              <w:t xml:space="preserve"> годах(тыс.рублей)</w:t>
            </w:r>
          </w:p>
        </w:tc>
      </w:tr>
      <w:tr w:rsidR="00ED1C57" w:rsidRPr="00096EB0" w:rsidTr="006A0563">
        <w:tc>
          <w:tcPr>
            <w:tcW w:w="1809" w:type="dxa"/>
            <w:vMerge/>
          </w:tcPr>
          <w:p w:rsidR="00ED1C57" w:rsidRPr="00096EB0" w:rsidRDefault="00ED1C57" w:rsidP="006A0563">
            <w:pPr>
              <w:autoSpaceDE w:val="0"/>
              <w:autoSpaceDN w:val="0"/>
              <w:adjustRightInd w:val="0"/>
              <w:jc w:val="both"/>
              <w:rPr>
                <w:rFonts w:ascii="Times New Roman" w:hAnsi="Times New Roman"/>
                <w:sz w:val="28"/>
                <w:szCs w:val="28"/>
              </w:rPr>
            </w:pPr>
          </w:p>
        </w:tc>
        <w:tc>
          <w:tcPr>
            <w:tcW w:w="1418" w:type="dxa"/>
            <w:vMerge w:val="restart"/>
          </w:tcPr>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всего</w:t>
            </w:r>
          </w:p>
        </w:tc>
        <w:tc>
          <w:tcPr>
            <w:tcW w:w="6378" w:type="dxa"/>
            <w:gridSpan w:val="5"/>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В том числе</w:t>
            </w:r>
          </w:p>
        </w:tc>
      </w:tr>
      <w:tr w:rsidR="00ED1C57" w:rsidRPr="00096EB0" w:rsidTr="006A0563">
        <w:tc>
          <w:tcPr>
            <w:tcW w:w="1809" w:type="dxa"/>
            <w:vMerge/>
          </w:tcPr>
          <w:p w:rsidR="00ED1C57" w:rsidRPr="00096EB0" w:rsidRDefault="00ED1C57" w:rsidP="006A0563">
            <w:pPr>
              <w:autoSpaceDE w:val="0"/>
              <w:autoSpaceDN w:val="0"/>
              <w:adjustRightInd w:val="0"/>
              <w:jc w:val="both"/>
              <w:rPr>
                <w:rFonts w:ascii="Times New Roman" w:hAnsi="Times New Roman"/>
                <w:sz w:val="28"/>
                <w:szCs w:val="28"/>
              </w:rPr>
            </w:pPr>
          </w:p>
        </w:tc>
        <w:tc>
          <w:tcPr>
            <w:tcW w:w="1418" w:type="dxa"/>
            <w:vMerge/>
          </w:tcPr>
          <w:p w:rsidR="00ED1C57" w:rsidRPr="00096EB0" w:rsidRDefault="00ED1C57" w:rsidP="006A0563">
            <w:pPr>
              <w:autoSpaceDE w:val="0"/>
              <w:autoSpaceDN w:val="0"/>
              <w:adjustRightInd w:val="0"/>
              <w:jc w:val="both"/>
              <w:rPr>
                <w:rFonts w:ascii="Times New Roman" w:hAnsi="Times New Roman"/>
                <w:sz w:val="28"/>
                <w:szCs w:val="28"/>
              </w:rPr>
            </w:pP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 xml:space="preserve">2 </w:t>
            </w:r>
            <w:r w:rsidRPr="00096EB0">
              <w:rPr>
                <w:rFonts w:ascii="Times New Roman" w:hAnsi="Times New Roman"/>
                <w:sz w:val="28"/>
                <w:szCs w:val="28"/>
              </w:rPr>
              <w:t>год</w:t>
            </w:r>
          </w:p>
        </w:tc>
        <w:tc>
          <w:tcPr>
            <w:tcW w:w="1275"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3</w:t>
            </w:r>
            <w:r w:rsidRPr="00096EB0">
              <w:rPr>
                <w:rFonts w:ascii="Times New Roman" w:hAnsi="Times New Roman"/>
                <w:sz w:val="28"/>
                <w:szCs w:val="28"/>
              </w:rPr>
              <w:t xml:space="preserve"> год</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4</w:t>
            </w:r>
            <w:r w:rsidRPr="00096EB0">
              <w:rPr>
                <w:rFonts w:ascii="Times New Roman" w:hAnsi="Times New Roman"/>
                <w:sz w:val="28"/>
                <w:szCs w:val="28"/>
              </w:rPr>
              <w:t xml:space="preserve"> год</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5</w:t>
            </w:r>
            <w:r w:rsidRPr="00096EB0">
              <w:rPr>
                <w:rFonts w:ascii="Times New Roman" w:hAnsi="Times New Roman"/>
                <w:sz w:val="28"/>
                <w:szCs w:val="28"/>
              </w:rPr>
              <w:t xml:space="preserve"> год</w:t>
            </w:r>
          </w:p>
        </w:tc>
        <w:tc>
          <w:tcPr>
            <w:tcW w:w="1275"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 xml:space="preserve">6 </w:t>
            </w:r>
            <w:r w:rsidRPr="00096EB0">
              <w:rPr>
                <w:rFonts w:ascii="Times New Roman" w:hAnsi="Times New Roman"/>
                <w:sz w:val="28"/>
                <w:szCs w:val="28"/>
              </w:rPr>
              <w:t>год</w:t>
            </w:r>
          </w:p>
        </w:tc>
      </w:tr>
      <w:tr w:rsidR="00ED1C57" w:rsidRPr="00096EB0" w:rsidTr="006A0563">
        <w:trPr>
          <w:trHeight w:val="525"/>
        </w:trPr>
        <w:tc>
          <w:tcPr>
            <w:tcW w:w="1809" w:type="dxa"/>
          </w:tcPr>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Областной бюджет</w:t>
            </w:r>
          </w:p>
        </w:tc>
        <w:tc>
          <w:tcPr>
            <w:tcW w:w="1418" w:type="dxa"/>
          </w:tcPr>
          <w:p w:rsidR="00ED1C57" w:rsidRPr="00873518" w:rsidRDefault="00ED1C57" w:rsidP="006A0563">
            <w:pPr>
              <w:autoSpaceDE w:val="0"/>
              <w:autoSpaceDN w:val="0"/>
              <w:adjustRightInd w:val="0"/>
              <w:jc w:val="center"/>
              <w:rPr>
                <w:rFonts w:ascii="Times New Roman" w:hAnsi="Times New Roman"/>
                <w:b/>
                <w:sz w:val="28"/>
                <w:szCs w:val="28"/>
              </w:rPr>
            </w:pPr>
            <w:r>
              <w:rPr>
                <w:rFonts w:ascii="Times New Roman" w:hAnsi="Times New Roman"/>
                <w:b/>
                <w:sz w:val="28"/>
                <w:szCs w:val="28"/>
              </w:rPr>
              <w:t>1 002,26</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ED1C57" w:rsidRPr="00096EB0" w:rsidRDefault="00ED1C57" w:rsidP="006A0563">
            <w:pPr>
              <w:autoSpaceDE w:val="0"/>
              <w:autoSpaceDN w:val="0"/>
              <w:adjustRightInd w:val="0"/>
              <w:jc w:val="center"/>
              <w:rPr>
                <w:rFonts w:ascii="Times New Roman" w:hAnsi="Times New Roman"/>
                <w:sz w:val="28"/>
                <w:szCs w:val="28"/>
              </w:rPr>
            </w:pPr>
            <w:r>
              <w:rPr>
                <w:rFonts w:ascii="Times New Roman" w:hAnsi="Times New Roman"/>
                <w:sz w:val="28"/>
                <w:szCs w:val="28"/>
              </w:rPr>
              <w:t>1 002,26</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r>
      <w:tr w:rsidR="00ED1C57" w:rsidRPr="00096EB0" w:rsidTr="006A0563">
        <w:trPr>
          <w:trHeight w:val="525"/>
        </w:trPr>
        <w:tc>
          <w:tcPr>
            <w:tcW w:w="1809" w:type="dxa"/>
          </w:tcPr>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Бюджет муниципального округа</w:t>
            </w:r>
          </w:p>
        </w:tc>
        <w:tc>
          <w:tcPr>
            <w:tcW w:w="1418" w:type="dxa"/>
          </w:tcPr>
          <w:p w:rsidR="00ED1C57" w:rsidRPr="00096EB0" w:rsidRDefault="00ED1C57" w:rsidP="006A0563">
            <w:pPr>
              <w:autoSpaceDE w:val="0"/>
              <w:autoSpaceDN w:val="0"/>
              <w:adjustRightInd w:val="0"/>
              <w:jc w:val="center"/>
              <w:rPr>
                <w:rFonts w:ascii="Times New Roman" w:hAnsi="Times New Roman"/>
                <w:b/>
                <w:sz w:val="28"/>
                <w:szCs w:val="28"/>
              </w:rPr>
            </w:pPr>
            <w:r>
              <w:rPr>
                <w:rFonts w:ascii="Times New Roman" w:hAnsi="Times New Roman"/>
                <w:b/>
                <w:sz w:val="28"/>
                <w:szCs w:val="28"/>
              </w:rPr>
              <w:t>149,29</w:t>
            </w:r>
          </w:p>
        </w:tc>
        <w:tc>
          <w:tcPr>
            <w:tcW w:w="1276" w:type="dxa"/>
          </w:tcPr>
          <w:p w:rsidR="00ED1C57" w:rsidRPr="00DC7D9E" w:rsidRDefault="00ED1C57" w:rsidP="006A0563">
            <w:pPr>
              <w:autoSpaceDE w:val="0"/>
              <w:autoSpaceDN w:val="0"/>
              <w:adjustRightInd w:val="0"/>
              <w:jc w:val="center"/>
              <w:rPr>
                <w:rFonts w:ascii="Times New Roman" w:hAnsi="Times New Roman"/>
                <w:sz w:val="28"/>
                <w:szCs w:val="28"/>
              </w:rPr>
            </w:pPr>
            <w:r>
              <w:rPr>
                <w:rFonts w:ascii="Times New Roman" w:hAnsi="Times New Roman"/>
                <w:sz w:val="28"/>
                <w:szCs w:val="28"/>
              </w:rPr>
              <w:t>96,50</w:t>
            </w:r>
          </w:p>
        </w:tc>
        <w:tc>
          <w:tcPr>
            <w:tcW w:w="1275" w:type="dxa"/>
          </w:tcPr>
          <w:p w:rsidR="00ED1C57" w:rsidRPr="00DC7D9E" w:rsidRDefault="00ED1C57" w:rsidP="006A0563">
            <w:pPr>
              <w:autoSpaceDE w:val="0"/>
              <w:autoSpaceDN w:val="0"/>
              <w:adjustRightInd w:val="0"/>
              <w:jc w:val="center"/>
              <w:rPr>
                <w:rFonts w:ascii="Times New Roman" w:hAnsi="Times New Roman"/>
                <w:sz w:val="28"/>
                <w:szCs w:val="28"/>
              </w:rPr>
            </w:pPr>
            <w:r>
              <w:rPr>
                <w:rFonts w:ascii="Times New Roman" w:hAnsi="Times New Roman"/>
                <w:sz w:val="28"/>
                <w:szCs w:val="28"/>
              </w:rPr>
              <w:t>52,79</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6" w:type="dxa"/>
          </w:tcPr>
          <w:p w:rsidR="00ED1C57" w:rsidRPr="00096EB0" w:rsidRDefault="00ED1C57"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ED1C57" w:rsidRPr="00096EB0" w:rsidRDefault="00ED1C57" w:rsidP="006A0563">
            <w:pPr>
              <w:autoSpaceDE w:val="0"/>
              <w:autoSpaceDN w:val="0"/>
              <w:adjustRightInd w:val="0"/>
              <w:jc w:val="center"/>
              <w:rPr>
                <w:rFonts w:ascii="Times New Roman" w:hAnsi="Times New Roman"/>
                <w:sz w:val="28"/>
                <w:szCs w:val="28"/>
              </w:rPr>
            </w:pPr>
            <w:r>
              <w:rPr>
                <w:rFonts w:ascii="Times New Roman" w:hAnsi="Times New Roman"/>
                <w:sz w:val="28"/>
                <w:szCs w:val="28"/>
              </w:rPr>
              <w:t>0,00</w:t>
            </w:r>
          </w:p>
        </w:tc>
      </w:tr>
      <w:tr w:rsidR="00ED1C57" w:rsidRPr="00096EB0" w:rsidTr="006A0563">
        <w:tc>
          <w:tcPr>
            <w:tcW w:w="1809" w:type="dxa"/>
          </w:tcPr>
          <w:p w:rsidR="00ED1C57" w:rsidRPr="00096EB0" w:rsidRDefault="00ED1C57"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Итого</w:t>
            </w:r>
          </w:p>
        </w:tc>
        <w:tc>
          <w:tcPr>
            <w:tcW w:w="1418" w:type="dxa"/>
          </w:tcPr>
          <w:p w:rsidR="00ED1C57" w:rsidRPr="00096EB0" w:rsidRDefault="00ED1C57" w:rsidP="006A0563">
            <w:pPr>
              <w:autoSpaceDE w:val="0"/>
              <w:autoSpaceDN w:val="0"/>
              <w:adjustRightInd w:val="0"/>
              <w:ind w:left="-249" w:firstLine="249"/>
              <w:jc w:val="center"/>
              <w:rPr>
                <w:rFonts w:ascii="Times New Roman" w:hAnsi="Times New Roman"/>
                <w:b/>
                <w:sz w:val="28"/>
                <w:szCs w:val="28"/>
              </w:rPr>
            </w:pPr>
            <w:r>
              <w:rPr>
                <w:rFonts w:ascii="Times New Roman" w:hAnsi="Times New Roman"/>
                <w:b/>
                <w:sz w:val="28"/>
                <w:szCs w:val="28"/>
              </w:rPr>
              <w:t>1 151,55</w:t>
            </w:r>
          </w:p>
        </w:tc>
        <w:tc>
          <w:tcPr>
            <w:tcW w:w="1276" w:type="dxa"/>
          </w:tcPr>
          <w:p w:rsidR="00ED1C57" w:rsidRPr="00DC7D9E" w:rsidRDefault="00ED1C57" w:rsidP="006A0563">
            <w:pPr>
              <w:autoSpaceDE w:val="0"/>
              <w:autoSpaceDN w:val="0"/>
              <w:adjustRightInd w:val="0"/>
              <w:jc w:val="center"/>
              <w:rPr>
                <w:rFonts w:ascii="Times New Roman" w:hAnsi="Times New Roman"/>
                <w:b/>
                <w:sz w:val="28"/>
                <w:szCs w:val="28"/>
              </w:rPr>
            </w:pPr>
            <w:r>
              <w:rPr>
                <w:rFonts w:ascii="Times New Roman" w:hAnsi="Times New Roman"/>
                <w:b/>
                <w:sz w:val="28"/>
                <w:szCs w:val="28"/>
              </w:rPr>
              <w:t>96,50</w:t>
            </w:r>
          </w:p>
        </w:tc>
        <w:tc>
          <w:tcPr>
            <w:tcW w:w="1275" w:type="dxa"/>
          </w:tcPr>
          <w:p w:rsidR="00ED1C57" w:rsidRPr="00DC7D9E" w:rsidRDefault="00ED1C57" w:rsidP="006A0563">
            <w:pPr>
              <w:jc w:val="center"/>
              <w:rPr>
                <w:rFonts w:ascii="Times New Roman" w:hAnsi="Times New Roman"/>
                <w:b/>
                <w:sz w:val="28"/>
                <w:szCs w:val="28"/>
              </w:rPr>
            </w:pPr>
            <w:r>
              <w:rPr>
                <w:rFonts w:ascii="Times New Roman" w:hAnsi="Times New Roman"/>
                <w:b/>
                <w:sz w:val="28"/>
                <w:szCs w:val="28"/>
              </w:rPr>
              <w:t>1 55,05</w:t>
            </w:r>
          </w:p>
        </w:tc>
        <w:tc>
          <w:tcPr>
            <w:tcW w:w="1276" w:type="dxa"/>
          </w:tcPr>
          <w:p w:rsidR="00ED1C57" w:rsidRPr="00DC7D9E" w:rsidRDefault="00ED1C57" w:rsidP="006A0563">
            <w:pPr>
              <w:jc w:val="center"/>
              <w:rPr>
                <w:rFonts w:ascii="Times New Roman" w:hAnsi="Times New Roman"/>
                <w:b/>
                <w:sz w:val="28"/>
                <w:szCs w:val="28"/>
              </w:rPr>
            </w:pPr>
            <w:r>
              <w:rPr>
                <w:rFonts w:ascii="Times New Roman" w:hAnsi="Times New Roman"/>
                <w:b/>
                <w:sz w:val="28"/>
                <w:szCs w:val="28"/>
              </w:rPr>
              <w:t>0,00</w:t>
            </w:r>
          </w:p>
        </w:tc>
        <w:tc>
          <w:tcPr>
            <w:tcW w:w="1276" w:type="dxa"/>
          </w:tcPr>
          <w:p w:rsidR="00ED1C57" w:rsidRPr="00DC7D9E" w:rsidRDefault="00ED1C57" w:rsidP="006A0563">
            <w:pPr>
              <w:jc w:val="center"/>
              <w:rPr>
                <w:rFonts w:ascii="Times New Roman" w:hAnsi="Times New Roman"/>
                <w:b/>
                <w:sz w:val="28"/>
                <w:szCs w:val="28"/>
              </w:rPr>
            </w:pPr>
            <w:r>
              <w:rPr>
                <w:rFonts w:ascii="Times New Roman" w:hAnsi="Times New Roman"/>
                <w:b/>
                <w:sz w:val="28"/>
                <w:szCs w:val="28"/>
              </w:rPr>
              <w:t>0,00</w:t>
            </w:r>
          </w:p>
        </w:tc>
        <w:tc>
          <w:tcPr>
            <w:tcW w:w="1275" w:type="dxa"/>
          </w:tcPr>
          <w:p w:rsidR="00ED1C57" w:rsidRPr="00DC7D9E" w:rsidRDefault="00ED1C57" w:rsidP="006A0563">
            <w:pPr>
              <w:jc w:val="center"/>
              <w:rPr>
                <w:rFonts w:ascii="Times New Roman" w:hAnsi="Times New Roman"/>
                <w:b/>
                <w:sz w:val="28"/>
                <w:szCs w:val="28"/>
              </w:rPr>
            </w:pPr>
            <w:r>
              <w:rPr>
                <w:rFonts w:ascii="Times New Roman" w:hAnsi="Times New Roman"/>
                <w:b/>
                <w:sz w:val="28"/>
                <w:szCs w:val="28"/>
              </w:rPr>
              <w:t>0,00</w:t>
            </w:r>
          </w:p>
        </w:tc>
      </w:tr>
    </w:tbl>
    <w:p w:rsidR="00ED1C57" w:rsidRPr="000313F2" w:rsidRDefault="00ED1C57" w:rsidP="00ED1C57">
      <w:pPr>
        <w:tabs>
          <w:tab w:val="left" w:pos="938"/>
        </w:tabs>
        <w:spacing w:before="240" w:line="360" w:lineRule="auto"/>
        <w:ind w:firstLine="709"/>
        <w:jc w:val="both"/>
        <w:rPr>
          <w:rFonts w:ascii="Times New Roman" w:hAnsi="Times New Roman"/>
          <w:sz w:val="28"/>
          <w:szCs w:val="28"/>
          <w:lang w:eastAsia="hi-IN" w:bidi="hi-IN"/>
        </w:rPr>
      </w:pPr>
      <w:r w:rsidRPr="00F124CE">
        <w:rPr>
          <w:rFonts w:ascii="Times New Roman" w:hAnsi="Times New Roman"/>
          <w:sz w:val="28"/>
          <w:szCs w:val="28"/>
          <w:lang w:eastAsia="hi-IN" w:bidi="hi-IN"/>
        </w:rPr>
        <w:t xml:space="preserve">Информация о расходах на реализацию </w:t>
      </w:r>
      <w:r w:rsidR="00127B52" w:rsidRPr="00F124CE">
        <w:rPr>
          <w:rFonts w:ascii="Times New Roman" w:hAnsi="Times New Roman"/>
          <w:sz w:val="28"/>
          <w:szCs w:val="28"/>
          <w:lang w:eastAsia="hi-IN" w:bidi="hi-IN"/>
        </w:rPr>
        <w:t>П</w:t>
      </w:r>
      <w:r w:rsidRPr="00F124CE">
        <w:rPr>
          <w:rFonts w:ascii="Times New Roman" w:hAnsi="Times New Roman"/>
          <w:sz w:val="28"/>
          <w:szCs w:val="28"/>
          <w:lang w:eastAsia="hi-IN" w:bidi="hi-IN"/>
        </w:rPr>
        <w:t>одпрограммы за счет средств всех источников финансирования (с расшифровкой по отдельным мероприятия</w:t>
      </w:r>
      <w:r w:rsidR="00F124CE" w:rsidRPr="00F124CE">
        <w:rPr>
          <w:rFonts w:ascii="Times New Roman" w:hAnsi="Times New Roman"/>
          <w:sz w:val="28"/>
          <w:szCs w:val="28"/>
          <w:lang w:eastAsia="hi-IN" w:bidi="hi-IN"/>
        </w:rPr>
        <w:t>м) представлена в Приложении № 4</w:t>
      </w:r>
      <w:r w:rsidRPr="00F124CE">
        <w:rPr>
          <w:rFonts w:ascii="Times New Roman" w:hAnsi="Times New Roman"/>
          <w:sz w:val="28"/>
          <w:szCs w:val="28"/>
          <w:lang w:eastAsia="hi-IN" w:bidi="hi-IN"/>
        </w:rPr>
        <w:t xml:space="preserve"> к Муниципальной программе.</w:t>
      </w:r>
    </w:p>
    <w:p w:rsidR="00ED1C57" w:rsidRPr="00B2143C" w:rsidRDefault="00ED1C57" w:rsidP="00ED1C57">
      <w:pPr>
        <w:pStyle w:val="ConsPlusNormal"/>
        <w:spacing w:before="240" w:after="240"/>
        <w:jc w:val="center"/>
        <w:rPr>
          <w:bCs w:val="0"/>
        </w:rPr>
      </w:pPr>
      <w:r w:rsidRPr="00B2143C">
        <w:rPr>
          <w:bCs w:val="0"/>
        </w:rPr>
        <w:t xml:space="preserve">5. Анализ рисков реализации </w:t>
      </w:r>
      <w:r w:rsidR="00127B52">
        <w:rPr>
          <w:bCs w:val="0"/>
        </w:rPr>
        <w:t>П</w:t>
      </w:r>
      <w:r>
        <w:rPr>
          <w:bCs w:val="0"/>
        </w:rPr>
        <w:t>од</w:t>
      </w:r>
      <w:r w:rsidRPr="00B2143C">
        <w:rPr>
          <w:bCs w:val="0"/>
        </w:rPr>
        <w:t>программы и меры управления рисками</w:t>
      </w:r>
    </w:p>
    <w:p w:rsidR="00ED1C57" w:rsidRPr="00B2143C" w:rsidRDefault="00ED1C57" w:rsidP="00ED1C57">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Для успешной реализации поставленных задач </w:t>
      </w:r>
      <w:r w:rsidR="00127B52">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 был проведен анализ рисков, которые могут повлиять на ее выполнение.</w:t>
      </w:r>
    </w:p>
    <w:p w:rsidR="00ED1C57" w:rsidRPr="00B2143C" w:rsidRDefault="00ED1C57" w:rsidP="00ED1C57">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К рискам реализации </w:t>
      </w:r>
      <w:r w:rsidR="00127B52">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 следует отнести следующие:</w:t>
      </w:r>
    </w:p>
    <w:p w:rsidR="00ED1C57" w:rsidRPr="00B2143C" w:rsidRDefault="00ED1C57" w:rsidP="00ED1C57">
      <w:pPr>
        <w:spacing w:line="360" w:lineRule="auto"/>
        <w:ind w:firstLine="708"/>
        <w:jc w:val="both"/>
        <w:rPr>
          <w:rFonts w:ascii="Times New Roman" w:hAnsi="Times New Roman"/>
          <w:sz w:val="28"/>
          <w:szCs w:val="28"/>
          <w:lang w:eastAsia="hi-IN" w:bidi="hi-IN"/>
        </w:rPr>
      </w:pPr>
      <w:r>
        <w:rPr>
          <w:rFonts w:ascii="Times New Roman" w:hAnsi="Times New Roman"/>
          <w:sz w:val="28"/>
          <w:szCs w:val="28"/>
          <w:lang w:eastAsia="hi-IN" w:bidi="hi-IN"/>
        </w:rPr>
        <w:t>Ф</w:t>
      </w:r>
      <w:r w:rsidRPr="00B2143C">
        <w:rPr>
          <w:rFonts w:ascii="Times New Roman" w:hAnsi="Times New Roman"/>
          <w:sz w:val="28"/>
          <w:szCs w:val="28"/>
          <w:lang w:eastAsia="hi-IN" w:bidi="hi-IN"/>
        </w:rPr>
        <w:t>инансовые риски</w:t>
      </w:r>
      <w:r>
        <w:rPr>
          <w:rFonts w:ascii="Times New Roman" w:hAnsi="Times New Roman"/>
          <w:sz w:val="28"/>
          <w:szCs w:val="28"/>
          <w:lang w:eastAsia="hi-IN" w:bidi="hi-IN"/>
        </w:rPr>
        <w:t>.</w:t>
      </w:r>
    </w:p>
    <w:p w:rsidR="00ED1C57" w:rsidRPr="00B2143C" w:rsidRDefault="00ED1C57" w:rsidP="00ED1C57">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Финансовые риски относятся к наиболее важным. Любое сокращение финансирования со стороны федерального и областного бюджетов повлечет неисполнение мероприятий </w:t>
      </w:r>
      <w:r w:rsidR="00127B52">
        <w:rPr>
          <w:rFonts w:ascii="Times New Roman" w:hAnsi="Times New Roman"/>
          <w:sz w:val="28"/>
          <w:szCs w:val="28"/>
          <w:lang w:eastAsia="hi-IN" w:bidi="hi-IN"/>
        </w:rPr>
        <w:t>Подп</w:t>
      </w:r>
      <w:r w:rsidRPr="00B2143C">
        <w:rPr>
          <w:rFonts w:ascii="Times New Roman" w:hAnsi="Times New Roman"/>
          <w:sz w:val="28"/>
          <w:szCs w:val="28"/>
          <w:lang w:eastAsia="hi-IN" w:bidi="hi-IN"/>
        </w:rPr>
        <w:t>рограммы и, как следствие, ее невыполнение.</w:t>
      </w:r>
    </w:p>
    <w:p w:rsidR="00ED1C57" w:rsidRPr="00B2143C" w:rsidRDefault="00ED1C57" w:rsidP="00ED1C57">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К финансовым рискам также относятся неэффективное и нерациональное использование ресурсов </w:t>
      </w:r>
      <w:r w:rsidR="00127B52">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w:t>
      </w:r>
    </w:p>
    <w:p w:rsidR="00ED1C57" w:rsidRPr="00B2143C" w:rsidRDefault="00ED1C57" w:rsidP="00ED1C57">
      <w:pPr>
        <w:tabs>
          <w:tab w:val="left" w:pos="709"/>
          <w:tab w:val="left" w:pos="1155"/>
        </w:tabs>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Непредвиденный выход из строя технических средств.</w:t>
      </w:r>
    </w:p>
    <w:p w:rsidR="00ED1C57" w:rsidRPr="00B2143C" w:rsidRDefault="00ED1C57" w:rsidP="00ED1C57">
      <w:pPr>
        <w:tabs>
          <w:tab w:val="left" w:pos="709"/>
        </w:tabs>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Риск запаздывания в реализации мероприятий </w:t>
      </w:r>
      <w:r w:rsidR="00127B52">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w:t>
      </w:r>
    </w:p>
    <w:p w:rsidR="00B2143C" w:rsidRDefault="00ED1C57" w:rsidP="00ED1C57">
      <w:pPr>
        <w:tabs>
          <w:tab w:val="left" w:pos="6300"/>
          <w:tab w:val="left" w:pos="13260"/>
        </w:tabs>
        <w:spacing w:line="360" w:lineRule="auto"/>
        <w:ind w:firstLine="709"/>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Для всех видов риска главными мерами по управлению ими являются своевременно принятые управленческие решения и корректировка мероприятий </w:t>
      </w:r>
      <w:r w:rsidR="00127B52">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программой с учетом выделенного на их реализацию ресурсного обеспечения.</w:t>
      </w:r>
    </w:p>
    <w:p w:rsidR="00127B52" w:rsidRDefault="00127B52" w:rsidP="00ED1C57">
      <w:pPr>
        <w:tabs>
          <w:tab w:val="left" w:pos="6300"/>
          <w:tab w:val="left" w:pos="13260"/>
        </w:tabs>
        <w:spacing w:line="360" w:lineRule="auto"/>
        <w:ind w:firstLine="709"/>
        <w:jc w:val="both"/>
        <w:rPr>
          <w:rFonts w:ascii="Times New Roman" w:hAnsi="Times New Roman"/>
          <w:sz w:val="28"/>
          <w:szCs w:val="28"/>
        </w:rPr>
        <w:sectPr w:rsidR="00127B52" w:rsidSect="00F124CE">
          <w:pgSz w:w="11906" w:h="16838"/>
          <w:pgMar w:top="1418" w:right="851" w:bottom="1134" w:left="1701" w:header="709" w:footer="709" w:gutter="0"/>
          <w:cols w:space="708"/>
          <w:docGrid w:linePitch="360"/>
        </w:sectPr>
      </w:pPr>
    </w:p>
    <w:p w:rsidR="00F124CE" w:rsidRDefault="00F124CE" w:rsidP="0052743C">
      <w:pPr>
        <w:tabs>
          <w:tab w:val="left" w:pos="5529"/>
        </w:tabs>
        <w:autoSpaceDE w:val="0"/>
        <w:autoSpaceDN w:val="0"/>
        <w:adjustRightInd w:val="0"/>
        <w:spacing w:line="240" w:lineRule="auto"/>
        <w:ind w:left="5103"/>
        <w:jc w:val="both"/>
        <w:outlineLvl w:val="1"/>
        <w:rPr>
          <w:rFonts w:ascii="Times New Roman" w:hAnsi="Times New Roman"/>
          <w:sz w:val="28"/>
          <w:szCs w:val="28"/>
        </w:rPr>
      </w:pPr>
      <w:r w:rsidRPr="0052743C">
        <w:rPr>
          <w:rFonts w:ascii="Times New Roman" w:hAnsi="Times New Roman"/>
          <w:sz w:val="28"/>
          <w:szCs w:val="28"/>
        </w:rPr>
        <w:t>Приложение № 2</w:t>
      </w:r>
    </w:p>
    <w:p w:rsidR="0052743C" w:rsidRPr="0052743C" w:rsidRDefault="0052743C" w:rsidP="0052743C">
      <w:pPr>
        <w:tabs>
          <w:tab w:val="left" w:pos="5529"/>
        </w:tabs>
        <w:autoSpaceDE w:val="0"/>
        <w:autoSpaceDN w:val="0"/>
        <w:adjustRightInd w:val="0"/>
        <w:spacing w:line="240" w:lineRule="auto"/>
        <w:ind w:left="5103"/>
        <w:jc w:val="both"/>
        <w:outlineLvl w:val="1"/>
        <w:rPr>
          <w:rFonts w:ascii="Times New Roman" w:hAnsi="Times New Roman"/>
          <w:sz w:val="28"/>
          <w:szCs w:val="28"/>
        </w:rPr>
      </w:pPr>
    </w:p>
    <w:p w:rsidR="00F124CE" w:rsidRPr="0052743C" w:rsidRDefault="00F124CE" w:rsidP="0052743C">
      <w:pPr>
        <w:tabs>
          <w:tab w:val="left" w:pos="5529"/>
        </w:tabs>
        <w:autoSpaceDE w:val="0"/>
        <w:autoSpaceDN w:val="0"/>
        <w:adjustRightInd w:val="0"/>
        <w:spacing w:line="240" w:lineRule="auto"/>
        <w:ind w:left="5103"/>
        <w:jc w:val="both"/>
        <w:outlineLvl w:val="1"/>
        <w:rPr>
          <w:rFonts w:ascii="Times New Roman" w:hAnsi="Times New Roman"/>
          <w:b/>
          <w:sz w:val="28"/>
          <w:szCs w:val="28"/>
        </w:rPr>
      </w:pPr>
      <w:r w:rsidRPr="0052743C">
        <w:rPr>
          <w:rFonts w:ascii="Times New Roman" w:hAnsi="Times New Roman"/>
          <w:sz w:val="28"/>
          <w:szCs w:val="28"/>
        </w:rPr>
        <w:t>к Муниципальной программе «Развитие жилищно – коммунального хозяйства»</w:t>
      </w:r>
    </w:p>
    <w:p w:rsidR="00127B52" w:rsidRPr="00D55210" w:rsidRDefault="00127B52" w:rsidP="00F124CE">
      <w:pPr>
        <w:autoSpaceDE w:val="0"/>
        <w:autoSpaceDN w:val="0"/>
        <w:adjustRightInd w:val="0"/>
        <w:spacing w:before="360" w:line="240" w:lineRule="auto"/>
        <w:jc w:val="center"/>
        <w:outlineLvl w:val="1"/>
        <w:rPr>
          <w:rFonts w:ascii="Times New Roman" w:hAnsi="Times New Roman"/>
          <w:b/>
          <w:sz w:val="28"/>
          <w:szCs w:val="28"/>
        </w:rPr>
      </w:pPr>
      <w:r w:rsidRPr="00D55210">
        <w:rPr>
          <w:rFonts w:ascii="Times New Roman" w:hAnsi="Times New Roman"/>
          <w:b/>
          <w:sz w:val="28"/>
          <w:szCs w:val="28"/>
        </w:rPr>
        <w:t>Паспорт</w:t>
      </w:r>
    </w:p>
    <w:p w:rsidR="00127B52" w:rsidRPr="00127B52" w:rsidRDefault="00127B52" w:rsidP="00127B52">
      <w:pPr>
        <w:spacing w:line="240" w:lineRule="auto"/>
        <w:jc w:val="center"/>
        <w:rPr>
          <w:rFonts w:ascii="Times New Roman" w:hAnsi="Times New Roman"/>
          <w:b/>
          <w:sz w:val="28"/>
          <w:szCs w:val="28"/>
        </w:rPr>
      </w:pPr>
      <w:r w:rsidRPr="00127B52">
        <w:rPr>
          <w:rFonts w:ascii="Times New Roman" w:hAnsi="Times New Roman"/>
          <w:b/>
          <w:sz w:val="28"/>
          <w:szCs w:val="28"/>
        </w:rPr>
        <w:t>подпрограммы «</w:t>
      </w:r>
      <w:r w:rsidRPr="00127B52">
        <w:rPr>
          <w:rFonts w:ascii="Times New Roman" w:hAnsi="Times New Roman"/>
          <w:b/>
          <w:bCs/>
          <w:sz w:val="28"/>
          <w:szCs w:val="28"/>
        </w:rPr>
        <w:t>Снижение рисков и смягчение последствий аварийных ситуаций на объектах жизнеобеспечения»</w:t>
      </w:r>
      <w:r w:rsidRPr="00127B52">
        <w:rPr>
          <w:rFonts w:ascii="Times New Roman" w:hAnsi="Times New Roman"/>
          <w:b/>
          <w:sz w:val="28"/>
          <w:szCs w:val="28"/>
        </w:rPr>
        <w:t>»</w:t>
      </w:r>
    </w:p>
    <w:p w:rsidR="00127B52" w:rsidRPr="00D55210" w:rsidRDefault="00127B52" w:rsidP="00127B52">
      <w:pPr>
        <w:spacing w:after="360" w:line="240" w:lineRule="auto"/>
        <w:jc w:val="center"/>
        <w:rPr>
          <w:rFonts w:ascii="Times New Roman" w:hAnsi="Times New Roman"/>
          <w:b/>
          <w:sz w:val="28"/>
          <w:szCs w:val="28"/>
        </w:rPr>
      </w:pPr>
      <w:r>
        <w:rPr>
          <w:rFonts w:ascii="Times New Roman" w:hAnsi="Times New Roman"/>
          <w:b/>
          <w:sz w:val="28"/>
          <w:szCs w:val="28"/>
        </w:rPr>
        <w:t>(далее – Подпрограмма)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7297"/>
      </w:tblGrid>
      <w:tr w:rsidR="00127B52" w:rsidRPr="00B1141A" w:rsidTr="006A0563">
        <w:trPr>
          <w:trHeight w:val="1212"/>
        </w:trPr>
        <w:tc>
          <w:tcPr>
            <w:tcW w:w="2201"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Normal"/>
              <w:jc w:val="both"/>
              <w:rPr>
                <w:b w:val="0"/>
              </w:rPr>
            </w:pPr>
            <w:r w:rsidRPr="003D75D2">
              <w:rPr>
                <w:b w:val="0"/>
              </w:rPr>
              <w:t xml:space="preserve">Ответственный исполнитель </w:t>
            </w:r>
            <w:r>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Cell"/>
              <w:jc w:val="both"/>
              <w:rPr>
                <w:color w:val="000000"/>
                <w:sz w:val="28"/>
                <w:szCs w:val="28"/>
              </w:rPr>
            </w:pPr>
            <w:r w:rsidRPr="003D75D2">
              <w:rPr>
                <w:color w:val="000000"/>
                <w:sz w:val="28"/>
                <w:szCs w:val="28"/>
              </w:rPr>
              <w:t>Отдел ЖКХ, архитектуры и градостроительства администрации муниципального округа</w:t>
            </w:r>
          </w:p>
        </w:tc>
      </w:tr>
      <w:tr w:rsidR="00127B52" w:rsidRPr="00B1141A" w:rsidTr="006A0563">
        <w:trPr>
          <w:trHeight w:val="1212"/>
        </w:trPr>
        <w:tc>
          <w:tcPr>
            <w:tcW w:w="2201"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Normal"/>
              <w:jc w:val="both"/>
              <w:rPr>
                <w:b w:val="0"/>
              </w:rPr>
            </w:pPr>
            <w:r w:rsidRPr="003D75D2">
              <w:rPr>
                <w:b w:val="0"/>
              </w:rPr>
              <w:t xml:space="preserve">Соисполнители </w:t>
            </w:r>
            <w:r>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Cell"/>
              <w:jc w:val="both"/>
              <w:rPr>
                <w:color w:val="000000"/>
                <w:sz w:val="28"/>
                <w:szCs w:val="28"/>
              </w:rPr>
            </w:pPr>
            <w:r w:rsidRPr="003D75D2">
              <w:rPr>
                <w:color w:val="000000"/>
                <w:sz w:val="28"/>
                <w:szCs w:val="28"/>
              </w:rPr>
              <w:t>отсутствуют</w:t>
            </w:r>
          </w:p>
        </w:tc>
      </w:tr>
      <w:tr w:rsidR="00127B52" w:rsidRPr="003D75D2" w:rsidTr="006A0563">
        <w:trPr>
          <w:trHeight w:val="1091"/>
        </w:trPr>
        <w:tc>
          <w:tcPr>
            <w:tcW w:w="2201"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Normal"/>
              <w:jc w:val="both"/>
              <w:rPr>
                <w:b w:val="0"/>
              </w:rPr>
            </w:pPr>
            <w:r w:rsidRPr="003D75D2">
              <w:rPr>
                <w:b w:val="0"/>
              </w:rPr>
              <w:t xml:space="preserve">Цели </w:t>
            </w:r>
            <w:r>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27B52" w:rsidRPr="00D74D7A" w:rsidRDefault="00127B52" w:rsidP="006A0563">
            <w:pPr>
              <w:pStyle w:val="af3"/>
              <w:shd w:val="clear" w:color="auto" w:fill="FFFFFF"/>
              <w:spacing w:before="0" w:beforeAutospacing="0" w:after="120" w:afterAutospacing="0"/>
              <w:jc w:val="both"/>
              <w:rPr>
                <w:color w:val="000000"/>
                <w:sz w:val="28"/>
                <w:szCs w:val="28"/>
              </w:rPr>
            </w:pPr>
            <w:r w:rsidRPr="00D74D7A">
              <w:rPr>
                <w:sz w:val="28"/>
                <w:szCs w:val="28"/>
                <w:shd w:val="clear" w:color="auto" w:fill="FFFFFF"/>
              </w:rPr>
              <w:t>- к</w:t>
            </w:r>
            <w:r w:rsidRPr="00D74D7A">
              <w:rPr>
                <w:sz w:val="28"/>
                <w:szCs w:val="28"/>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p>
        </w:tc>
      </w:tr>
      <w:tr w:rsidR="00127B52" w:rsidRPr="003E7DB5" w:rsidTr="006A0563">
        <w:trPr>
          <w:trHeight w:val="699"/>
        </w:trPr>
        <w:tc>
          <w:tcPr>
            <w:tcW w:w="2201" w:type="dxa"/>
            <w:tcBorders>
              <w:top w:val="single" w:sz="4" w:space="0" w:color="auto"/>
              <w:left w:val="single" w:sz="4" w:space="0" w:color="auto"/>
              <w:bottom w:val="single" w:sz="4" w:space="0" w:color="auto"/>
              <w:right w:val="single" w:sz="4" w:space="0" w:color="auto"/>
            </w:tcBorders>
          </w:tcPr>
          <w:p w:rsidR="00127B52" w:rsidRPr="003E7DB5" w:rsidRDefault="00127B52" w:rsidP="006A0563">
            <w:pPr>
              <w:pStyle w:val="ConsPlusNormal"/>
              <w:jc w:val="both"/>
              <w:rPr>
                <w:b w:val="0"/>
              </w:rPr>
            </w:pPr>
            <w:r w:rsidRPr="003E7DB5">
              <w:rPr>
                <w:b w:val="0"/>
              </w:rPr>
              <w:t xml:space="preserve">Задачи </w:t>
            </w:r>
            <w:r>
              <w:rPr>
                <w:b w:val="0"/>
              </w:rPr>
              <w:t>под</w:t>
            </w:r>
            <w:r w:rsidRPr="003E7DB5">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27B52" w:rsidRPr="00D74D7A" w:rsidRDefault="00127B52" w:rsidP="00127B52">
            <w:pPr>
              <w:pStyle w:val="ConsPlusCell"/>
              <w:jc w:val="both"/>
              <w:rPr>
                <w:bCs/>
                <w:sz w:val="28"/>
                <w:szCs w:val="28"/>
              </w:rPr>
            </w:pPr>
            <w:r w:rsidRPr="00D74D7A">
              <w:rPr>
                <w:bCs/>
                <w:sz w:val="28"/>
                <w:szCs w:val="28"/>
              </w:rPr>
              <w:t>- снижение рисков и смягчение последствий аварийных ситуаций;</w:t>
            </w:r>
          </w:p>
          <w:p w:rsidR="00127B52" w:rsidRPr="00D52865" w:rsidRDefault="00127B52" w:rsidP="00127B52">
            <w:pPr>
              <w:pStyle w:val="ConsPlusCell"/>
              <w:spacing w:after="120"/>
              <w:jc w:val="both"/>
              <w:rPr>
                <w:sz w:val="28"/>
                <w:szCs w:val="28"/>
                <w:shd w:val="clear" w:color="auto" w:fill="FFFFFF"/>
              </w:rPr>
            </w:pPr>
            <w:r w:rsidRPr="00D74D7A">
              <w:rPr>
                <w:spacing w:val="2"/>
                <w:sz w:val="28"/>
                <w:szCs w:val="28"/>
              </w:rPr>
              <w:t>- модернизация и укрепление  хозяйственного потенциала муниципальных унитарных предприятий</w:t>
            </w:r>
          </w:p>
        </w:tc>
      </w:tr>
      <w:tr w:rsidR="00127B52" w:rsidRPr="00B1141A" w:rsidTr="006A0563">
        <w:trPr>
          <w:trHeight w:val="1212"/>
        </w:trPr>
        <w:tc>
          <w:tcPr>
            <w:tcW w:w="2201"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Normal"/>
              <w:jc w:val="both"/>
              <w:rPr>
                <w:b w:val="0"/>
              </w:rPr>
            </w:pPr>
            <w:r w:rsidRPr="003D75D2">
              <w:rPr>
                <w:b w:val="0"/>
              </w:rPr>
              <w:t xml:space="preserve">Сроки реализации </w:t>
            </w:r>
            <w:r>
              <w:rPr>
                <w:b w:val="0"/>
              </w:rPr>
              <w:t>под</w:t>
            </w:r>
            <w:r w:rsidRPr="003D75D2">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127B52" w:rsidRPr="003D75D2" w:rsidRDefault="00127B52" w:rsidP="006A0563">
            <w:pPr>
              <w:pStyle w:val="ConsPlusCell"/>
              <w:rPr>
                <w:color w:val="000000"/>
                <w:sz w:val="28"/>
                <w:szCs w:val="28"/>
              </w:rPr>
            </w:pPr>
            <w:r w:rsidRPr="003D75D2">
              <w:rPr>
                <w:color w:val="000000"/>
                <w:sz w:val="28"/>
                <w:szCs w:val="28"/>
              </w:rPr>
              <w:t>202</w:t>
            </w:r>
            <w:r>
              <w:rPr>
                <w:color w:val="000000"/>
                <w:sz w:val="28"/>
                <w:szCs w:val="28"/>
              </w:rPr>
              <w:t>2</w:t>
            </w:r>
            <w:r w:rsidRPr="003D75D2">
              <w:rPr>
                <w:color w:val="000000"/>
                <w:sz w:val="28"/>
                <w:szCs w:val="28"/>
              </w:rPr>
              <w:t>-202</w:t>
            </w:r>
            <w:r>
              <w:rPr>
                <w:color w:val="000000"/>
                <w:sz w:val="28"/>
                <w:szCs w:val="28"/>
              </w:rPr>
              <w:t>6</w:t>
            </w:r>
            <w:r w:rsidRPr="003D75D2">
              <w:rPr>
                <w:color w:val="000000"/>
                <w:sz w:val="28"/>
                <w:szCs w:val="28"/>
              </w:rPr>
              <w:t xml:space="preserve"> годы</w:t>
            </w:r>
          </w:p>
        </w:tc>
      </w:tr>
      <w:tr w:rsidR="00127B52" w:rsidRPr="007301DC" w:rsidTr="006A0563">
        <w:trPr>
          <w:trHeight w:val="1212"/>
        </w:trPr>
        <w:tc>
          <w:tcPr>
            <w:tcW w:w="2201" w:type="dxa"/>
            <w:tcBorders>
              <w:top w:val="single" w:sz="4" w:space="0" w:color="auto"/>
              <w:left w:val="single" w:sz="4" w:space="0" w:color="auto"/>
              <w:bottom w:val="single" w:sz="4" w:space="0" w:color="auto"/>
              <w:right w:val="single" w:sz="4" w:space="0" w:color="auto"/>
            </w:tcBorders>
          </w:tcPr>
          <w:p w:rsidR="00127B52" w:rsidRPr="007301DC" w:rsidRDefault="00127B52" w:rsidP="006A0563">
            <w:pPr>
              <w:pStyle w:val="ConsPlusNormal"/>
              <w:jc w:val="both"/>
              <w:rPr>
                <w:b w:val="0"/>
              </w:rPr>
            </w:pPr>
            <w:r w:rsidRPr="007301DC">
              <w:rPr>
                <w:b w:val="0"/>
              </w:rPr>
              <w:t xml:space="preserve">Целевые показатели эффективности реализации </w:t>
            </w:r>
            <w:r>
              <w:rPr>
                <w:b w:val="0"/>
              </w:rPr>
              <w:t>под</w:t>
            </w:r>
            <w:r w:rsidRPr="007301DC">
              <w:rPr>
                <w:b w:val="0"/>
              </w:rPr>
              <w:t>программы</w:t>
            </w:r>
          </w:p>
        </w:tc>
        <w:tc>
          <w:tcPr>
            <w:tcW w:w="7297" w:type="dxa"/>
            <w:tcBorders>
              <w:top w:val="single" w:sz="4" w:space="0" w:color="auto"/>
              <w:left w:val="single" w:sz="4" w:space="0" w:color="auto"/>
              <w:bottom w:val="single" w:sz="4" w:space="0" w:color="auto"/>
              <w:right w:val="single" w:sz="4" w:space="0" w:color="auto"/>
            </w:tcBorders>
          </w:tcPr>
          <w:p w:rsidR="00F124CE" w:rsidRPr="007301DC" w:rsidRDefault="00F124CE" w:rsidP="00F124CE">
            <w:pPr>
              <w:pStyle w:val="ConsPlusCell"/>
              <w:jc w:val="both"/>
              <w:rPr>
                <w:sz w:val="28"/>
                <w:szCs w:val="28"/>
              </w:rPr>
            </w:pPr>
            <w:r>
              <w:rPr>
                <w:sz w:val="28"/>
                <w:szCs w:val="28"/>
              </w:rPr>
              <w:t>- к</w:t>
            </w:r>
            <w:r w:rsidRPr="007301DC">
              <w:rPr>
                <w:sz w:val="28"/>
                <w:szCs w:val="28"/>
              </w:rPr>
              <w:t>оличество установленных майн для забора воды</w:t>
            </w:r>
            <w:r>
              <w:rPr>
                <w:sz w:val="28"/>
                <w:szCs w:val="28"/>
              </w:rPr>
              <w:t>;</w:t>
            </w:r>
          </w:p>
          <w:p w:rsidR="00F124CE" w:rsidRPr="007301DC" w:rsidRDefault="00F124CE" w:rsidP="00F124CE">
            <w:pPr>
              <w:pStyle w:val="ConsPlusCell"/>
              <w:jc w:val="both"/>
              <w:rPr>
                <w:sz w:val="28"/>
                <w:szCs w:val="28"/>
              </w:rPr>
            </w:pPr>
            <w:r>
              <w:rPr>
                <w:sz w:val="28"/>
                <w:szCs w:val="28"/>
              </w:rPr>
              <w:t>- к</w:t>
            </w:r>
            <w:r w:rsidRPr="007301DC">
              <w:rPr>
                <w:sz w:val="28"/>
                <w:szCs w:val="28"/>
              </w:rPr>
              <w:t>оличество скважин, на которых проведена чистка</w:t>
            </w:r>
            <w:r>
              <w:rPr>
                <w:sz w:val="28"/>
                <w:szCs w:val="28"/>
              </w:rPr>
              <w:t>;</w:t>
            </w:r>
          </w:p>
          <w:p w:rsidR="00127B52" w:rsidRPr="00D52865" w:rsidRDefault="00F124CE" w:rsidP="00F124CE">
            <w:pPr>
              <w:pStyle w:val="ConsPlusCell"/>
              <w:jc w:val="both"/>
              <w:rPr>
                <w:sz w:val="28"/>
                <w:szCs w:val="28"/>
              </w:rPr>
            </w:pPr>
            <w:r>
              <w:rPr>
                <w:sz w:val="28"/>
                <w:szCs w:val="28"/>
              </w:rPr>
              <w:t>- д</w:t>
            </w:r>
            <w:r w:rsidRPr="007301DC">
              <w:rPr>
                <w:sz w:val="28"/>
                <w:szCs w:val="28"/>
              </w:rPr>
              <w:t>оля возмещения убытков, связанных с оказанием услуг бани населению</w:t>
            </w:r>
          </w:p>
        </w:tc>
      </w:tr>
      <w:tr w:rsidR="00127B52" w:rsidRPr="00DD1343" w:rsidTr="006A0563">
        <w:trPr>
          <w:trHeight w:val="1212"/>
        </w:trPr>
        <w:tc>
          <w:tcPr>
            <w:tcW w:w="2201" w:type="dxa"/>
          </w:tcPr>
          <w:p w:rsidR="00127B52" w:rsidRPr="00DD1343" w:rsidRDefault="00127B52" w:rsidP="006A0563">
            <w:pPr>
              <w:pStyle w:val="ConsPlusNormal"/>
              <w:jc w:val="both"/>
              <w:rPr>
                <w:b w:val="0"/>
              </w:rPr>
            </w:pPr>
            <w:r w:rsidRPr="00DD1343">
              <w:rPr>
                <w:b w:val="0"/>
              </w:rPr>
              <w:t xml:space="preserve">Ресурсное обеспечение </w:t>
            </w:r>
            <w:r>
              <w:rPr>
                <w:b w:val="0"/>
              </w:rPr>
              <w:t>под</w:t>
            </w:r>
            <w:r w:rsidRPr="00DD1343">
              <w:rPr>
                <w:b w:val="0"/>
              </w:rPr>
              <w:t>программы</w:t>
            </w:r>
          </w:p>
        </w:tc>
        <w:tc>
          <w:tcPr>
            <w:tcW w:w="7297" w:type="dxa"/>
          </w:tcPr>
          <w:p w:rsidR="00127B52" w:rsidRPr="00404B1D" w:rsidRDefault="00127B52" w:rsidP="006A0563">
            <w:pPr>
              <w:pStyle w:val="ConsPlusCell"/>
              <w:jc w:val="both"/>
              <w:rPr>
                <w:color w:val="000000"/>
                <w:sz w:val="28"/>
                <w:szCs w:val="28"/>
              </w:rPr>
            </w:pPr>
            <w:r w:rsidRPr="00404B1D">
              <w:rPr>
                <w:color w:val="000000"/>
                <w:sz w:val="28"/>
                <w:szCs w:val="28"/>
              </w:rPr>
              <w:t xml:space="preserve">Общий объем финансирования </w:t>
            </w:r>
            <w:r>
              <w:rPr>
                <w:color w:val="000000"/>
                <w:sz w:val="28"/>
                <w:szCs w:val="28"/>
              </w:rPr>
              <w:t>подп</w:t>
            </w:r>
            <w:r w:rsidRPr="00404B1D">
              <w:rPr>
                <w:color w:val="000000"/>
                <w:sz w:val="28"/>
                <w:szCs w:val="28"/>
              </w:rPr>
              <w:t>рограммы составит</w:t>
            </w:r>
            <w:r>
              <w:rPr>
                <w:color w:val="000000"/>
                <w:sz w:val="28"/>
                <w:szCs w:val="28"/>
              </w:rPr>
              <w:t xml:space="preserve"> </w:t>
            </w:r>
            <w:r w:rsidR="00F124CE">
              <w:rPr>
                <w:color w:val="000000"/>
                <w:sz w:val="28"/>
                <w:szCs w:val="28"/>
              </w:rPr>
              <w:t>–</w:t>
            </w:r>
            <w:r w:rsidRPr="00404B1D">
              <w:rPr>
                <w:color w:val="000000"/>
                <w:sz w:val="28"/>
                <w:szCs w:val="28"/>
              </w:rPr>
              <w:t xml:space="preserve"> </w:t>
            </w:r>
            <w:r w:rsidR="00F124CE">
              <w:rPr>
                <w:b/>
                <w:color w:val="000000"/>
                <w:sz w:val="28"/>
                <w:szCs w:val="28"/>
              </w:rPr>
              <w:t>1 439,60</w:t>
            </w:r>
            <w:r>
              <w:rPr>
                <w:b/>
                <w:color w:val="000000"/>
                <w:sz w:val="28"/>
                <w:szCs w:val="28"/>
              </w:rPr>
              <w:t xml:space="preserve"> </w:t>
            </w:r>
            <w:r w:rsidRPr="00404B1D">
              <w:rPr>
                <w:color w:val="000000"/>
                <w:sz w:val="28"/>
                <w:szCs w:val="28"/>
              </w:rPr>
              <w:t>тыс.руб;</w:t>
            </w:r>
          </w:p>
          <w:p w:rsidR="00127B52" w:rsidRPr="00DD1343" w:rsidRDefault="00127B52" w:rsidP="00F124CE">
            <w:pPr>
              <w:pStyle w:val="ConsPlusNormal"/>
              <w:ind w:right="-142"/>
              <w:rPr>
                <w:b w:val="0"/>
              </w:rPr>
            </w:pPr>
            <w:r w:rsidRPr="00F05B38">
              <w:rPr>
                <w:b w:val="0"/>
                <w:color w:val="000000"/>
              </w:rPr>
              <w:t>за счет средств бюджета муниципального округа:</w:t>
            </w:r>
            <w:r w:rsidRPr="00404B1D">
              <w:rPr>
                <w:rFonts w:eastAsia="Arial"/>
                <w:b w:val="0"/>
                <w:i/>
                <w:lang w:eastAsia="hi-IN" w:bidi="hi-IN"/>
              </w:rPr>
              <w:t xml:space="preserve"> </w:t>
            </w:r>
            <w:r>
              <w:rPr>
                <w:rFonts w:eastAsia="Arial"/>
                <w:b w:val="0"/>
                <w:i/>
                <w:lang w:eastAsia="hi-IN" w:bidi="hi-IN"/>
              </w:rPr>
              <w:t xml:space="preserve">  </w:t>
            </w:r>
            <w:r w:rsidRPr="00DA65E4">
              <w:rPr>
                <w:rFonts w:eastAsia="Arial"/>
                <w:lang w:eastAsia="hi-IN" w:bidi="hi-IN"/>
              </w:rPr>
              <w:t>1</w:t>
            </w:r>
            <w:r w:rsidR="00F124CE">
              <w:rPr>
                <w:rFonts w:eastAsia="Arial"/>
                <w:lang w:eastAsia="hi-IN" w:bidi="hi-IN"/>
              </w:rPr>
              <w:t> 439,60</w:t>
            </w:r>
            <w:r w:rsidRPr="00F05B38">
              <w:rPr>
                <w:rFonts w:eastAsia="Arial"/>
                <w:lang w:eastAsia="hi-IN" w:bidi="hi-IN"/>
              </w:rPr>
              <w:t xml:space="preserve"> </w:t>
            </w:r>
            <w:r w:rsidRPr="00F05B38">
              <w:rPr>
                <w:color w:val="000000"/>
              </w:rPr>
              <w:t>тыс.руб</w:t>
            </w:r>
            <w:r w:rsidR="00E36444">
              <w:rPr>
                <w:color w:val="000000"/>
              </w:rPr>
              <w:t>.</w:t>
            </w:r>
          </w:p>
        </w:tc>
      </w:tr>
    </w:tbl>
    <w:p w:rsidR="00127B52" w:rsidRPr="002E0767" w:rsidRDefault="00127B52" w:rsidP="00127B52">
      <w:pPr>
        <w:pStyle w:val="ConsPlusNormal"/>
        <w:tabs>
          <w:tab w:val="left" w:pos="2835"/>
        </w:tabs>
        <w:spacing w:before="240" w:after="240"/>
        <w:jc w:val="center"/>
        <w:outlineLvl w:val="1"/>
      </w:pPr>
      <w:r w:rsidRPr="002E0767">
        <w:t>1.Общая характеристика сферы реализации Подпрограммы, в том числе формулировки основных проблем в указанной сфере и прогноз ее развития</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sidRPr="00D960A4">
        <w:rPr>
          <w:rFonts w:ascii="Times New Roman" w:hAnsi="Times New Roman"/>
          <w:sz w:val="28"/>
          <w:szCs w:val="28"/>
        </w:rPr>
        <w:t>Несмотря на относительно благополучную статистику последних лет, существует реальная угроза возникновения аварийных ситуаций на объектах жизнеобеспечения Свечинского муниципального округа. Это обусловлено действием ряда объективных и субъективных факторов:</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D960A4">
        <w:rPr>
          <w:rFonts w:ascii="Times New Roman" w:hAnsi="Times New Roman"/>
          <w:sz w:val="28"/>
          <w:szCs w:val="28"/>
        </w:rPr>
        <w:t>наличием потенциально опасных объектов;</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D960A4">
        <w:rPr>
          <w:rFonts w:ascii="Times New Roman" w:hAnsi="Times New Roman"/>
          <w:sz w:val="28"/>
          <w:szCs w:val="28"/>
        </w:rPr>
        <w:t>износом основных производственных фондов в промышленности и системах жизнеобеспечения населения, а также отсутствием достаточных ресурсов на их восстановление и замену;</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D960A4">
        <w:rPr>
          <w:rFonts w:ascii="Times New Roman" w:hAnsi="Times New Roman"/>
          <w:sz w:val="28"/>
          <w:szCs w:val="28"/>
        </w:rPr>
        <w:t>стихийными природными явлениями и рисками, возникающими в процессе хозяйственной деятельности либо связанными с накопленным экологическим ущербом, а также крупными техногенными авариями и катастрофами.</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sidRPr="00D960A4">
        <w:rPr>
          <w:rFonts w:ascii="Times New Roman" w:hAnsi="Times New Roman"/>
          <w:sz w:val="28"/>
          <w:szCs w:val="28"/>
        </w:rPr>
        <w:t>На территории Свечинского муниципального округа функционируют 12 котельных,   обеспечивающих социально значимую направленность в жизнеобеспечении населения теплоснабжением. Значительную роль в жизнеобеспечении населения играют артезианские скважины их на территории поселения 10 штук. Протяженность систем теплоснабжения составляет 13,5 км. Систем водоснабжения 59,2 км. Содержание этих жизненно важных объектов играет значительную роль и требует от эксплуатирующих организация определенных вложений. Зачастую</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sidRPr="00D960A4">
        <w:rPr>
          <w:rFonts w:ascii="Times New Roman" w:hAnsi="Times New Roman"/>
          <w:sz w:val="28"/>
          <w:szCs w:val="28"/>
        </w:rPr>
        <w:t>предусмотреть возникновение аварийных ситуаций не представляется возможным. Финансовое состояние предприятий жилищно-коммунального комплекса в некоторых случаях не позволяет производить своевременный и качественный ремонт систем и оборудования.</w:t>
      </w:r>
    </w:p>
    <w:p w:rsidR="00D960A4" w:rsidRPr="00D960A4" w:rsidRDefault="00D960A4" w:rsidP="00D960A4">
      <w:pPr>
        <w:autoSpaceDE w:val="0"/>
        <w:autoSpaceDN w:val="0"/>
        <w:adjustRightInd w:val="0"/>
        <w:spacing w:line="360" w:lineRule="auto"/>
        <w:ind w:firstLine="709"/>
        <w:jc w:val="both"/>
        <w:rPr>
          <w:rFonts w:ascii="Times New Roman" w:hAnsi="Times New Roman"/>
          <w:sz w:val="28"/>
          <w:szCs w:val="28"/>
        </w:rPr>
      </w:pPr>
      <w:r w:rsidRPr="00D960A4">
        <w:rPr>
          <w:rFonts w:ascii="Times New Roman" w:hAnsi="Times New Roman"/>
          <w:sz w:val="28"/>
          <w:szCs w:val="28"/>
        </w:rPr>
        <w:t>Подпрограмма направлена на создание условий для уменьшения рисков аварийных ситуаций, реализацию превентивных мер, а также мероприятий по ликвидации причиненного и накопленного ущерба.</w:t>
      </w:r>
    </w:p>
    <w:p w:rsidR="00127B52" w:rsidRPr="002E0767" w:rsidRDefault="00D960A4" w:rsidP="00D960A4">
      <w:pPr>
        <w:autoSpaceDE w:val="0"/>
        <w:autoSpaceDN w:val="0"/>
        <w:adjustRightInd w:val="0"/>
        <w:spacing w:line="360" w:lineRule="auto"/>
        <w:ind w:firstLine="709"/>
        <w:jc w:val="both"/>
        <w:rPr>
          <w:rFonts w:ascii="Times New Roman" w:hAnsi="Times New Roman"/>
          <w:sz w:val="28"/>
          <w:szCs w:val="28"/>
        </w:rPr>
      </w:pPr>
      <w:r w:rsidRPr="00D960A4">
        <w:rPr>
          <w:rFonts w:ascii="Times New Roman" w:hAnsi="Times New Roman"/>
          <w:sz w:val="28"/>
          <w:szCs w:val="28"/>
        </w:rPr>
        <w:t>Подпрограмма подготовлена с учетом Федерального закона от 06.10.2003  № 131-ФЗ «Об общих принципах организации местного самоуправления в Российской Федерации».</w:t>
      </w:r>
    </w:p>
    <w:p w:rsidR="00127B52" w:rsidRPr="002E0767" w:rsidRDefault="00127B52" w:rsidP="00127B52">
      <w:pPr>
        <w:autoSpaceDE w:val="0"/>
        <w:autoSpaceDN w:val="0"/>
        <w:adjustRightInd w:val="0"/>
        <w:spacing w:before="240" w:after="240" w:line="240" w:lineRule="auto"/>
        <w:jc w:val="center"/>
        <w:outlineLvl w:val="2"/>
        <w:rPr>
          <w:rFonts w:ascii="Times New Roman" w:hAnsi="Times New Roman"/>
          <w:sz w:val="28"/>
          <w:szCs w:val="28"/>
        </w:rPr>
      </w:pPr>
      <w:r w:rsidRPr="002E0767">
        <w:rPr>
          <w:rFonts w:ascii="Times New Roman" w:hAnsi="Times New Roman"/>
          <w:b/>
          <w:sz w:val="28"/>
          <w:szCs w:val="28"/>
        </w:rPr>
        <w:t>2.Цели, задачи, целевые показатели эффективности реализации Подпрограммы</w:t>
      </w:r>
    </w:p>
    <w:p w:rsidR="00127B52" w:rsidRPr="00873518" w:rsidRDefault="00127B52" w:rsidP="00127B52">
      <w:pPr>
        <w:spacing w:line="440" w:lineRule="exact"/>
        <w:ind w:firstLine="709"/>
        <w:jc w:val="both"/>
        <w:rPr>
          <w:rFonts w:ascii="Times New Roman" w:hAnsi="Times New Roman"/>
          <w:sz w:val="28"/>
          <w:szCs w:val="28"/>
          <w:u w:val="single"/>
        </w:rPr>
      </w:pPr>
      <w:r w:rsidRPr="00873518">
        <w:rPr>
          <w:rFonts w:ascii="Times New Roman" w:hAnsi="Times New Roman"/>
          <w:sz w:val="28"/>
          <w:szCs w:val="28"/>
          <w:u w:val="single"/>
        </w:rPr>
        <w:t>Основн</w:t>
      </w:r>
      <w:r>
        <w:rPr>
          <w:rFonts w:ascii="Times New Roman" w:hAnsi="Times New Roman"/>
          <w:sz w:val="28"/>
          <w:szCs w:val="28"/>
          <w:u w:val="single"/>
        </w:rPr>
        <w:t>ой</w:t>
      </w:r>
      <w:r w:rsidRPr="00873518">
        <w:rPr>
          <w:rFonts w:ascii="Times New Roman" w:hAnsi="Times New Roman"/>
          <w:sz w:val="28"/>
          <w:szCs w:val="28"/>
          <w:u w:val="single"/>
        </w:rPr>
        <w:t xml:space="preserve"> цел</w:t>
      </w:r>
      <w:r>
        <w:rPr>
          <w:rFonts w:ascii="Times New Roman" w:hAnsi="Times New Roman"/>
          <w:sz w:val="28"/>
          <w:szCs w:val="28"/>
          <w:u w:val="single"/>
        </w:rPr>
        <w:t>ью</w:t>
      </w:r>
      <w:r w:rsidRPr="00873518">
        <w:rPr>
          <w:rFonts w:ascii="Times New Roman" w:hAnsi="Times New Roman"/>
          <w:sz w:val="28"/>
          <w:szCs w:val="28"/>
          <w:u w:val="single"/>
        </w:rPr>
        <w:t xml:space="preserve"> </w:t>
      </w:r>
      <w:r>
        <w:rPr>
          <w:rFonts w:ascii="Times New Roman" w:hAnsi="Times New Roman"/>
          <w:sz w:val="28"/>
          <w:szCs w:val="28"/>
          <w:u w:val="single"/>
        </w:rPr>
        <w:t>Под</w:t>
      </w:r>
      <w:r w:rsidRPr="00873518">
        <w:rPr>
          <w:rFonts w:ascii="Times New Roman" w:hAnsi="Times New Roman"/>
          <w:sz w:val="28"/>
          <w:szCs w:val="28"/>
          <w:u w:val="single"/>
        </w:rPr>
        <w:t>программы явля</w:t>
      </w:r>
      <w:r>
        <w:rPr>
          <w:rFonts w:ascii="Times New Roman" w:hAnsi="Times New Roman"/>
          <w:sz w:val="28"/>
          <w:szCs w:val="28"/>
          <w:u w:val="single"/>
        </w:rPr>
        <w:t>е</w:t>
      </w:r>
      <w:r w:rsidRPr="00873518">
        <w:rPr>
          <w:rFonts w:ascii="Times New Roman" w:hAnsi="Times New Roman"/>
          <w:sz w:val="28"/>
          <w:szCs w:val="28"/>
          <w:u w:val="single"/>
        </w:rPr>
        <w:t>тся:</w:t>
      </w:r>
    </w:p>
    <w:p w:rsidR="00127B52" w:rsidRPr="00ED1C57" w:rsidRDefault="00127B52" w:rsidP="00127B52">
      <w:pPr>
        <w:pStyle w:val="af3"/>
        <w:shd w:val="clear" w:color="auto" w:fill="FFFFFF"/>
        <w:spacing w:before="0" w:beforeAutospacing="0" w:after="0" w:afterAutospacing="0" w:line="440" w:lineRule="exact"/>
        <w:ind w:firstLine="709"/>
        <w:jc w:val="both"/>
        <w:rPr>
          <w:sz w:val="23"/>
          <w:szCs w:val="23"/>
        </w:rPr>
      </w:pPr>
      <w:r w:rsidRPr="00873518">
        <w:rPr>
          <w:sz w:val="28"/>
          <w:szCs w:val="28"/>
          <w:shd w:val="clear" w:color="auto" w:fill="FFFFFF"/>
        </w:rPr>
        <w:t>- к</w:t>
      </w:r>
      <w:r w:rsidRPr="00873518">
        <w:rPr>
          <w:sz w:val="28"/>
          <w:szCs w:val="28"/>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r w:rsidRPr="00873518">
        <w:rPr>
          <w:color w:val="000000"/>
          <w:sz w:val="28"/>
          <w:szCs w:val="28"/>
        </w:rPr>
        <w:t>.</w:t>
      </w:r>
    </w:p>
    <w:p w:rsidR="00127B52" w:rsidRPr="00873518" w:rsidRDefault="00127B52" w:rsidP="00127B52">
      <w:pPr>
        <w:pStyle w:val="ConsPlusCell"/>
        <w:spacing w:line="440" w:lineRule="exact"/>
        <w:ind w:firstLine="709"/>
        <w:jc w:val="both"/>
        <w:rPr>
          <w:color w:val="000000"/>
          <w:sz w:val="28"/>
          <w:szCs w:val="28"/>
          <w:u w:val="single"/>
        </w:rPr>
      </w:pPr>
      <w:r>
        <w:rPr>
          <w:color w:val="000000"/>
          <w:sz w:val="28"/>
          <w:szCs w:val="28"/>
          <w:u w:val="single"/>
        </w:rPr>
        <w:t>Подп</w:t>
      </w:r>
      <w:r w:rsidRPr="00873518">
        <w:rPr>
          <w:color w:val="000000"/>
          <w:sz w:val="28"/>
          <w:szCs w:val="28"/>
          <w:u w:val="single"/>
        </w:rPr>
        <w:t>рограмма принимается для решения следующих задач:</w:t>
      </w:r>
    </w:p>
    <w:p w:rsidR="00D960A4" w:rsidRPr="00D74D7A" w:rsidRDefault="00D960A4" w:rsidP="00D960A4">
      <w:pPr>
        <w:pStyle w:val="ConsPlusCell"/>
        <w:ind w:firstLine="709"/>
        <w:jc w:val="both"/>
        <w:rPr>
          <w:bCs/>
          <w:sz w:val="28"/>
          <w:szCs w:val="28"/>
        </w:rPr>
      </w:pPr>
      <w:r w:rsidRPr="00D74D7A">
        <w:rPr>
          <w:bCs/>
          <w:sz w:val="28"/>
          <w:szCs w:val="28"/>
        </w:rPr>
        <w:t>- снижение рисков и смягчение последствий аварийных ситуаций;</w:t>
      </w:r>
    </w:p>
    <w:p w:rsidR="00127B52" w:rsidRPr="00ED1C57" w:rsidRDefault="00D960A4" w:rsidP="00D960A4">
      <w:pPr>
        <w:pStyle w:val="ConsPlusCell"/>
        <w:spacing w:line="440" w:lineRule="exact"/>
        <w:ind w:firstLine="709"/>
        <w:jc w:val="both"/>
        <w:rPr>
          <w:sz w:val="28"/>
          <w:szCs w:val="28"/>
          <w:shd w:val="clear" w:color="auto" w:fill="FFFFFF"/>
        </w:rPr>
      </w:pPr>
      <w:r w:rsidRPr="00D74D7A">
        <w:rPr>
          <w:spacing w:val="2"/>
          <w:sz w:val="28"/>
          <w:szCs w:val="28"/>
        </w:rPr>
        <w:t>- модернизация и укрепление  хозяйственного потенциала муниципальных унитарных предприятий</w:t>
      </w:r>
      <w:r w:rsidR="00127B52" w:rsidRPr="00873518">
        <w:rPr>
          <w:color w:val="000000"/>
          <w:sz w:val="28"/>
          <w:szCs w:val="28"/>
        </w:rPr>
        <w:t>.</w:t>
      </w:r>
    </w:p>
    <w:p w:rsidR="00127B52" w:rsidRPr="00873518" w:rsidRDefault="00127B52" w:rsidP="00127B52">
      <w:pPr>
        <w:spacing w:line="440" w:lineRule="exact"/>
        <w:ind w:firstLine="709"/>
        <w:jc w:val="both"/>
        <w:rPr>
          <w:rFonts w:ascii="Times New Roman" w:hAnsi="Times New Roman"/>
          <w:color w:val="000000"/>
          <w:sz w:val="28"/>
          <w:szCs w:val="28"/>
          <w:u w:val="single"/>
        </w:rPr>
      </w:pPr>
      <w:r w:rsidRPr="00873518">
        <w:rPr>
          <w:rFonts w:ascii="Times New Roman" w:hAnsi="Times New Roman"/>
          <w:color w:val="000000"/>
          <w:sz w:val="28"/>
          <w:szCs w:val="28"/>
          <w:u w:val="single"/>
        </w:rPr>
        <w:t xml:space="preserve">Важнейшими показателями эффективности реализации </w:t>
      </w:r>
      <w:r>
        <w:rPr>
          <w:rFonts w:ascii="Times New Roman" w:hAnsi="Times New Roman"/>
          <w:color w:val="000000"/>
          <w:sz w:val="28"/>
          <w:szCs w:val="28"/>
          <w:u w:val="single"/>
        </w:rPr>
        <w:t>Под</w:t>
      </w:r>
      <w:r w:rsidRPr="00873518">
        <w:rPr>
          <w:rFonts w:ascii="Times New Roman" w:hAnsi="Times New Roman"/>
          <w:color w:val="000000"/>
          <w:sz w:val="28"/>
          <w:szCs w:val="28"/>
          <w:u w:val="single"/>
        </w:rPr>
        <w:t>программы являются:</w:t>
      </w:r>
    </w:p>
    <w:p w:rsidR="00D960A4" w:rsidRPr="007301DC" w:rsidRDefault="00D960A4" w:rsidP="00D960A4">
      <w:pPr>
        <w:pStyle w:val="ConsPlusCell"/>
        <w:ind w:firstLine="709"/>
        <w:jc w:val="both"/>
        <w:rPr>
          <w:sz w:val="28"/>
          <w:szCs w:val="28"/>
        </w:rPr>
      </w:pPr>
      <w:r>
        <w:rPr>
          <w:sz w:val="28"/>
          <w:szCs w:val="28"/>
        </w:rPr>
        <w:t>- к</w:t>
      </w:r>
      <w:r w:rsidRPr="007301DC">
        <w:rPr>
          <w:sz w:val="28"/>
          <w:szCs w:val="28"/>
        </w:rPr>
        <w:t>оличество установленных майн для забора воды</w:t>
      </w:r>
      <w:r>
        <w:rPr>
          <w:sz w:val="28"/>
          <w:szCs w:val="28"/>
        </w:rPr>
        <w:t>;</w:t>
      </w:r>
    </w:p>
    <w:p w:rsidR="00D960A4" w:rsidRPr="007301DC" w:rsidRDefault="00D960A4" w:rsidP="00D960A4">
      <w:pPr>
        <w:pStyle w:val="ConsPlusCell"/>
        <w:ind w:firstLine="709"/>
        <w:jc w:val="both"/>
        <w:rPr>
          <w:sz w:val="28"/>
          <w:szCs w:val="28"/>
        </w:rPr>
      </w:pPr>
      <w:r>
        <w:rPr>
          <w:sz w:val="28"/>
          <w:szCs w:val="28"/>
        </w:rPr>
        <w:t>- к</w:t>
      </w:r>
      <w:r w:rsidRPr="007301DC">
        <w:rPr>
          <w:sz w:val="28"/>
          <w:szCs w:val="28"/>
        </w:rPr>
        <w:t>оличество скважин, на которых проведена чистка</w:t>
      </w:r>
      <w:r>
        <w:rPr>
          <w:sz w:val="28"/>
          <w:szCs w:val="28"/>
        </w:rPr>
        <w:t>;</w:t>
      </w:r>
    </w:p>
    <w:p w:rsidR="00127B52" w:rsidRPr="00ED1C57" w:rsidRDefault="00D960A4" w:rsidP="00D960A4">
      <w:pPr>
        <w:pStyle w:val="ConsPlusCell"/>
        <w:spacing w:line="440" w:lineRule="exact"/>
        <w:ind w:firstLine="709"/>
        <w:jc w:val="both"/>
        <w:rPr>
          <w:sz w:val="28"/>
          <w:szCs w:val="28"/>
        </w:rPr>
      </w:pPr>
      <w:r>
        <w:rPr>
          <w:sz w:val="28"/>
          <w:szCs w:val="28"/>
        </w:rPr>
        <w:t>- д</w:t>
      </w:r>
      <w:r w:rsidRPr="007301DC">
        <w:rPr>
          <w:sz w:val="28"/>
          <w:szCs w:val="28"/>
        </w:rPr>
        <w:t>оля возмещения убытков, связанных с оказанием услуг бани населению</w:t>
      </w:r>
      <w:r w:rsidR="00127B52">
        <w:rPr>
          <w:color w:val="000000"/>
          <w:sz w:val="28"/>
          <w:szCs w:val="28"/>
        </w:rPr>
        <w:t>.</w:t>
      </w:r>
    </w:p>
    <w:p w:rsidR="00127B52" w:rsidRPr="006F3985" w:rsidRDefault="00127B52" w:rsidP="00127B52">
      <w:pPr>
        <w:spacing w:after="120" w:line="440" w:lineRule="exact"/>
        <w:ind w:firstLine="709"/>
        <w:jc w:val="both"/>
        <w:rPr>
          <w:rFonts w:ascii="Times New Roman" w:hAnsi="Times New Roman"/>
          <w:color w:val="000000"/>
          <w:sz w:val="28"/>
          <w:szCs w:val="28"/>
        </w:rPr>
      </w:pPr>
      <w:r w:rsidRPr="00D960A4">
        <w:rPr>
          <w:rFonts w:ascii="Times New Roman" w:hAnsi="Times New Roman"/>
          <w:color w:val="000000"/>
          <w:sz w:val="28"/>
          <w:szCs w:val="28"/>
        </w:rPr>
        <w:t>Целевые показатели эффективности реализации Подпрограммы и их значен</w:t>
      </w:r>
      <w:r w:rsidR="00D960A4" w:rsidRPr="00D960A4">
        <w:rPr>
          <w:rFonts w:ascii="Times New Roman" w:hAnsi="Times New Roman"/>
          <w:color w:val="000000"/>
          <w:sz w:val="28"/>
          <w:szCs w:val="28"/>
        </w:rPr>
        <w:t>ия представлены в Приложении № 3</w:t>
      </w:r>
      <w:r w:rsidRPr="00D960A4">
        <w:rPr>
          <w:rFonts w:ascii="Times New Roman" w:hAnsi="Times New Roman"/>
          <w:color w:val="000000"/>
          <w:sz w:val="28"/>
          <w:szCs w:val="28"/>
        </w:rPr>
        <w:t>.</w:t>
      </w:r>
    </w:p>
    <w:p w:rsidR="00127B52" w:rsidRDefault="00127B52" w:rsidP="00127B52">
      <w:pPr>
        <w:spacing w:after="360" w:line="440" w:lineRule="exact"/>
        <w:ind w:firstLine="709"/>
        <w:jc w:val="both"/>
        <w:rPr>
          <w:rFonts w:ascii="Times New Roman" w:hAnsi="Times New Roman"/>
          <w:color w:val="000000"/>
          <w:sz w:val="28"/>
          <w:szCs w:val="28"/>
          <w:u w:val="single"/>
        </w:rPr>
      </w:pPr>
      <w:r w:rsidRPr="00873518">
        <w:rPr>
          <w:rFonts w:ascii="Times New Roman" w:hAnsi="Times New Roman"/>
          <w:color w:val="000000"/>
          <w:sz w:val="28"/>
          <w:szCs w:val="28"/>
          <w:u w:val="single"/>
        </w:rPr>
        <w:t xml:space="preserve">Срок реализации </w:t>
      </w:r>
      <w:r w:rsidR="00D960A4">
        <w:rPr>
          <w:rFonts w:ascii="Times New Roman" w:hAnsi="Times New Roman"/>
          <w:color w:val="000000"/>
          <w:sz w:val="28"/>
          <w:szCs w:val="28"/>
          <w:u w:val="single"/>
        </w:rPr>
        <w:t>П</w:t>
      </w:r>
      <w:r>
        <w:rPr>
          <w:rFonts w:ascii="Times New Roman" w:hAnsi="Times New Roman"/>
          <w:color w:val="000000"/>
          <w:sz w:val="28"/>
          <w:szCs w:val="28"/>
          <w:u w:val="single"/>
        </w:rPr>
        <w:t>од</w:t>
      </w:r>
      <w:r w:rsidRPr="00873518">
        <w:rPr>
          <w:rFonts w:ascii="Times New Roman" w:hAnsi="Times New Roman"/>
          <w:color w:val="000000"/>
          <w:sz w:val="28"/>
          <w:szCs w:val="28"/>
          <w:u w:val="single"/>
        </w:rPr>
        <w:t>программы 2022-2026 г.»</w:t>
      </w:r>
    </w:p>
    <w:p w:rsidR="00127B52" w:rsidRPr="007D215A" w:rsidRDefault="00127B52" w:rsidP="00127B52">
      <w:pPr>
        <w:autoSpaceDE w:val="0"/>
        <w:autoSpaceDN w:val="0"/>
        <w:adjustRightInd w:val="0"/>
        <w:spacing w:after="240"/>
        <w:jc w:val="center"/>
        <w:outlineLvl w:val="2"/>
        <w:rPr>
          <w:rFonts w:ascii="Times New Roman" w:hAnsi="Times New Roman"/>
          <w:b/>
          <w:spacing w:val="2"/>
          <w:sz w:val="28"/>
          <w:szCs w:val="28"/>
        </w:rPr>
      </w:pPr>
      <w:r w:rsidRPr="007D215A">
        <w:rPr>
          <w:rFonts w:ascii="Times New Roman" w:hAnsi="Times New Roman"/>
          <w:b/>
          <w:spacing w:val="2"/>
          <w:sz w:val="28"/>
          <w:szCs w:val="28"/>
        </w:rPr>
        <w:t>3.</w:t>
      </w:r>
      <w:r>
        <w:rPr>
          <w:rFonts w:ascii="Times New Roman" w:hAnsi="Times New Roman"/>
          <w:b/>
          <w:spacing w:val="2"/>
          <w:sz w:val="28"/>
          <w:szCs w:val="28"/>
        </w:rPr>
        <w:t xml:space="preserve"> </w:t>
      </w:r>
      <w:r w:rsidRPr="007D215A">
        <w:rPr>
          <w:rFonts w:ascii="Times New Roman" w:hAnsi="Times New Roman"/>
          <w:b/>
          <w:spacing w:val="2"/>
          <w:sz w:val="28"/>
          <w:szCs w:val="28"/>
        </w:rPr>
        <w:t xml:space="preserve">Обобщенная характеристика мероприятий, проектов </w:t>
      </w:r>
      <w:r>
        <w:rPr>
          <w:rFonts w:ascii="Times New Roman" w:hAnsi="Times New Roman"/>
          <w:b/>
          <w:spacing w:val="2"/>
          <w:sz w:val="28"/>
          <w:szCs w:val="28"/>
        </w:rPr>
        <w:t>Под</w:t>
      </w:r>
      <w:r w:rsidRPr="007D215A">
        <w:rPr>
          <w:rFonts w:ascii="Times New Roman" w:hAnsi="Times New Roman"/>
          <w:b/>
          <w:spacing w:val="2"/>
          <w:sz w:val="28"/>
          <w:szCs w:val="28"/>
        </w:rPr>
        <w:t>программы</w:t>
      </w:r>
    </w:p>
    <w:p w:rsidR="00127B52" w:rsidRDefault="00127B52" w:rsidP="00127B52">
      <w:pPr>
        <w:autoSpaceDE w:val="0"/>
        <w:autoSpaceDN w:val="0"/>
        <w:adjustRightInd w:val="0"/>
        <w:spacing w:line="360" w:lineRule="auto"/>
        <w:ind w:firstLine="709"/>
        <w:jc w:val="both"/>
        <w:outlineLvl w:val="2"/>
        <w:rPr>
          <w:rFonts w:ascii="Times New Roman" w:hAnsi="Times New Roman"/>
          <w:spacing w:val="2"/>
          <w:sz w:val="28"/>
          <w:szCs w:val="28"/>
        </w:rPr>
      </w:pPr>
      <w:r w:rsidRPr="001A7B96">
        <w:rPr>
          <w:rFonts w:ascii="Times New Roman" w:hAnsi="Times New Roman"/>
          <w:spacing w:val="2"/>
          <w:sz w:val="28"/>
          <w:szCs w:val="28"/>
        </w:rPr>
        <w:t xml:space="preserve">Цели и задачи, определяемые </w:t>
      </w:r>
      <w:r>
        <w:rPr>
          <w:rFonts w:ascii="Times New Roman" w:hAnsi="Times New Roman"/>
          <w:spacing w:val="2"/>
          <w:sz w:val="28"/>
          <w:szCs w:val="28"/>
        </w:rPr>
        <w:t>Под</w:t>
      </w:r>
      <w:r w:rsidRPr="001A7B96">
        <w:rPr>
          <w:rFonts w:ascii="Times New Roman" w:hAnsi="Times New Roman"/>
          <w:spacing w:val="2"/>
          <w:sz w:val="28"/>
          <w:szCs w:val="28"/>
        </w:rPr>
        <w:t xml:space="preserve">программой </w:t>
      </w:r>
      <w:r w:rsidRPr="001A7B96">
        <w:rPr>
          <w:rFonts w:ascii="Times New Roman" w:hAnsi="Times New Roman"/>
          <w:i/>
          <w:spacing w:val="2"/>
          <w:sz w:val="28"/>
          <w:szCs w:val="28"/>
        </w:rPr>
        <w:t>«</w:t>
      </w:r>
      <w:r w:rsidR="00D960A4" w:rsidRPr="001A7B96">
        <w:rPr>
          <w:rFonts w:ascii="Times New Roman" w:hAnsi="Times New Roman"/>
          <w:i/>
          <w:spacing w:val="2"/>
          <w:sz w:val="28"/>
          <w:szCs w:val="28"/>
        </w:rPr>
        <w:t>Снижение рисков и смягчение последствий аварийных ситуаций на объектах жизнеобеспечения</w:t>
      </w:r>
      <w:r w:rsidRPr="001A7B96">
        <w:rPr>
          <w:rFonts w:ascii="Times New Roman" w:hAnsi="Times New Roman"/>
          <w:i/>
          <w:spacing w:val="2"/>
          <w:sz w:val="28"/>
          <w:szCs w:val="28"/>
        </w:rPr>
        <w:t>»</w:t>
      </w:r>
      <w:r>
        <w:rPr>
          <w:rFonts w:ascii="Times New Roman" w:hAnsi="Times New Roman"/>
          <w:i/>
          <w:spacing w:val="2"/>
          <w:sz w:val="28"/>
          <w:szCs w:val="28"/>
        </w:rPr>
        <w:t xml:space="preserve"> </w:t>
      </w:r>
      <w:r w:rsidRPr="001A7B96">
        <w:rPr>
          <w:rFonts w:ascii="Times New Roman" w:hAnsi="Times New Roman"/>
          <w:spacing w:val="2"/>
          <w:sz w:val="28"/>
          <w:szCs w:val="28"/>
        </w:rPr>
        <w:t>будут достигаться посредством реализации отдельных мероприятий</w:t>
      </w:r>
      <w:r>
        <w:rPr>
          <w:rFonts w:ascii="Times New Roman" w:hAnsi="Times New Roman"/>
          <w:spacing w:val="2"/>
          <w:sz w:val="28"/>
          <w:szCs w:val="28"/>
        </w:rPr>
        <w:t>:</w:t>
      </w:r>
    </w:p>
    <w:p w:rsidR="00127B52" w:rsidRPr="00D960A4" w:rsidRDefault="00127B52" w:rsidP="00127B52">
      <w:pPr>
        <w:autoSpaceDE w:val="0"/>
        <w:autoSpaceDN w:val="0"/>
        <w:adjustRightInd w:val="0"/>
        <w:spacing w:line="360" w:lineRule="auto"/>
        <w:ind w:firstLine="709"/>
        <w:jc w:val="both"/>
        <w:outlineLvl w:val="2"/>
        <w:rPr>
          <w:rFonts w:ascii="Times New Roman" w:hAnsi="Times New Roman"/>
          <w:spacing w:val="2"/>
          <w:sz w:val="28"/>
          <w:szCs w:val="28"/>
        </w:rPr>
      </w:pPr>
      <w:r w:rsidRPr="00D960A4">
        <w:rPr>
          <w:rFonts w:ascii="Times New Roman" w:hAnsi="Times New Roman"/>
          <w:spacing w:val="2"/>
          <w:sz w:val="28"/>
          <w:szCs w:val="28"/>
        </w:rPr>
        <w:t xml:space="preserve">- </w:t>
      </w:r>
      <w:r w:rsidR="00D960A4">
        <w:rPr>
          <w:rFonts w:ascii="Times New Roman" w:hAnsi="Times New Roman"/>
          <w:color w:val="000000"/>
          <w:sz w:val="28"/>
          <w:szCs w:val="28"/>
        </w:rPr>
        <w:t>о</w:t>
      </w:r>
      <w:r w:rsidR="00D960A4" w:rsidRPr="00D960A4">
        <w:rPr>
          <w:rFonts w:ascii="Times New Roman" w:hAnsi="Times New Roman"/>
          <w:color w:val="000000"/>
          <w:sz w:val="28"/>
          <w:szCs w:val="28"/>
        </w:rPr>
        <w:t>казание услуг (устройство майн для разбора воды)</w:t>
      </w:r>
      <w:r w:rsidRPr="00D960A4">
        <w:rPr>
          <w:rFonts w:ascii="Times New Roman" w:hAnsi="Times New Roman"/>
          <w:spacing w:val="2"/>
          <w:sz w:val="28"/>
          <w:szCs w:val="28"/>
        </w:rPr>
        <w:t>;</w:t>
      </w:r>
    </w:p>
    <w:p w:rsidR="00127B52" w:rsidRPr="00D960A4" w:rsidRDefault="00127B52" w:rsidP="00127B52">
      <w:pPr>
        <w:autoSpaceDE w:val="0"/>
        <w:autoSpaceDN w:val="0"/>
        <w:adjustRightInd w:val="0"/>
        <w:spacing w:line="360" w:lineRule="auto"/>
        <w:ind w:firstLine="709"/>
        <w:jc w:val="both"/>
        <w:outlineLvl w:val="2"/>
        <w:rPr>
          <w:rFonts w:ascii="Times New Roman" w:hAnsi="Times New Roman"/>
          <w:spacing w:val="2"/>
          <w:sz w:val="28"/>
          <w:szCs w:val="28"/>
        </w:rPr>
      </w:pPr>
      <w:r w:rsidRPr="00D960A4">
        <w:rPr>
          <w:rFonts w:ascii="Times New Roman" w:hAnsi="Times New Roman"/>
          <w:spacing w:val="2"/>
          <w:sz w:val="28"/>
          <w:szCs w:val="28"/>
        </w:rPr>
        <w:t xml:space="preserve">- </w:t>
      </w:r>
      <w:r w:rsidR="00D960A4">
        <w:rPr>
          <w:rFonts w:ascii="Times New Roman" w:hAnsi="Times New Roman"/>
          <w:sz w:val="28"/>
          <w:szCs w:val="28"/>
        </w:rPr>
        <w:t>чистка</w:t>
      </w:r>
      <w:r w:rsidR="00D960A4" w:rsidRPr="00D960A4">
        <w:rPr>
          <w:rFonts w:ascii="Times New Roman" w:hAnsi="Times New Roman"/>
          <w:sz w:val="28"/>
          <w:szCs w:val="28"/>
        </w:rPr>
        <w:t xml:space="preserve"> скважин</w:t>
      </w:r>
      <w:r w:rsidR="00D960A4">
        <w:rPr>
          <w:rFonts w:ascii="Times New Roman" w:hAnsi="Times New Roman"/>
          <w:spacing w:val="2"/>
          <w:sz w:val="28"/>
          <w:szCs w:val="28"/>
        </w:rPr>
        <w:t>;</w:t>
      </w:r>
    </w:p>
    <w:p w:rsidR="00D960A4" w:rsidRPr="00D960A4" w:rsidRDefault="00D960A4" w:rsidP="00127B52">
      <w:pPr>
        <w:autoSpaceDE w:val="0"/>
        <w:autoSpaceDN w:val="0"/>
        <w:adjustRightInd w:val="0"/>
        <w:spacing w:line="360" w:lineRule="auto"/>
        <w:ind w:firstLine="709"/>
        <w:jc w:val="both"/>
        <w:outlineLvl w:val="2"/>
        <w:rPr>
          <w:rFonts w:ascii="Times New Roman" w:hAnsi="Times New Roman"/>
          <w:spacing w:val="2"/>
          <w:sz w:val="28"/>
          <w:szCs w:val="28"/>
        </w:rPr>
      </w:pPr>
      <w:r w:rsidRPr="00D960A4">
        <w:rPr>
          <w:rFonts w:ascii="Times New Roman" w:hAnsi="Times New Roman"/>
          <w:spacing w:val="2"/>
          <w:sz w:val="28"/>
          <w:szCs w:val="28"/>
        </w:rPr>
        <w:t xml:space="preserve">- </w:t>
      </w:r>
      <w:r>
        <w:rPr>
          <w:rFonts w:ascii="Times New Roman" w:hAnsi="Times New Roman"/>
          <w:color w:val="000000"/>
          <w:sz w:val="28"/>
          <w:szCs w:val="28"/>
        </w:rPr>
        <w:t>с</w:t>
      </w:r>
      <w:r w:rsidRPr="00D960A4">
        <w:rPr>
          <w:rFonts w:ascii="Times New Roman" w:hAnsi="Times New Roman"/>
          <w:color w:val="000000"/>
          <w:sz w:val="28"/>
          <w:szCs w:val="28"/>
        </w:rPr>
        <w:t>одержание поселковой бани (СХО)</w:t>
      </w:r>
      <w:r>
        <w:rPr>
          <w:rFonts w:ascii="Times New Roman" w:hAnsi="Times New Roman"/>
          <w:color w:val="000000"/>
          <w:sz w:val="28"/>
          <w:szCs w:val="28"/>
        </w:rPr>
        <w:t>.</w:t>
      </w:r>
    </w:p>
    <w:p w:rsidR="00127B52" w:rsidRPr="000313F2" w:rsidRDefault="00127B52" w:rsidP="00127B52">
      <w:pPr>
        <w:spacing w:before="200" w:after="200"/>
        <w:jc w:val="center"/>
        <w:rPr>
          <w:rFonts w:ascii="Times New Roman" w:hAnsi="Times New Roman"/>
          <w:b/>
          <w:color w:val="000000"/>
          <w:sz w:val="28"/>
          <w:szCs w:val="28"/>
        </w:rPr>
      </w:pPr>
      <w:r w:rsidRPr="000313F2">
        <w:rPr>
          <w:rFonts w:ascii="Times New Roman" w:hAnsi="Times New Roman"/>
          <w:b/>
          <w:color w:val="000000"/>
          <w:sz w:val="28"/>
          <w:szCs w:val="28"/>
        </w:rPr>
        <w:t xml:space="preserve">4. Ресурсное обеспечение </w:t>
      </w:r>
      <w:r>
        <w:rPr>
          <w:rFonts w:ascii="Times New Roman" w:hAnsi="Times New Roman"/>
          <w:b/>
          <w:color w:val="000000"/>
          <w:sz w:val="28"/>
          <w:szCs w:val="28"/>
        </w:rPr>
        <w:t>под</w:t>
      </w:r>
      <w:r w:rsidRPr="000313F2">
        <w:rPr>
          <w:rFonts w:ascii="Times New Roman" w:hAnsi="Times New Roman"/>
          <w:b/>
          <w:color w:val="000000"/>
          <w:sz w:val="28"/>
          <w:szCs w:val="28"/>
        </w:rPr>
        <w:t>программы</w:t>
      </w:r>
    </w:p>
    <w:p w:rsidR="00127B52" w:rsidRPr="00096EB0" w:rsidRDefault="00127B52" w:rsidP="00127B52">
      <w:pPr>
        <w:spacing w:after="120" w:line="360" w:lineRule="auto"/>
        <w:ind w:firstLine="709"/>
        <w:jc w:val="both"/>
        <w:rPr>
          <w:rFonts w:ascii="Times New Roman" w:hAnsi="Times New Roman"/>
          <w:sz w:val="28"/>
          <w:szCs w:val="28"/>
          <w:lang w:eastAsia="hi-IN" w:bidi="hi-IN"/>
        </w:rPr>
      </w:pPr>
      <w:r w:rsidRPr="00096EB0">
        <w:rPr>
          <w:rFonts w:ascii="Times New Roman" w:hAnsi="Times New Roman"/>
          <w:sz w:val="28"/>
          <w:szCs w:val="28"/>
          <w:lang w:eastAsia="hi-IN" w:bidi="hi-IN"/>
        </w:rPr>
        <w:t xml:space="preserve">Финансовое обеспечение реализации </w:t>
      </w:r>
      <w:r>
        <w:rPr>
          <w:rFonts w:ascii="Times New Roman" w:hAnsi="Times New Roman"/>
          <w:sz w:val="28"/>
          <w:szCs w:val="28"/>
          <w:lang w:eastAsia="hi-IN" w:bidi="hi-IN"/>
        </w:rPr>
        <w:t>Под</w:t>
      </w:r>
      <w:r w:rsidRPr="00096EB0">
        <w:rPr>
          <w:rFonts w:ascii="Times New Roman" w:hAnsi="Times New Roman"/>
          <w:sz w:val="28"/>
          <w:szCs w:val="28"/>
          <w:lang w:eastAsia="hi-IN" w:bidi="hi-IN"/>
        </w:rPr>
        <w:t>программы осуществляется за счет средств  бюджета муниципального округа.</w:t>
      </w:r>
    </w:p>
    <w:p w:rsidR="00127B52" w:rsidRPr="00096EB0" w:rsidRDefault="00127B52" w:rsidP="00127B52">
      <w:pPr>
        <w:pStyle w:val="ConsPlusNormal"/>
        <w:tabs>
          <w:tab w:val="left" w:pos="720"/>
          <w:tab w:val="right" w:pos="9921"/>
        </w:tabs>
        <w:spacing w:after="120" w:line="360" w:lineRule="auto"/>
        <w:ind w:firstLine="709"/>
        <w:jc w:val="both"/>
        <w:outlineLvl w:val="1"/>
        <w:rPr>
          <w:rFonts w:eastAsia="Calibri"/>
          <w:b w:val="0"/>
          <w:bCs w:val="0"/>
          <w:lang w:eastAsia="hi-IN" w:bidi="hi-IN"/>
        </w:rPr>
      </w:pPr>
      <w:r w:rsidRPr="00096EB0">
        <w:rPr>
          <w:b w:val="0"/>
          <w:lang w:eastAsia="hi-IN" w:bidi="hi-IN"/>
        </w:rPr>
        <w:t>Ответственный исполнитель Муниципальной программы - Отдел ЖКХ, архитектуры и градостроительства администрации муниципального округа.</w:t>
      </w:r>
    </w:p>
    <w:p w:rsidR="00127B52" w:rsidRPr="00096EB0" w:rsidRDefault="00127B52" w:rsidP="00127B52">
      <w:pPr>
        <w:pStyle w:val="ConsPlusNormal"/>
        <w:spacing w:line="360" w:lineRule="auto"/>
        <w:ind w:firstLine="540"/>
        <w:jc w:val="both"/>
        <w:rPr>
          <w:b w:val="0"/>
        </w:rPr>
      </w:pPr>
      <w:r w:rsidRPr="00096EB0">
        <w:rPr>
          <w:b w:val="0"/>
        </w:rPr>
        <w:t xml:space="preserve">Общая сумма на реализацию </w:t>
      </w:r>
      <w:r>
        <w:rPr>
          <w:b w:val="0"/>
        </w:rPr>
        <w:t>Под</w:t>
      </w:r>
      <w:r w:rsidRPr="00096EB0">
        <w:rPr>
          <w:b w:val="0"/>
        </w:rPr>
        <w:t xml:space="preserve">программы по годам реализации представлена в таблице № </w:t>
      </w:r>
      <w:r w:rsidR="00E36444">
        <w:rPr>
          <w:b w:val="0"/>
        </w:rPr>
        <w:t>8</w:t>
      </w:r>
      <w:r w:rsidRPr="00096EB0">
        <w:rPr>
          <w:b w:val="0"/>
        </w:rPr>
        <w:t>.</w:t>
      </w:r>
    </w:p>
    <w:p w:rsidR="00127B52" w:rsidRPr="00096EB0" w:rsidRDefault="00127B52" w:rsidP="00127B52">
      <w:pPr>
        <w:autoSpaceDE w:val="0"/>
        <w:autoSpaceDN w:val="0"/>
        <w:adjustRightInd w:val="0"/>
        <w:spacing w:after="120"/>
        <w:ind w:firstLine="540"/>
        <w:jc w:val="right"/>
        <w:rPr>
          <w:rFonts w:ascii="Times New Roman" w:hAnsi="Times New Roman"/>
          <w:sz w:val="28"/>
          <w:szCs w:val="28"/>
        </w:rPr>
      </w:pPr>
      <w:r w:rsidRPr="00096EB0">
        <w:rPr>
          <w:rFonts w:ascii="Times New Roman" w:hAnsi="Times New Roman"/>
          <w:sz w:val="28"/>
          <w:szCs w:val="28"/>
        </w:rPr>
        <w:t xml:space="preserve">Таблица № </w:t>
      </w:r>
      <w:r w:rsidR="00E36444">
        <w:rPr>
          <w:rFonts w:ascii="Times New Roman" w:hAnsi="Times New Roman"/>
          <w:sz w:val="28"/>
          <w:szCs w:val="28"/>
        </w:rPr>
        <w:t>8</w:t>
      </w:r>
      <w:r w:rsidRPr="00096EB0">
        <w:rPr>
          <w:rFonts w:ascii="Times New Roman" w:hAnsi="Times New Roman"/>
          <w:sz w:val="28"/>
          <w:szCs w:val="28"/>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1276"/>
        <w:gridCol w:w="1275"/>
        <w:gridCol w:w="1276"/>
        <w:gridCol w:w="1276"/>
        <w:gridCol w:w="1275"/>
      </w:tblGrid>
      <w:tr w:rsidR="00127B52" w:rsidRPr="00096EB0" w:rsidTr="006A0563">
        <w:tc>
          <w:tcPr>
            <w:tcW w:w="1809" w:type="dxa"/>
            <w:vMerge w:val="restart"/>
          </w:tcPr>
          <w:p w:rsidR="00127B52" w:rsidRPr="00096EB0" w:rsidRDefault="00127B52"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 xml:space="preserve">Направление </w:t>
            </w:r>
          </w:p>
          <w:p w:rsidR="00127B52" w:rsidRPr="00096EB0" w:rsidRDefault="00127B52"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финансирования</w:t>
            </w:r>
          </w:p>
        </w:tc>
        <w:tc>
          <w:tcPr>
            <w:tcW w:w="7796" w:type="dxa"/>
            <w:gridSpan w:val="6"/>
          </w:tcPr>
          <w:p w:rsidR="00127B52" w:rsidRPr="00096EB0" w:rsidRDefault="00127B52"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Объем финансирования в 202</w:t>
            </w:r>
            <w:r>
              <w:rPr>
                <w:rFonts w:ascii="Times New Roman" w:hAnsi="Times New Roman"/>
                <w:sz w:val="28"/>
                <w:szCs w:val="28"/>
              </w:rPr>
              <w:t>2</w:t>
            </w:r>
            <w:r w:rsidRPr="00096EB0">
              <w:rPr>
                <w:rFonts w:ascii="Times New Roman" w:hAnsi="Times New Roman"/>
                <w:sz w:val="28"/>
                <w:szCs w:val="28"/>
              </w:rPr>
              <w:t>-202</w:t>
            </w:r>
            <w:r>
              <w:rPr>
                <w:rFonts w:ascii="Times New Roman" w:hAnsi="Times New Roman"/>
                <w:sz w:val="28"/>
                <w:szCs w:val="28"/>
              </w:rPr>
              <w:t>6</w:t>
            </w:r>
            <w:r w:rsidRPr="00096EB0">
              <w:rPr>
                <w:rFonts w:ascii="Times New Roman" w:hAnsi="Times New Roman"/>
                <w:sz w:val="28"/>
                <w:szCs w:val="28"/>
              </w:rPr>
              <w:t xml:space="preserve"> годах(тыс.рублей)</w:t>
            </w:r>
          </w:p>
        </w:tc>
      </w:tr>
      <w:tr w:rsidR="00127B52" w:rsidRPr="00096EB0" w:rsidTr="006A0563">
        <w:tc>
          <w:tcPr>
            <w:tcW w:w="1809" w:type="dxa"/>
            <w:vMerge/>
          </w:tcPr>
          <w:p w:rsidR="00127B52" w:rsidRPr="00096EB0" w:rsidRDefault="00127B52" w:rsidP="006A0563">
            <w:pPr>
              <w:autoSpaceDE w:val="0"/>
              <w:autoSpaceDN w:val="0"/>
              <w:adjustRightInd w:val="0"/>
              <w:jc w:val="both"/>
              <w:rPr>
                <w:rFonts w:ascii="Times New Roman" w:hAnsi="Times New Roman"/>
                <w:sz w:val="28"/>
                <w:szCs w:val="28"/>
              </w:rPr>
            </w:pPr>
          </w:p>
        </w:tc>
        <w:tc>
          <w:tcPr>
            <w:tcW w:w="1418" w:type="dxa"/>
            <w:vMerge w:val="restart"/>
          </w:tcPr>
          <w:p w:rsidR="00127B52" w:rsidRPr="00096EB0" w:rsidRDefault="00127B52"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всего</w:t>
            </w:r>
          </w:p>
        </w:tc>
        <w:tc>
          <w:tcPr>
            <w:tcW w:w="6378" w:type="dxa"/>
            <w:gridSpan w:val="5"/>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В том числе</w:t>
            </w:r>
          </w:p>
        </w:tc>
      </w:tr>
      <w:tr w:rsidR="00127B52" w:rsidRPr="00096EB0" w:rsidTr="006A0563">
        <w:tc>
          <w:tcPr>
            <w:tcW w:w="1809" w:type="dxa"/>
            <w:vMerge/>
          </w:tcPr>
          <w:p w:rsidR="00127B52" w:rsidRPr="00096EB0" w:rsidRDefault="00127B52" w:rsidP="006A0563">
            <w:pPr>
              <w:autoSpaceDE w:val="0"/>
              <w:autoSpaceDN w:val="0"/>
              <w:adjustRightInd w:val="0"/>
              <w:jc w:val="both"/>
              <w:rPr>
                <w:rFonts w:ascii="Times New Roman" w:hAnsi="Times New Roman"/>
                <w:sz w:val="28"/>
                <w:szCs w:val="28"/>
              </w:rPr>
            </w:pPr>
          </w:p>
        </w:tc>
        <w:tc>
          <w:tcPr>
            <w:tcW w:w="1418" w:type="dxa"/>
            <w:vMerge/>
          </w:tcPr>
          <w:p w:rsidR="00127B52" w:rsidRPr="00096EB0" w:rsidRDefault="00127B52" w:rsidP="006A0563">
            <w:pPr>
              <w:autoSpaceDE w:val="0"/>
              <w:autoSpaceDN w:val="0"/>
              <w:adjustRightInd w:val="0"/>
              <w:jc w:val="both"/>
              <w:rPr>
                <w:rFonts w:ascii="Times New Roman" w:hAnsi="Times New Roman"/>
                <w:sz w:val="28"/>
                <w:szCs w:val="28"/>
              </w:rPr>
            </w:pPr>
          </w:p>
        </w:tc>
        <w:tc>
          <w:tcPr>
            <w:tcW w:w="1276"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 xml:space="preserve">2 </w:t>
            </w:r>
            <w:r w:rsidRPr="00096EB0">
              <w:rPr>
                <w:rFonts w:ascii="Times New Roman" w:hAnsi="Times New Roman"/>
                <w:sz w:val="28"/>
                <w:szCs w:val="28"/>
              </w:rPr>
              <w:t>год</w:t>
            </w:r>
          </w:p>
        </w:tc>
        <w:tc>
          <w:tcPr>
            <w:tcW w:w="1275"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3</w:t>
            </w:r>
            <w:r w:rsidRPr="00096EB0">
              <w:rPr>
                <w:rFonts w:ascii="Times New Roman" w:hAnsi="Times New Roman"/>
                <w:sz w:val="28"/>
                <w:szCs w:val="28"/>
              </w:rPr>
              <w:t xml:space="preserve"> год</w:t>
            </w:r>
          </w:p>
        </w:tc>
        <w:tc>
          <w:tcPr>
            <w:tcW w:w="1276"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4</w:t>
            </w:r>
            <w:r w:rsidRPr="00096EB0">
              <w:rPr>
                <w:rFonts w:ascii="Times New Roman" w:hAnsi="Times New Roman"/>
                <w:sz w:val="28"/>
                <w:szCs w:val="28"/>
              </w:rPr>
              <w:t xml:space="preserve"> год</w:t>
            </w:r>
          </w:p>
        </w:tc>
        <w:tc>
          <w:tcPr>
            <w:tcW w:w="1276"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5</w:t>
            </w:r>
            <w:r w:rsidRPr="00096EB0">
              <w:rPr>
                <w:rFonts w:ascii="Times New Roman" w:hAnsi="Times New Roman"/>
                <w:sz w:val="28"/>
                <w:szCs w:val="28"/>
              </w:rPr>
              <w:t xml:space="preserve"> год</w:t>
            </w:r>
          </w:p>
        </w:tc>
        <w:tc>
          <w:tcPr>
            <w:tcW w:w="1275"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202</w:t>
            </w:r>
            <w:r>
              <w:rPr>
                <w:rFonts w:ascii="Times New Roman" w:hAnsi="Times New Roman"/>
                <w:sz w:val="28"/>
                <w:szCs w:val="28"/>
              </w:rPr>
              <w:t xml:space="preserve">6 </w:t>
            </w:r>
            <w:r w:rsidRPr="00096EB0">
              <w:rPr>
                <w:rFonts w:ascii="Times New Roman" w:hAnsi="Times New Roman"/>
                <w:sz w:val="28"/>
                <w:szCs w:val="28"/>
              </w:rPr>
              <w:t>год</w:t>
            </w:r>
          </w:p>
        </w:tc>
      </w:tr>
      <w:tr w:rsidR="00127B52" w:rsidRPr="00096EB0" w:rsidTr="006A0563">
        <w:trPr>
          <w:trHeight w:val="525"/>
        </w:trPr>
        <w:tc>
          <w:tcPr>
            <w:tcW w:w="1809" w:type="dxa"/>
          </w:tcPr>
          <w:p w:rsidR="00127B52" w:rsidRPr="00096EB0" w:rsidRDefault="00127B52"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Областной бюджет</w:t>
            </w:r>
          </w:p>
        </w:tc>
        <w:tc>
          <w:tcPr>
            <w:tcW w:w="1418" w:type="dxa"/>
          </w:tcPr>
          <w:p w:rsidR="00127B52" w:rsidRPr="00873518" w:rsidRDefault="00E36444" w:rsidP="006A0563">
            <w:pPr>
              <w:autoSpaceDE w:val="0"/>
              <w:autoSpaceDN w:val="0"/>
              <w:adjustRightInd w:val="0"/>
              <w:jc w:val="center"/>
              <w:rPr>
                <w:rFonts w:ascii="Times New Roman" w:hAnsi="Times New Roman"/>
                <w:b/>
                <w:sz w:val="28"/>
                <w:szCs w:val="28"/>
              </w:rPr>
            </w:pPr>
            <w:r>
              <w:rPr>
                <w:rFonts w:ascii="Times New Roman" w:hAnsi="Times New Roman"/>
                <w:b/>
                <w:sz w:val="28"/>
                <w:szCs w:val="28"/>
              </w:rPr>
              <w:t>0,00</w:t>
            </w:r>
          </w:p>
        </w:tc>
        <w:tc>
          <w:tcPr>
            <w:tcW w:w="1276"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127B52"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0,00</w:t>
            </w:r>
          </w:p>
        </w:tc>
        <w:tc>
          <w:tcPr>
            <w:tcW w:w="1276"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6"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c>
          <w:tcPr>
            <w:tcW w:w="1275" w:type="dxa"/>
          </w:tcPr>
          <w:p w:rsidR="00127B52" w:rsidRPr="00096EB0" w:rsidRDefault="00127B52" w:rsidP="006A0563">
            <w:pPr>
              <w:autoSpaceDE w:val="0"/>
              <w:autoSpaceDN w:val="0"/>
              <w:adjustRightInd w:val="0"/>
              <w:jc w:val="center"/>
              <w:rPr>
                <w:rFonts w:ascii="Times New Roman" w:hAnsi="Times New Roman"/>
                <w:sz w:val="28"/>
                <w:szCs w:val="28"/>
              </w:rPr>
            </w:pPr>
            <w:r w:rsidRPr="00096EB0">
              <w:rPr>
                <w:rFonts w:ascii="Times New Roman" w:hAnsi="Times New Roman"/>
                <w:sz w:val="28"/>
                <w:szCs w:val="28"/>
              </w:rPr>
              <w:t>0,00</w:t>
            </w:r>
          </w:p>
        </w:tc>
      </w:tr>
      <w:tr w:rsidR="00127B52" w:rsidRPr="00096EB0" w:rsidTr="006A0563">
        <w:trPr>
          <w:trHeight w:val="525"/>
        </w:trPr>
        <w:tc>
          <w:tcPr>
            <w:tcW w:w="1809" w:type="dxa"/>
          </w:tcPr>
          <w:p w:rsidR="00127B52" w:rsidRPr="00096EB0" w:rsidRDefault="00127B52"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Бюджет муниципального округа</w:t>
            </w:r>
          </w:p>
        </w:tc>
        <w:tc>
          <w:tcPr>
            <w:tcW w:w="1418" w:type="dxa"/>
          </w:tcPr>
          <w:p w:rsidR="00127B52" w:rsidRPr="00096EB0" w:rsidRDefault="00E36444" w:rsidP="006A0563">
            <w:pPr>
              <w:autoSpaceDE w:val="0"/>
              <w:autoSpaceDN w:val="0"/>
              <w:adjustRightInd w:val="0"/>
              <w:jc w:val="center"/>
              <w:rPr>
                <w:rFonts w:ascii="Times New Roman" w:hAnsi="Times New Roman"/>
                <w:b/>
                <w:sz w:val="28"/>
                <w:szCs w:val="28"/>
              </w:rPr>
            </w:pPr>
            <w:r>
              <w:rPr>
                <w:rFonts w:ascii="Times New Roman" w:hAnsi="Times New Roman"/>
                <w:b/>
                <w:sz w:val="28"/>
                <w:szCs w:val="28"/>
              </w:rPr>
              <w:t>1 439,60</w:t>
            </w:r>
          </w:p>
        </w:tc>
        <w:tc>
          <w:tcPr>
            <w:tcW w:w="1276" w:type="dxa"/>
          </w:tcPr>
          <w:p w:rsidR="00127B52" w:rsidRPr="00DC7D9E"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219,50</w:t>
            </w:r>
          </w:p>
        </w:tc>
        <w:tc>
          <w:tcPr>
            <w:tcW w:w="1275" w:type="dxa"/>
          </w:tcPr>
          <w:p w:rsidR="00127B52" w:rsidRPr="00DC7D9E"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310,50</w:t>
            </w:r>
          </w:p>
        </w:tc>
        <w:tc>
          <w:tcPr>
            <w:tcW w:w="1276" w:type="dxa"/>
          </w:tcPr>
          <w:p w:rsidR="00127B52"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289,10</w:t>
            </w:r>
          </w:p>
        </w:tc>
        <w:tc>
          <w:tcPr>
            <w:tcW w:w="1276" w:type="dxa"/>
          </w:tcPr>
          <w:p w:rsidR="00127B52"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303,50</w:t>
            </w:r>
          </w:p>
        </w:tc>
        <w:tc>
          <w:tcPr>
            <w:tcW w:w="1275" w:type="dxa"/>
          </w:tcPr>
          <w:p w:rsidR="00127B52"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317,50</w:t>
            </w:r>
          </w:p>
        </w:tc>
      </w:tr>
      <w:tr w:rsidR="00E36444" w:rsidRPr="00096EB0" w:rsidTr="006A0563">
        <w:tc>
          <w:tcPr>
            <w:tcW w:w="1809" w:type="dxa"/>
          </w:tcPr>
          <w:p w:rsidR="00E36444" w:rsidRPr="00096EB0" w:rsidRDefault="00E36444" w:rsidP="006A0563">
            <w:pPr>
              <w:autoSpaceDE w:val="0"/>
              <w:autoSpaceDN w:val="0"/>
              <w:adjustRightInd w:val="0"/>
              <w:jc w:val="both"/>
              <w:rPr>
                <w:rFonts w:ascii="Times New Roman" w:hAnsi="Times New Roman"/>
                <w:sz w:val="28"/>
                <w:szCs w:val="28"/>
              </w:rPr>
            </w:pPr>
            <w:r w:rsidRPr="00096EB0">
              <w:rPr>
                <w:rFonts w:ascii="Times New Roman" w:hAnsi="Times New Roman"/>
                <w:sz w:val="28"/>
                <w:szCs w:val="28"/>
              </w:rPr>
              <w:t>Итого</w:t>
            </w:r>
          </w:p>
        </w:tc>
        <w:tc>
          <w:tcPr>
            <w:tcW w:w="1418" w:type="dxa"/>
          </w:tcPr>
          <w:p w:rsidR="00E36444" w:rsidRPr="00096EB0" w:rsidRDefault="00E36444" w:rsidP="006A0563">
            <w:pPr>
              <w:autoSpaceDE w:val="0"/>
              <w:autoSpaceDN w:val="0"/>
              <w:adjustRightInd w:val="0"/>
              <w:jc w:val="center"/>
              <w:rPr>
                <w:rFonts w:ascii="Times New Roman" w:hAnsi="Times New Roman"/>
                <w:b/>
                <w:sz w:val="28"/>
                <w:szCs w:val="28"/>
              </w:rPr>
            </w:pPr>
            <w:r>
              <w:rPr>
                <w:rFonts w:ascii="Times New Roman" w:hAnsi="Times New Roman"/>
                <w:b/>
                <w:sz w:val="28"/>
                <w:szCs w:val="28"/>
              </w:rPr>
              <w:t>1 439,60</w:t>
            </w:r>
          </w:p>
        </w:tc>
        <w:tc>
          <w:tcPr>
            <w:tcW w:w="1276" w:type="dxa"/>
          </w:tcPr>
          <w:p w:rsidR="00E36444" w:rsidRPr="00DC7D9E"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219,50</w:t>
            </w:r>
          </w:p>
        </w:tc>
        <w:tc>
          <w:tcPr>
            <w:tcW w:w="1275" w:type="dxa"/>
          </w:tcPr>
          <w:p w:rsidR="00E36444" w:rsidRPr="00DC7D9E"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310,50</w:t>
            </w:r>
          </w:p>
        </w:tc>
        <w:tc>
          <w:tcPr>
            <w:tcW w:w="1276" w:type="dxa"/>
          </w:tcPr>
          <w:p w:rsidR="00E36444"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289,10</w:t>
            </w:r>
          </w:p>
        </w:tc>
        <w:tc>
          <w:tcPr>
            <w:tcW w:w="1276" w:type="dxa"/>
          </w:tcPr>
          <w:p w:rsidR="00E36444"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303,50</w:t>
            </w:r>
          </w:p>
        </w:tc>
        <w:tc>
          <w:tcPr>
            <w:tcW w:w="1275" w:type="dxa"/>
          </w:tcPr>
          <w:p w:rsidR="00E36444" w:rsidRPr="00096EB0" w:rsidRDefault="00E36444" w:rsidP="006A0563">
            <w:pPr>
              <w:autoSpaceDE w:val="0"/>
              <w:autoSpaceDN w:val="0"/>
              <w:adjustRightInd w:val="0"/>
              <w:jc w:val="center"/>
              <w:rPr>
                <w:rFonts w:ascii="Times New Roman" w:hAnsi="Times New Roman"/>
                <w:sz w:val="28"/>
                <w:szCs w:val="28"/>
              </w:rPr>
            </w:pPr>
            <w:r>
              <w:rPr>
                <w:rFonts w:ascii="Times New Roman" w:hAnsi="Times New Roman"/>
                <w:sz w:val="28"/>
                <w:szCs w:val="28"/>
              </w:rPr>
              <w:t>317,50</w:t>
            </w:r>
          </w:p>
        </w:tc>
      </w:tr>
    </w:tbl>
    <w:p w:rsidR="00127B52" w:rsidRPr="000313F2" w:rsidRDefault="00127B52" w:rsidP="00127B52">
      <w:pPr>
        <w:tabs>
          <w:tab w:val="left" w:pos="938"/>
        </w:tabs>
        <w:spacing w:before="240" w:line="360" w:lineRule="auto"/>
        <w:ind w:firstLine="709"/>
        <w:jc w:val="both"/>
        <w:rPr>
          <w:rFonts w:ascii="Times New Roman" w:hAnsi="Times New Roman"/>
          <w:sz w:val="28"/>
          <w:szCs w:val="28"/>
          <w:lang w:eastAsia="hi-IN" w:bidi="hi-IN"/>
        </w:rPr>
      </w:pPr>
      <w:r w:rsidRPr="00E36444">
        <w:rPr>
          <w:rFonts w:ascii="Times New Roman" w:hAnsi="Times New Roman"/>
          <w:sz w:val="28"/>
          <w:szCs w:val="28"/>
          <w:lang w:eastAsia="hi-IN" w:bidi="hi-IN"/>
        </w:rPr>
        <w:t xml:space="preserve">Информация о расходах на реализацию Подпрограммы за счет средств всех источников финансирования (с расшифровкой по отдельным мероприятиям) представлена в Приложении № </w:t>
      </w:r>
      <w:r w:rsidR="00E36444" w:rsidRPr="00E36444">
        <w:rPr>
          <w:rFonts w:ascii="Times New Roman" w:hAnsi="Times New Roman"/>
          <w:sz w:val="28"/>
          <w:szCs w:val="28"/>
          <w:lang w:eastAsia="hi-IN" w:bidi="hi-IN"/>
        </w:rPr>
        <w:t>4</w:t>
      </w:r>
      <w:r w:rsidRPr="00E36444">
        <w:rPr>
          <w:rFonts w:ascii="Times New Roman" w:hAnsi="Times New Roman"/>
          <w:sz w:val="28"/>
          <w:szCs w:val="28"/>
          <w:lang w:eastAsia="hi-IN" w:bidi="hi-IN"/>
        </w:rPr>
        <w:t xml:space="preserve"> к Муниципальной программе.</w:t>
      </w:r>
    </w:p>
    <w:p w:rsidR="00127B52" w:rsidRPr="00B2143C" w:rsidRDefault="00127B52" w:rsidP="00127B52">
      <w:pPr>
        <w:pStyle w:val="ConsPlusNormal"/>
        <w:spacing w:before="240" w:after="240"/>
        <w:jc w:val="center"/>
        <w:rPr>
          <w:bCs w:val="0"/>
        </w:rPr>
      </w:pPr>
      <w:r w:rsidRPr="00B2143C">
        <w:rPr>
          <w:bCs w:val="0"/>
        </w:rPr>
        <w:t xml:space="preserve">5. Анализ рисков реализации </w:t>
      </w:r>
      <w:r>
        <w:rPr>
          <w:bCs w:val="0"/>
        </w:rPr>
        <w:t>Под</w:t>
      </w:r>
      <w:r w:rsidRPr="00B2143C">
        <w:rPr>
          <w:bCs w:val="0"/>
        </w:rPr>
        <w:t>программы и меры управления рисками</w:t>
      </w:r>
    </w:p>
    <w:p w:rsidR="00127B52" w:rsidRPr="00B2143C" w:rsidRDefault="00127B52" w:rsidP="00127B52">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Для успешной реализации поставленных задач </w:t>
      </w:r>
      <w:r>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 был проведен анализ рисков, которые могут повлиять на ее выполнение.</w:t>
      </w:r>
    </w:p>
    <w:p w:rsidR="00127B52" w:rsidRPr="00B2143C" w:rsidRDefault="00127B52" w:rsidP="00127B52">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К рискам реализации </w:t>
      </w:r>
      <w:r>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 следует отнести следующие:</w:t>
      </w:r>
    </w:p>
    <w:p w:rsidR="00127B52" w:rsidRPr="00B2143C" w:rsidRDefault="00127B52" w:rsidP="00127B52">
      <w:pPr>
        <w:spacing w:line="360" w:lineRule="auto"/>
        <w:ind w:firstLine="708"/>
        <w:jc w:val="both"/>
        <w:rPr>
          <w:rFonts w:ascii="Times New Roman" w:hAnsi="Times New Roman"/>
          <w:sz w:val="28"/>
          <w:szCs w:val="28"/>
          <w:lang w:eastAsia="hi-IN" w:bidi="hi-IN"/>
        </w:rPr>
      </w:pPr>
      <w:r>
        <w:rPr>
          <w:rFonts w:ascii="Times New Roman" w:hAnsi="Times New Roman"/>
          <w:sz w:val="28"/>
          <w:szCs w:val="28"/>
          <w:lang w:eastAsia="hi-IN" w:bidi="hi-IN"/>
        </w:rPr>
        <w:t>Ф</w:t>
      </w:r>
      <w:r w:rsidRPr="00B2143C">
        <w:rPr>
          <w:rFonts w:ascii="Times New Roman" w:hAnsi="Times New Roman"/>
          <w:sz w:val="28"/>
          <w:szCs w:val="28"/>
          <w:lang w:eastAsia="hi-IN" w:bidi="hi-IN"/>
        </w:rPr>
        <w:t>инансовые риски</w:t>
      </w:r>
      <w:r>
        <w:rPr>
          <w:rFonts w:ascii="Times New Roman" w:hAnsi="Times New Roman"/>
          <w:sz w:val="28"/>
          <w:szCs w:val="28"/>
          <w:lang w:eastAsia="hi-IN" w:bidi="hi-IN"/>
        </w:rPr>
        <w:t>.</w:t>
      </w:r>
    </w:p>
    <w:p w:rsidR="00127B52" w:rsidRPr="00B2143C" w:rsidRDefault="00127B52" w:rsidP="00127B52">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Финансовые риски относятся к наиболее важным. Любое сокращение финансирования со стороны федерального и областного бюджетов повлечет неисполнение мероприятий </w:t>
      </w:r>
      <w:r>
        <w:rPr>
          <w:rFonts w:ascii="Times New Roman" w:hAnsi="Times New Roman"/>
          <w:sz w:val="28"/>
          <w:szCs w:val="28"/>
          <w:lang w:eastAsia="hi-IN" w:bidi="hi-IN"/>
        </w:rPr>
        <w:t>Подп</w:t>
      </w:r>
      <w:r w:rsidRPr="00B2143C">
        <w:rPr>
          <w:rFonts w:ascii="Times New Roman" w:hAnsi="Times New Roman"/>
          <w:sz w:val="28"/>
          <w:szCs w:val="28"/>
          <w:lang w:eastAsia="hi-IN" w:bidi="hi-IN"/>
        </w:rPr>
        <w:t>рограммы и, как следствие, ее невыполнение.</w:t>
      </w:r>
    </w:p>
    <w:p w:rsidR="00127B52" w:rsidRPr="00B2143C" w:rsidRDefault="00127B52" w:rsidP="00127B52">
      <w:pPr>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К финансовым рискам также относятся неэффективное и нерациональное использование ресурсов </w:t>
      </w:r>
      <w:r>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w:t>
      </w:r>
    </w:p>
    <w:p w:rsidR="00127B52" w:rsidRPr="00B2143C" w:rsidRDefault="00127B52" w:rsidP="00127B52">
      <w:pPr>
        <w:tabs>
          <w:tab w:val="left" w:pos="709"/>
          <w:tab w:val="left" w:pos="1155"/>
        </w:tabs>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Непредвиденный выход из строя технических средств.</w:t>
      </w:r>
    </w:p>
    <w:p w:rsidR="00127B52" w:rsidRPr="00B2143C" w:rsidRDefault="00127B52" w:rsidP="00127B52">
      <w:pPr>
        <w:tabs>
          <w:tab w:val="left" w:pos="709"/>
        </w:tabs>
        <w:spacing w:line="360" w:lineRule="auto"/>
        <w:ind w:firstLine="708"/>
        <w:jc w:val="both"/>
        <w:rPr>
          <w:rFonts w:ascii="Times New Roman" w:hAnsi="Times New Roman"/>
          <w:sz w:val="28"/>
          <w:szCs w:val="28"/>
          <w:lang w:eastAsia="hi-IN" w:bidi="hi-IN"/>
        </w:rPr>
      </w:pPr>
      <w:r w:rsidRPr="00B2143C">
        <w:rPr>
          <w:rFonts w:ascii="Times New Roman" w:hAnsi="Times New Roman"/>
          <w:sz w:val="28"/>
          <w:szCs w:val="28"/>
          <w:lang w:eastAsia="hi-IN" w:bidi="hi-IN"/>
        </w:rPr>
        <w:t xml:space="preserve">Риск запаздывания в реализации мероприятий </w:t>
      </w:r>
      <w:r>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программы.</w:t>
      </w:r>
    </w:p>
    <w:p w:rsidR="00127B52" w:rsidRPr="002E0767" w:rsidRDefault="00127B52" w:rsidP="00127B52">
      <w:pPr>
        <w:tabs>
          <w:tab w:val="left" w:pos="6300"/>
          <w:tab w:val="left" w:pos="13260"/>
        </w:tabs>
        <w:spacing w:line="360" w:lineRule="auto"/>
        <w:ind w:firstLine="709"/>
        <w:jc w:val="both"/>
        <w:rPr>
          <w:rFonts w:ascii="Times New Roman" w:hAnsi="Times New Roman"/>
          <w:sz w:val="28"/>
          <w:szCs w:val="28"/>
        </w:rPr>
      </w:pPr>
      <w:r w:rsidRPr="00B2143C">
        <w:rPr>
          <w:rFonts w:ascii="Times New Roman" w:hAnsi="Times New Roman"/>
          <w:sz w:val="28"/>
          <w:szCs w:val="28"/>
          <w:lang w:eastAsia="hi-IN" w:bidi="hi-IN"/>
        </w:rPr>
        <w:t xml:space="preserve">Для всех видов риска главными мерами по управлению ими являются своевременно принятые управленческие решения и корректировка мероприятий </w:t>
      </w:r>
      <w:r>
        <w:rPr>
          <w:rFonts w:ascii="Times New Roman" w:hAnsi="Times New Roman"/>
          <w:sz w:val="28"/>
          <w:szCs w:val="28"/>
          <w:lang w:eastAsia="hi-IN" w:bidi="hi-IN"/>
        </w:rPr>
        <w:t>Под</w:t>
      </w:r>
      <w:r w:rsidRPr="00B2143C">
        <w:rPr>
          <w:rFonts w:ascii="Times New Roman" w:hAnsi="Times New Roman"/>
          <w:sz w:val="28"/>
          <w:szCs w:val="28"/>
          <w:lang w:eastAsia="hi-IN" w:bidi="hi-IN"/>
        </w:rPr>
        <w:t>программой с учетом выделенного на их реализацию ресурсного обеспечения.</w:t>
      </w:r>
    </w:p>
    <w:p w:rsidR="006F3985" w:rsidRPr="00685840" w:rsidRDefault="006F3985" w:rsidP="00D95A47">
      <w:pPr>
        <w:tabs>
          <w:tab w:val="left" w:pos="6300"/>
          <w:tab w:val="left" w:pos="13260"/>
        </w:tabs>
        <w:spacing w:line="360" w:lineRule="auto"/>
        <w:ind w:firstLine="709"/>
        <w:jc w:val="both"/>
        <w:rPr>
          <w:rFonts w:ascii="Times New Roman" w:hAnsi="Times New Roman"/>
          <w:sz w:val="28"/>
          <w:szCs w:val="28"/>
        </w:rPr>
      </w:pPr>
      <w:r w:rsidRPr="00685840">
        <w:rPr>
          <w:rFonts w:ascii="Times New Roman" w:hAnsi="Times New Roman"/>
          <w:sz w:val="28"/>
          <w:szCs w:val="28"/>
        </w:rPr>
        <w:t>4. Приложение № 1 к Муниципальной программе</w:t>
      </w:r>
      <w:r w:rsidRPr="00685840">
        <w:rPr>
          <w:rFonts w:ascii="Times New Roman" w:hAnsi="Times New Roman"/>
          <w:b/>
          <w:sz w:val="28"/>
          <w:szCs w:val="28"/>
        </w:rPr>
        <w:t xml:space="preserve"> </w:t>
      </w:r>
      <w:r w:rsidRPr="00685840">
        <w:rPr>
          <w:rFonts w:ascii="Times New Roman" w:hAnsi="Times New Roman"/>
          <w:sz w:val="28"/>
          <w:szCs w:val="28"/>
        </w:rPr>
        <w:t>«</w:t>
      </w:r>
      <w:r w:rsidR="00685840" w:rsidRPr="00685840">
        <w:rPr>
          <w:rFonts w:ascii="Times New Roman" w:hAnsi="Times New Roman"/>
          <w:sz w:val="28"/>
          <w:szCs w:val="28"/>
        </w:rPr>
        <w:t>Развитие жилищно – коммунального хозяйства</w:t>
      </w:r>
      <w:r w:rsidRPr="00685840">
        <w:rPr>
          <w:rFonts w:ascii="Times New Roman" w:hAnsi="Times New Roman"/>
          <w:sz w:val="28"/>
          <w:szCs w:val="28"/>
        </w:rPr>
        <w:t>»</w:t>
      </w:r>
      <w:r w:rsidRPr="00685840">
        <w:rPr>
          <w:rFonts w:ascii="Times New Roman" w:hAnsi="Times New Roman"/>
          <w:bCs/>
          <w:sz w:val="28"/>
          <w:szCs w:val="28"/>
        </w:rPr>
        <w:t xml:space="preserve"> </w:t>
      </w:r>
      <w:r w:rsidRPr="00685840">
        <w:rPr>
          <w:rFonts w:ascii="Times New Roman" w:hAnsi="Times New Roman"/>
          <w:sz w:val="28"/>
          <w:szCs w:val="28"/>
        </w:rPr>
        <w:t>«Сведения о целевых показателях эффективности реализации Муниципальной программы» изложить в новой редакции. Прилагается</w:t>
      </w:r>
    </w:p>
    <w:p w:rsidR="00DD1343" w:rsidRPr="00DD1343" w:rsidRDefault="006F3985" w:rsidP="00D95A47">
      <w:pPr>
        <w:tabs>
          <w:tab w:val="left" w:pos="6300"/>
          <w:tab w:val="left" w:pos="13260"/>
        </w:tabs>
        <w:spacing w:line="360" w:lineRule="auto"/>
        <w:ind w:firstLine="709"/>
        <w:jc w:val="both"/>
        <w:rPr>
          <w:rFonts w:ascii="Times New Roman" w:hAnsi="Times New Roman"/>
          <w:sz w:val="28"/>
          <w:szCs w:val="28"/>
        </w:rPr>
      </w:pPr>
      <w:r w:rsidRPr="00685840">
        <w:rPr>
          <w:rFonts w:ascii="Times New Roman" w:hAnsi="Times New Roman"/>
          <w:sz w:val="28"/>
          <w:szCs w:val="28"/>
        </w:rPr>
        <w:t>5</w:t>
      </w:r>
      <w:r w:rsidR="000313F2" w:rsidRPr="00685840">
        <w:rPr>
          <w:rFonts w:ascii="Times New Roman" w:hAnsi="Times New Roman"/>
          <w:sz w:val="28"/>
          <w:szCs w:val="28"/>
        </w:rPr>
        <w:t>. Приложение № 2 к Муниципальной программе</w:t>
      </w:r>
      <w:r w:rsidR="000313F2" w:rsidRPr="00685840">
        <w:rPr>
          <w:rFonts w:ascii="Times New Roman" w:hAnsi="Times New Roman"/>
          <w:b/>
          <w:sz w:val="28"/>
          <w:szCs w:val="28"/>
        </w:rPr>
        <w:t xml:space="preserve"> </w:t>
      </w:r>
      <w:r w:rsidR="000313F2" w:rsidRPr="00685840">
        <w:rPr>
          <w:rFonts w:ascii="Times New Roman" w:hAnsi="Times New Roman"/>
          <w:sz w:val="28"/>
          <w:szCs w:val="28"/>
        </w:rPr>
        <w:t>«</w:t>
      </w:r>
      <w:r w:rsidR="00685840" w:rsidRPr="00685840">
        <w:rPr>
          <w:rFonts w:ascii="Times New Roman" w:hAnsi="Times New Roman"/>
          <w:sz w:val="28"/>
          <w:szCs w:val="28"/>
        </w:rPr>
        <w:t>Развитие жилищно – коммунального хозяйства</w:t>
      </w:r>
      <w:r w:rsidR="000313F2" w:rsidRPr="00685840">
        <w:rPr>
          <w:rFonts w:ascii="Times New Roman" w:hAnsi="Times New Roman"/>
          <w:sz w:val="28"/>
          <w:szCs w:val="28"/>
        </w:rPr>
        <w:t>»</w:t>
      </w:r>
      <w:r w:rsidR="000313F2" w:rsidRPr="00685840">
        <w:rPr>
          <w:rFonts w:ascii="Times New Roman" w:hAnsi="Times New Roman"/>
          <w:bCs/>
          <w:sz w:val="28"/>
          <w:szCs w:val="28"/>
        </w:rPr>
        <w:t xml:space="preserve"> </w:t>
      </w:r>
      <w:r w:rsidR="000313F2" w:rsidRPr="00685840">
        <w:rPr>
          <w:rFonts w:ascii="Times New Roman" w:hAnsi="Times New Roman"/>
          <w:sz w:val="28"/>
          <w:szCs w:val="28"/>
        </w:rPr>
        <w:t>«Ресурсное обеспечение реализации</w:t>
      </w:r>
      <w:r w:rsidR="000313F2" w:rsidRPr="000313F2">
        <w:rPr>
          <w:rFonts w:ascii="Times New Roman" w:hAnsi="Times New Roman"/>
          <w:sz w:val="28"/>
          <w:szCs w:val="28"/>
        </w:rPr>
        <w:t xml:space="preserve"> Муниципальной программы» изложить в новой редакции. Прилагается</w:t>
      </w:r>
      <w:r w:rsidR="000313F2" w:rsidRPr="004E4C99">
        <w:rPr>
          <w:sz w:val="28"/>
          <w:szCs w:val="28"/>
        </w:rPr>
        <w:t>.</w:t>
      </w:r>
    </w:p>
    <w:p w:rsidR="001A4BB6" w:rsidRDefault="001A4BB6" w:rsidP="00DD1343">
      <w:pPr>
        <w:pStyle w:val="5"/>
        <w:spacing w:before="0" w:after="0"/>
        <w:jc w:val="center"/>
        <w:rPr>
          <w:sz w:val="28"/>
          <w:szCs w:val="28"/>
        </w:rPr>
        <w:sectPr w:rsidR="001A4BB6" w:rsidSect="00DD1343">
          <w:pgSz w:w="11906" w:h="16838"/>
          <w:pgMar w:top="1418" w:right="851" w:bottom="1134" w:left="1701" w:header="709" w:footer="709" w:gutter="0"/>
          <w:cols w:space="708"/>
          <w:docGrid w:linePitch="360"/>
        </w:sectPr>
      </w:pPr>
    </w:p>
    <w:p w:rsidR="00B46749" w:rsidRDefault="00B46749" w:rsidP="0052743C">
      <w:pPr>
        <w:tabs>
          <w:tab w:val="left" w:pos="6915"/>
        </w:tabs>
        <w:spacing w:line="240" w:lineRule="auto"/>
        <w:ind w:left="10206"/>
        <w:jc w:val="both"/>
        <w:rPr>
          <w:rFonts w:ascii="Times New Roman" w:eastAsia="Arial" w:hAnsi="Times New Roman"/>
          <w:sz w:val="24"/>
          <w:szCs w:val="24"/>
          <w:lang w:eastAsia="hi-IN" w:bidi="hi-IN"/>
        </w:rPr>
      </w:pPr>
      <w:r w:rsidRPr="00B46749">
        <w:rPr>
          <w:rFonts w:ascii="Times New Roman" w:eastAsia="Arial" w:hAnsi="Times New Roman"/>
          <w:sz w:val="24"/>
          <w:szCs w:val="24"/>
          <w:lang w:eastAsia="hi-IN" w:bidi="hi-IN"/>
        </w:rPr>
        <w:t xml:space="preserve">Приложение № </w:t>
      </w:r>
      <w:r w:rsidR="00127B52">
        <w:rPr>
          <w:rFonts w:ascii="Times New Roman" w:eastAsia="Arial" w:hAnsi="Times New Roman"/>
          <w:sz w:val="24"/>
          <w:szCs w:val="24"/>
          <w:lang w:eastAsia="hi-IN" w:bidi="hi-IN"/>
        </w:rPr>
        <w:t>3</w:t>
      </w:r>
    </w:p>
    <w:p w:rsidR="0052743C" w:rsidRPr="00B46749" w:rsidRDefault="0052743C" w:rsidP="0052743C">
      <w:pPr>
        <w:tabs>
          <w:tab w:val="left" w:pos="6915"/>
        </w:tabs>
        <w:spacing w:line="240" w:lineRule="auto"/>
        <w:ind w:left="10206"/>
        <w:jc w:val="both"/>
        <w:rPr>
          <w:rFonts w:ascii="Times New Roman" w:eastAsia="Arial" w:hAnsi="Times New Roman"/>
          <w:sz w:val="24"/>
          <w:szCs w:val="24"/>
          <w:lang w:eastAsia="hi-IN" w:bidi="hi-IN"/>
        </w:rPr>
      </w:pPr>
    </w:p>
    <w:p w:rsidR="0052743C" w:rsidRDefault="00B46749" w:rsidP="0052743C">
      <w:pPr>
        <w:tabs>
          <w:tab w:val="left" w:pos="6915"/>
          <w:tab w:val="left" w:pos="11340"/>
        </w:tabs>
        <w:spacing w:line="240" w:lineRule="auto"/>
        <w:ind w:left="10206"/>
        <w:jc w:val="both"/>
        <w:rPr>
          <w:rFonts w:ascii="Times New Roman" w:eastAsia="Arial" w:hAnsi="Times New Roman"/>
          <w:sz w:val="24"/>
          <w:szCs w:val="24"/>
          <w:lang w:eastAsia="hi-IN" w:bidi="hi-IN"/>
        </w:rPr>
      </w:pPr>
      <w:r w:rsidRPr="00685840">
        <w:rPr>
          <w:rFonts w:ascii="Times New Roman" w:eastAsia="Arial" w:hAnsi="Times New Roman"/>
          <w:sz w:val="24"/>
          <w:szCs w:val="24"/>
          <w:lang w:eastAsia="hi-IN" w:bidi="hi-IN"/>
        </w:rPr>
        <w:t xml:space="preserve">к Муниципальной программе </w:t>
      </w:r>
    </w:p>
    <w:p w:rsidR="0052743C" w:rsidRDefault="00B46749" w:rsidP="0052743C">
      <w:pPr>
        <w:tabs>
          <w:tab w:val="left" w:pos="6915"/>
          <w:tab w:val="left" w:pos="11340"/>
        </w:tabs>
        <w:spacing w:line="240" w:lineRule="auto"/>
        <w:ind w:left="10206"/>
        <w:jc w:val="both"/>
        <w:rPr>
          <w:rFonts w:ascii="Times New Roman" w:hAnsi="Times New Roman"/>
          <w:sz w:val="24"/>
          <w:szCs w:val="24"/>
        </w:rPr>
      </w:pPr>
      <w:r w:rsidRPr="00685840">
        <w:rPr>
          <w:rFonts w:ascii="Times New Roman" w:hAnsi="Times New Roman"/>
          <w:sz w:val="24"/>
          <w:szCs w:val="24"/>
        </w:rPr>
        <w:t>«</w:t>
      </w:r>
      <w:r w:rsidR="00685840" w:rsidRPr="00685840">
        <w:rPr>
          <w:rFonts w:ascii="Times New Roman" w:hAnsi="Times New Roman"/>
          <w:sz w:val="24"/>
          <w:szCs w:val="24"/>
        </w:rPr>
        <w:t xml:space="preserve">Развитие жилищно – </w:t>
      </w:r>
    </w:p>
    <w:p w:rsidR="00B46749" w:rsidRPr="00685840" w:rsidRDefault="00685840" w:rsidP="0052743C">
      <w:pPr>
        <w:tabs>
          <w:tab w:val="left" w:pos="6915"/>
          <w:tab w:val="left" w:pos="11340"/>
        </w:tabs>
        <w:spacing w:line="240" w:lineRule="auto"/>
        <w:ind w:left="10206"/>
        <w:jc w:val="both"/>
        <w:rPr>
          <w:rFonts w:ascii="Times New Roman" w:hAnsi="Times New Roman"/>
          <w:sz w:val="24"/>
          <w:szCs w:val="24"/>
        </w:rPr>
      </w:pPr>
      <w:r w:rsidRPr="00685840">
        <w:rPr>
          <w:rFonts w:ascii="Times New Roman" w:hAnsi="Times New Roman"/>
          <w:sz w:val="24"/>
          <w:szCs w:val="24"/>
        </w:rPr>
        <w:t>коммунального хозяйства</w:t>
      </w:r>
      <w:r w:rsidR="00B46749" w:rsidRPr="00685840">
        <w:rPr>
          <w:rFonts w:ascii="Times New Roman" w:hAnsi="Times New Roman"/>
          <w:sz w:val="24"/>
          <w:szCs w:val="24"/>
        </w:rPr>
        <w:t>»</w:t>
      </w:r>
    </w:p>
    <w:p w:rsidR="00B46749" w:rsidRPr="000F1D29" w:rsidRDefault="00B46749" w:rsidP="00B46749">
      <w:pPr>
        <w:spacing w:before="600" w:after="240" w:line="240" w:lineRule="auto"/>
        <w:jc w:val="center"/>
        <w:rPr>
          <w:rFonts w:ascii="Times New Roman" w:hAnsi="Times New Roman"/>
          <w:b/>
          <w:sz w:val="28"/>
          <w:szCs w:val="28"/>
        </w:rPr>
      </w:pPr>
      <w:r w:rsidRPr="000F1D29">
        <w:rPr>
          <w:rFonts w:ascii="Times New Roman" w:hAnsi="Times New Roman"/>
          <w:b/>
          <w:sz w:val="28"/>
          <w:szCs w:val="28"/>
        </w:rPr>
        <w:t>Сведения о целевых</w:t>
      </w:r>
      <w:r>
        <w:rPr>
          <w:rFonts w:ascii="Times New Roman" w:hAnsi="Times New Roman"/>
          <w:b/>
          <w:sz w:val="28"/>
          <w:szCs w:val="28"/>
        </w:rPr>
        <w:t xml:space="preserve"> </w:t>
      </w:r>
      <w:r w:rsidRPr="000F1D29">
        <w:rPr>
          <w:rFonts w:ascii="Times New Roman" w:hAnsi="Times New Roman"/>
          <w:b/>
          <w:sz w:val="28"/>
          <w:szCs w:val="28"/>
        </w:rPr>
        <w:t>показателях</w:t>
      </w:r>
      <w:r>
        <w:rPr>
          <w:rFonts w:ascii="Times New Roman" w:hAnsi="Times New Roman"/>
          <w:b/>
          <w:sz w:val="28"/>
          <w:szCs w:val="28"/>
        </w:rPr>
        <w:t xml:space="preserve"> эффективности реализации М</w:t>
      </w:r>
      <w:r w:rsidRPr="000F1D29">
        <w:rPr>
          <w:rFonts w:ascii="Times New Roman" w:hAnsi="Times New Roman"/>
          <w:b/>
          <w:sz w:val="28"/>
          <w:szCs w:val="28"/>
        </w:rPr>
        <w:t>униципальной программы</w:t>
      </w:r>
    </w:p>
    <w:p w:rsidR="00B46749" w:rsidRPr="00685840" w:rsidRDefault="00B46749" w:rsidP="00B46749">
      <w:pPr>
        <w:tabs>
          <w:tab w:val="left" w:pos="6915"/>
        </w:tabs>
        <w:spacing w:after="360" w:line="240" w:lineRule="auto"/>
        <w:jc w:val="center"/>
        <w:rPr>
          <w:rFonts w:ascii="Times New Roman" w:eastAsia="Arial" w:hAnsi="Times New Roman"/>
          <w:sz w:val="28"/>
          <w:szCs w:val="28"/>
          <w:u w:val="single"/>
          <w:lang w:eastAsia="hi-IN" w:bidi="hi-IN"/>
        </w:rPr>
      </w:pPr>
      <w:r w:rsidRPr="00685840">
        <w:rPr>
          <w:rFonts w:ascii="Times New Roman" w:eastAsia="Arial" w:hAnsi="Times New Roman"/>
          <w:sz w:val="28"/>
          <w:szCs w:val="28"/>
          <w:u w:val="single"/>
          <w:lang w:eastAsia="hi-IN" w:bidi="hi-IN"/>
        </w:rPr>
        <w:t>«</w:t>
      </w:r>
      <w:r w:rsidR="00685840" w:rsidRPr="00685840">
        <w:rPr>
          <w:rFonts w:ascii="Times New Roman" w:hAnsi="Times New Roman"/>
          <w:sz w:val="28"/>
          <w:szCs w:val="28"/>
          <w:u w:val="single"/>
        </w:rPr>
        <w:t>Развитие жилищно – коммунального хозяйства</w:t>
      </w:r>
      <w:r w:rsidRPr="00685840">
        <w:rPr>
          <w:rFonts w:ascii="Times New Roman" w:eastAsia="Arial" w:hAnsi="Times New Roman"/>
          <w:sz w:val="28"/>
          <w:szCs w:val="28"/>
          <w:u w:val="single"/>
          <w:lang w:eastAsia="hi-IN" w:bidi="hi-IN"/>
        </w:rPr>
        <w:t>»</w:t>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276"/>
        <w:gridCol w:w="1276"/>
        <w:gridCol w:w="1275"/>
        <w:gridCol w:w="1276"/>
        <w:gridCol w:w="1276"/>
        <w:gridCol w:w="2693"/>
      </w:tblGrid>
      <w:tr w:rsidR="007301DC" w:rsidRPr="002F7FAA" w:rsidTr="00B46749">
        <w:tc>
          <w:tcPr>
            <w:tcW w:w="567" w:type="dxa"/>
            <w:vMerge w:val="restart"/>
          </w:tcPr>
          <w:p w:rsidR="007301DC" w:rsidRPr="002F7FAA" w:rsidRDefault="007301DC" w:rsidP="00B46749">
            <w:pPr>
              <w:rPr>
                <w:rFonts w:ascii="Times New Roman" w:hAnsi="Times New Roman"/>
                <w:sz w:val="24"/>
                <w:szCs w:val="24"/>
              </w:rPr>
            </w:pPr>
            <w:r w:rsidRPr="002F7FAA">
              <w:rPr>
                <w:rFonts w:ascii="Times New Roman" w:hAnsi="Times New Roman"/>
                <w:sz w:val="24"/>
                <w:szCs w:val="24"/>
              </w:rPr>
              <w:t>№ п/п</w:t>
            </w:r>
          </w:p>
        </w:tc>
        <w:tc>
          <w:tcPr>
            <w:tcW w:w="3969" w:type="dxa"/>
            <w:vMerge w:val="restart"/>
          </w:tcPr>
          <w:p w:rsidR="007301DC" w:rsidRPr="002F7FAA" w:rsidRDefault="007301DC" w:rsidP="00B46749">
            <w:pPr>
              <w:rPr>
                <w:rFonts w:ascii="Times New Roman" w:hAnsi="Times New Roman"/>
                <w:sz w:val="24"/>
                <w:szCs w:val="24"/>
              </w:rPr>
            </w:pPr>
            <w:r w:rsidRPr="002F7FAA">
              <w:rPr>
                <w:rFonts w:ascii="Times New Roman" w:hAnsi="Times New Roman"/>
                <w:sz w:val="24"/>
                <w:szCs w:val="24"/>
              </w:rPr>
              <w:t>Наименование показ</w:t>
            </w:r>
            <w:r>
              <w:rPr>
                <w:rFonts w:ascii="Times New Roman" w:hAnsi="Times New Roman"/>
                <w:sz w:val="24"/>
                <w:szCs w:val="24"/>
              </w:rPr>
              <w:t>ателя эффективности реализации М</w:t>
            </w:r>
            <w:r w:rsidRPr="002F7FAA">
              <w:rPr>
                <w:rFonts w:ascii="Times New Roman" w:hAnsi="Times New Roman"/>
                <w:sz w:val="24"/>
                <w:szCs w:val="24"/>
              </w:rPr>
              <w:t xml:space="preserve">униципальной программы </w:t>
            </w:r>
          </w:p>
        </w:tc>
        <w:tc>
          <w:tcPr>
            <w:tcW w:w="1276" w:type="dxa"/>
            <w:vMerge w:val="restart"/>
          </w:tcPr>
          <w:p w:rsidR="007301DC" w:rsidRPr="002F7FAA" w:rsidRDefault="007301DC" w:rsidP="00B46749">
            <w:pPr>
              <w:ind w:left="-108" w:right="-108"/>
              <w:jc w:val="center"/>
              <w:rPr>
                <w:rFonts w:ascii="Times New Roman" w:hAnsi="Times New Roman"/>
                <w:sz w:val="24"/>
                <w:szCs w:val="24"/>
              </w:rPr>
            </w:pPr>
            <w:r w:rsidRPr="002F7FAA">
              <w:rPr>
                <w:rFonts w:ascii="Times New Roman" w:hAnsi="Times New Roman"/>
                <w:sz w:val="24"/>
                <w:szCs w:val="24"/>
              </w:rPr>
              <w:t>Единица измерения</w:t>
            </w:r>
          </w:p>
        </w:tc>
        <w:tc>
          <w:tcPr>
            <w:tcW w:w="6379" w:type="dxa"/>
            <w:gridSpan w:val="5"/>
          </w:tcPr>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Значение показателя эффективности реализации</w:t>
            </w:r>
            <w:r>
              <w:rPr>
                <w:rFonts w:ascii="Times New Roman" w:hAnsi="Times New Roman"/>
                <w:sz w:val="24"/>
                <w:szCs w:val="24"/>
              </w:rPr>
              <w:t xml:space="preserve"> М</w:t>
            </w:r>
            <w:r w:rsidRPr="002F7FAA">
              <w:rPr>
                <w:rFonts w:ascii="Times New Roman" w:hAnsi="Times New Roman"/>
                <w:sz w:val="24"/>
                <w:szCs w:val="24"/>
              </w:rPr>
              <w:t>униципальной программы</w:t>
            </w:r>
          </w:p>
        </w:tc>
        <w:tc>
          <w:tcPr>
            <w:tcW w:w="2693" w:type="dxa"/>
            <w:vMerge w:val="restart"/>
          </w:tcPr>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Источник получения информации, методика расчета показателя</w:t>
            </w:r>
          </w:p>
        </w:tc>
      </w:tr>
      <w:tr w:rsidR="007301DC" w:rsidRPr="002F7FAA" w:rsidTr="00B46749">
        <w:tc>
          <w:tcPr>
            <w:tcW w:w="567" w:type="dxa"/>
            <w:vMerge/>
          </w:tcPr>
          <w:p w:rsidR="007301DC" w:rsidRPr="002F7FAA" w:rsidRDefault="007301DC" w:rsidP="00B46749">
            <w:pPr>
              <w:jc w:val="center"/>
              <w:rPr>
                <w:rFonts w:ascii="Times New Roman" w:hAnsi="Times New Roman"/>
                <w:sz w:val="24"/>
                <w:szCs w:val="24"/>
              </w:rPr>
            </w:pPr>
          </w:p>
        </w:tc>
        <w:tc>
          <w:tcPr>
            <w:tcW w:w="3969" w:type="dxa"/>
            <w:vMerge/>
          </w:tcPr>
          <w:p w:rsidR="007301DC" w:rsidRPr="002F7FAA" w:rsidRDefault="007301DC" w:rsidP="00B46749">
            <w:pPr>
              <w:jc w:val="center"/>
              <w:rPr>
                <w:rFonts w:ascii="Times New Roman" w:hAnsi="Times New Roman"/>
                <w:sz w:val="24"/>
                <w:szCs w:val="24"/>
              </w:rPr>
            </w:pPr>
          </w:p>
        </w:tc>
        <w:tc>
          <w:tcPr>
            <w:tcW w:w="1276" w:type="dxa"/>
            <w:vMerge/>
          </w:tcPr>
          <w:p w:rsidR="007301DC" w:rsidRPr="002F7FAA" w:rsidRDefault="007301DC" w:rsidP="00B46749">
            <w:pPr>
              <w:jc w:val="center"/>
              <w:rPr>
                <w:rFonts w:ascii="Times New Roman" w:hAnsi="Times New Roman"/>
                <w:sz w:val="24"/>
                <w:szCs w:val="24"/>
              </w:rPr>
            </w:pPr>
          </w:p>
        </w:tc>
        <w:tc>
          <w:tcPr>
            <w:tcW w:w="1276" w:type="dxa"/>
          </w:tcPr>
          <w:p w:rsidR="007301DC" w:rsidRPr="002F7FAA" w:rsidRDefault="007301DC" w:rsidP="00B46749">
            <w:pPr>
              <w:jc w:val="center"/>
              <w:rPr>
                <w:rFonts w:ascii="Times New Roman" w:hAnsi="Times New Roman"/>
                <w:sz w:val="24"/>
                <w:szCs w:val="24"/>
                <w:lang w:val="en-US"/>
              </w:rPr>
            </w:pPr>
            <w:r w:rsidRPr="002F7FAA">
              <w:rPr>
                <w:rFonts w:ascii="Times New Roman" w:hAnsi="Times New Roman"/>
                <w:sz w:val="24"/>
                <w:szCs w:val="24"/>
              </w:rPr>
              <w:t>Факт,</w:t>
            </w:r>
          </w:p>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202</w:t>
            </w:r>
            <w:r>
              <w:rPr>
                <w:rFonts w:ascii="Times New Roman" w:hAnsi="Times New Roman"/>
                <w:sz w:val="24"/>
                <w:szCs w:val="24"/>
              </w:rPr>
              <w:t>2</w:t>
            </w:r>
          </w:p>
        </w:tc>
        <w:tc>
          <w:tcPr>
            <w:tcW w:w="1276" w:type="dxa"/>
          </w:tcPr>
          <w:p w:rsidR="007301DC" w:rsidRPr="002F7FAA" w:rsidRDefault="007301DC" w:rsidP="00B46749">
            <w:pPr>
              <w:jc w:val="center"/>
              <w:rPr>
                <w:rFonts w:ascii="Times New Roman" w:hAnsi="Times New Roman"/>
                <w:sz w:val="24"/>
                <w:szCs w:val="24"/>
              </w:rPr>
            </w:pPr>
            <w:r>
              <w:rPr>
                <w:rFonts w:ascii="Times New Roman" w:hAnsi="Times New Roman"/>
                <w:sz w:val="24"/>
                <w:szCs w:val="24"/>
              </w:rPr>
              <w:t>Факт</w:t>
            </w:r>
          </w:p>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202</w:t>
            </w:r>
            <w:r>
              <w:rPr>
                <w:rFonts w:ascii="Times New Roman" w:hAnsi="Times New Roman"/>
                <w:sz w:val="24"/>
                <w:szCs w:val="24"/>
              </w:rPr>
              <w:t>3</w:t>
            </w:r>
          </w:p>
        </w:tc>
        <w:tc>
          <w:tcPr>
            <w:tcW w:w="1275" w:type="dxa"/>
          </w:tcPr>
          <w:p w:rsidR="007301DC" w:rsidRPr="002F7FAA" w:rsidRDefault="007301DC" w:rsidP="00B46749">
            <w:pPr>
              <w:jc w:val="center"/>
              <w:rPr>
                <w:rFonts w:ascii="Times New Roman" w:hAnsi="Times New Roman"/>
                <w:sz w:val="24"/>
                <w:szCs w:val="24"/>
              </w:rPr>
            </w:pPr>
            <w:r>
              <w:rPr>
                <w:rFonts w:ascii="Times New Roman" w:hAnsi="Times New Roman"/>
                <w:sz w:val="24"/>
                <w:szCs w:val="24"/>
              </w:rPr>
              <w:t>Оценка</w:t>
            </w:r>
            <w:r w:rsidRPr="002F7FAA">
              <w:rPr>
                <w:rFonts w:ascii="Times New Roman" w:hAnsi="Times New Roman"/>
                <w:sz w:val="24"/>
                <w:szCs w:val="24"/>
              </w:rPr>
              <w:t>,</w:t>
            </w:r>
          </w:p>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202</w:t>
            </w:r>
            <w:r>
              <w:rPr>
                <w:rFonts w:ascii="Times New Roman" w:hAnsi="Times New Roman"/>
                <w:sz w:val="24"/>
                <w:szCs w:val="24"/>
              </w:rPr>
              <w:t>4</w:t>
            </w:r>
          </w:p>
        </w:tc>
        <w:tc>
          <w:tcPr>
            <w:tcW w:w="1276" w:type="dxa"/>
          </w:tcPr>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План,</w:t>
            </w:r>
          </w:p>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202</w:t>
            </w:r>
            <w:r>
              <w:rPr>
                <w:rFonts w:ascii="Times New Roman" w:hAnsi="Times New Roman"/>
                <w:sz w:val="24"/>
                <w:szCs w:val="24"/>
              </w:rPr>
              <w:t>5</w:t>
            </w:r>
          </w:p>
        </w:tc>
        <w:tc>
          <w:tcPr>
            <w:tcW w:w="1276" w:type="dxa"/>
          </w:tcPr>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План,</w:t>
            </w:r>
          </w:p>
          <w:p w:rsidR="007301DC" w:rsidRPr="002F7FAA" w:rsidRDefault="007301DC" w:rsidP="00B46749">
            <w:pPr>
              <w:jc w:val="center"/>
              <w:rPr>
                <w:rFonts w:ascii="Times New Roman" w:hAnsi="Times New Roman"/>
                <w:sz w:val="24"/>
                <w:szCs w:val="24"/>
              </w:rPr>
            </w:pPr>
            <w:r w:rsidRPr="002F7FAA">
              <w:rPr>
                <w:rFonts w:ascii="Times New Roman" w:hAnsi="Times New Roman"/>
                <w:sz w:val="24"/>
                <w:szCs w:val="24"/>
              </w:rPr>
              <w:t>202</w:t>
            </w:r>
            <w:r>
              <w:rPr>
                <w:rFonts w:ascii="Times New Roman" w:hAnsi="Times New Roman"/>
                <w:sz w:val="24"/>
                <w:szCs w:val="24"/>
              </w:rPr>
              <w:t>6</w:t>
            </w:r>
          </w:p>
        </w:tc>
        <w:tc>
          <w:tcPr>
            <w:tcW w:w="2693" w:type="dxa"/>
            <w:vMerge/>
          </w:tcPr>
          <w:p w:rsidR="007301DC" w:rsidRPr="002F7FAA" w:rsidRDefault="007301DC" w:rsidP="00B46749">
            <w:pPr>
              <w:jc w:val="center"/>
              <w:rPr>
                <w:rFonts w:ascii="Times New Roman" w:hAnsi="Times New Roman"/>
                <w:sz w:val="24"/>
                <w:szCs w:val="24"/>
              </w:rPr>
            </w:pPr>
          </w:p>
        </w:tc>
      </w:tr>
      <w:tr w:rsidR="00B46749" w:rsidRPr="002F7FAA" w:rsidTr="00B46749">
        <w:tc>
          <w:tcPr>
            <w:tcW w:w="567" w:type="dxa"/>
          </w:tcPr>
          <w:p w:rsidR="00B46749" w:rsidRPr="002F7FAA" w:rsidRDefault="00B46749" w:rsidP="00B46749">
            <w:pPr>
              <w:jc w:val="center"/>
              <w:rPr>
                <w:rFonts w:ascii="Times New Roman" w:hAnsi="Times New Roman"/>
                <w:sz w:val="24"/>
                <w:szCs w:val="24"/>
              </w:rPr>
            </w:pPr>
            <w:r>
              <w:rPr>
                <w:rFonts w:ascii="Times New Roman" w:hAnsi="Times New Roman"/>
                <w:sz w:val="24"/>
                <w:szCs w:val="24"/>
              </w:rPr>
              <w:t>1.</w:t>
            </w:r>
          </w:p>
        </w:tc>
        <w:tc>
          <w:tcPr>
            <w:tcW w:w="14317" w:type="dxa"/>
            <w:gridSpan w:val="8"/>
          </w:tcPr>
          <w:p w:rsidR="00B46749" w:rsidRPr="007301DC" w:rsidRDefault="00B46749" w:rsidP="00C007C2">
            <w:pPr>
              <w:spacing w:line="240" w:lineRule="auto"/>
              <w:jc w:val="both"/>
              <w:rPr>
                <w:rFonts w:ascii="Times New Roman" w:hAnsi="Times New Roman"/>
                <w:sz w:val="24"/>
                <w:szCs w:val="24"/>
              </w:rPr>
            </w:pPr>
            <w:r w:rsidRPr="007301DC">
              <w:rPr>
                <w:rFonts w:ascii="Times New Roman" w:eastAsia="Arial" w:hAnsi="Times New Roman"/>
                <w:sz w:val="24"/>
                <w:szCs w:val="24"/>
                <w:lang w:eastAsia="hi-IN" w:bidi="hi-IN"/>
              </w:rPr>
              <w:t>Муниципальная программа «</w:t>
            </w:r>
            <w:r w:rsidR="00685840" w:rsidRPr="007301DC">
              <w:rPr>
                <w:rFonts w:ascii="Times New Roman" w:hAnsi="Times New Roman"/>
                <w:sz w:val="24"/>
                <w:szCs w:val="24"/>
              </w:rPr>
              <w:t>Развитие жилищно – коммунального хозяйства</w:t>
            </w:r>
            <w:r w:rsidRPr="007301DC">
              <w:rPr>
                <w:rFonts w:ascii="Times New Roman" w:eastAsia="Arial" w:hAnsi="Times New Roman"/>
                <w:sz w:val="24"/>
                <w:szCs w:val="24"/>
                <w:lang w:eastAsia="hi-IN" w:bidi="hi-IN"/>
              </w:rPr>
              <w:t>»</w:t>
            </w:r>
          </w:p>
        </w:tc>
      </w:tr>
      <w:tr w:rsidR="00517168" w:rsidRPr="00C007C2" w:rsidTr="00BB2AA6">
        <w:tc>
          <w:tcPr>
            <w:tcW w:w="567" w:type="dxa"/>
          </w:tcPr>
          <w:p w:rsidR="00517168" w:rsidRPr="00C007C2" w:rsidRDefault="00517168" w:rsidP="00BB2AA6">
            <w:pPr>
              <w:ind w:left="-108" w:right="-108"/>
              <w:jc w:val="center"/>
              <w:rPr>
                <w:rFonts w:ascii="Times New Roman" w:hAnsi="Times New Roman"/>
                <w:sz w:val="24"/>
                <w:szCs w:val="24"/>
              </w:rPr>
            </w:pPr>
          </w:p>
        </w:tc>
        <w:tc>
          <w:tcPr>
            <w:tcW w:w="14317" w:type="dxa"/>
            <w:gridSpan w:val="8"/>
          </w:tcPr>
          <w:p w:rsidR="00517168" w:rsidRPr="007301DC" w:rsidRDefault="00517168" w:rsidP="00BB2AA6">
            <w:pPr>
              <w:spacing w:line="240" w:lineRule="auto"/>
              <w:jc w:val="both"/>
              <w:rPr>
                <w:rFonts w:ascii="Times New Roman" w:hAnsi="Times New Roman"/>
                <w:sz w:val="24"/>
                <w:szCs w:val="24"/>
              </w:rPr>
            </w:pPr>
            <w:r w:rsidRPr="007301DC">
              <w:rPr>
                <w:rFonts w:ascii="Times New Roman" w:hAnsi="Times New Roman"/>
                <w:sz w:val="24"/>
                <w:szCs w:val="24"/>
              </w:rPr>
              <w:t>Отдельное мероприятие «</w:t>
            </w:r>
            <w:r w:rsidRPr="007301DC">
              <w:rPr>
                <w:rFonts w:ascii="Times New Roman" w:hAnsi="Times New Roman"/>
                <w:bCs/>
                <w:iCs/>
                <w:color w:val="000000"/>
                <w:sz w:val="24"/>
                <w:szCs w:val="24"/>
              </w:rPr>
              <w:t>Организация уличного освещения на территории Свечинского МО»</w:t>
            </w:r>
          </w:p>
        </w:tc>
      </w:tr>
      <w:tr w:rsidR="00517168" w:rsidRPr="00C007C2" w:rsidTr="00BB2AA6">
        <w:tc>
          <w:tcPr>
            <w:tcW w:w="567" w:type="dxa"/>
          </w:tcPr>
          <w:p w:rsidR="00517168" w:rsidRPr="00C007C2" w:rsidRDefault="00517168" w:rsidP="00BB2AA6">
            <w:pPr>
              <w:ind w:left="-108" w:right="-108"/>
              <w:jc w:val="center"/>
              <w:rPr>
                <w:rFonts w:ascii="Times New Roman" w:hAnsi="Times New Roman"/>
                <w:sz w:val="24"/>
                <w:szCs w:val="24"/>
              </w:rPr>
            </w:pPr>
          </w:p>
        </w:tc>
        <w:tc>
          <w:tcPr>
            <w:tcW w:w="14317" w:type="dxa"/>
            <w:gridSpan w:val="8"/>
          </w:tcPr>
          <w:p w:rsidR="00517168" w:rsidRPr="007301DC" w:rsidRDefault="00517168" w:rsidP="00BB2AA6">
            <w:pPr>
              <w:spacing w:line="240" w:lineRule="auto"/>
              <w:jc w:val="both"/>
              <w:rPr>
                <w:rFonts w:ascii="Times New Roman" w:hAnsi="Times New Roman"/>
                <w:sz w:val="24"/>
                <w:szCs w:val="24"/>
              </w:rPr>
            </w:pPr>
            <w:r w:rsidRPr="007301DC">
              <w:rPr>
                <w:rFonts w:ascii="Times New Roman" w:hAnsi="Times New Roman"/>
                <w:sz w:val="24"/>
                <w:szCs w:val="24"/>
              </w:rPr>
              <w:t>Цель:</w:t>
            </w:r>
          </w:p>
          <w:p w:rsidR="00517168" w:rsidRPr="007301DC" w:rsidRDefault="00517168" w:rsidP="00BB2AA6">
            <w:pPr>
              <w:spacing w:line="240" w:lineRule="auto"/>
              <w:jc w:val="both"/>
              <w:rPr>
                <w:rFonts w:ascii="Times New Roman" w:hAnsi="Times New Roman"/>
                <w:sz w:val="24"/>
                <w:szCs w:val="24"/>
              </w:rPr>
            </w:pPr>
            <w:r w:rsidRPr="007301DC">
              <w:rPr>
                <w:rFonts w:ascii="Times New Roman" w:hAnsi="Times New Roman"/>
                <w:sz w:val="24"/>
                <w:szCs w:val="24"/>
                <w:shd w:val="clear" w:color="auto" w:fill="FFFFFF"/>
              </w:rPr>
              <w:t>С</w:t>
            </w:r>
            <w:r w:rsidRPr="007301DC">
              <w:rPr>
                <w:rFonts w:ascii="Times New Roman" w:hAnsi="Times New Roman"/>
                <w:sz w:val="24"/>
                <w:szCs w:val="24"/>
                <w:shd w:val="clear" w:color="auto" w:fill="FFFFFF"/>
                <w:lang w:val="sr-Cyrl-CS"/>
              </w:rPr>
              <w:t>оздание комфортной среды обитания и безопасности проживания граждан с учетом выполнения работ на социально значимых объектах жилищно-коммунального хозяйства Свечинского муниципального округа</w:t>
            </w:r>
          </w:p>
        </w:tc>
      </w:tr>
      <w:tr w:rsidR="00517168" w:rsidRPr="00C007C2" w:rsidTr="00BB2AA6">
        <w:tc>
          <w:tcPr>
            <w:tcW w:w="567" w:type="dxa"/>
          </w:tcPr>
          <w:p w:rsidR="00517168" w:rsidRPr="00C007C2" w:rsidRDefault="00517168" w:rsidP="00BB2AA6">
            <w:pPr>
              <w:spacing w:line="240" w:lineRule="auto"/>
              <w:ind w:left="-108" w:right="-108"/>
              <w:jc w:val="center"/>
              <w:rPr>
                <w:rFonts w:ascii="Times New Roman" w:hAnsi="Times New Roman"/>
                <w:sz w:val="24"/>
                <w:szCs w:val="24"/>
              </w:rPr>
            </w:pPr>
          </w:p>
        </w:tc>
        <w:tc>
          <w:tcPr>
            <w:tcW w:w="14317" w:type="dxa"/>
            <w:gridSpan w:val="8"/>
          </w:tcPr>
          <w:p w:rsidR="00517168" w:rsidRPr="007301DC" w:rsidRDefault="00517168" w:rsidP="00BB2AA6">
            <w:pPr>
              <w:spacing w:before="60" w:after="60" w:line="240" w:lineRule="auto"/>
              <w:jc w:val="both"/>
              <w:rPr>
                <w:rFonts w:ascii="Times New Roman" w:hAnsi="Times New Roman"/>
                <w:sz w:val="24"/>
                <w:szCs w:val="24"/>
              </w:rPr>
            </w:pPr>
            <w:r w:rsidRPr="007301DC">
              <w:rPr>
                <w:rFonts w:ascii="Times New Roman" w:hAnsi="Times New Roman"/>
                <w:sz w:val="24"/>
                <w:szCs w:val="24"/>
              </w:rPr>
              <w:t>Задача:</w:t>
            </w:r>
          </w:p>
          <w:p w:rsidR="00517168" w:rsidRPr="007301DC" w:rsidRDefault="00517168" w:rsidP="00BB2AA6">
            <w:pPr>
              <w:spacing w:before="60" w:after="60" w:line="240" w:lineRule="auto"/>
              <w:jc w:val="both"/>
              <w:rPr>
                <w:rFonts w:ascii="Times New Roman" w:hAnsi="Times New Roman"/>
                <w:sz w:val="24"/>
                <w:szCs w:val="24"/>
              </w:rPr>
            </w:pPr>
            <w:r w:rsidRPr="007301DC">
              <w:rPr>
                <w:rFonts w:ascii="Times New Roman" w:hAnsi="Times New Roman"/>
                <w:sz w:val="24"/>
                <w:szCs w:val="24"/>
                <w:shd w:val="clear" w:color="auto" w:fill="FFFFFF"/>
              </w:rPr>
              <w:t>Организация уличного освещения населенных пунктов муниципального округа</w:t>
            </w:r>
          </w:p>
        </w:tc>
      </w:tr>
      <w:tr w:rsidR="00517168" w:rsidRPr="009E5EAF" w:rsidTr="00BB2AA6">
        <w:tc>
          <w:tcPr>
            <w:tcW w:w="567" w:type="dxa"/>
          </w:tcPr>
          <w:p w:rsidR="00517168" w:rsidRPr="009E5EAF" w:rsidRDefault="00517168" w:rsidP="00BB2AA6">
            <w:pPr>
              <w:spacing w:before="60"/>
              <w:jc w:val="center"/>
              <w:rPr>
                <w:rFonts w:ascii="Times New Roman" w:hAnsi="Times New Roman"/>
                <w:sz w:val="24"/>
                <w:szCs w:val="24"/>
              </w:rPr>
            </w:pPr>
            <w:r>
              <w:rPr>
                <w:rFonts w:ascii="Times New Roman" w:hAnsi="Times New Roman"/>
                <w:sz w:val="24"/>
                <w:szCs w:val="24"/>
              </w:rPr>
              <w:t>1.1</w:t>
            </w:r>
          </w:p>
        </w:tc>
        <w:tc>
          <w:tcPr>
            <w:tcW w:w="3969" w:type="dxa"/>
          </w:tcPr>
          <w:p w:rsidR="00517168" w:rsidRPr="007301DC" w:rsidRDefault="00517168" w:rsidP="00BB2AA6">
            <w:pPr>
              <w:spacing w:before="60" w:after="60" w:line="240" w:lineRule="auto"/>
              <w:jc w:val="both"/>
              <w:rPr>
                <w:rFonts w:ascii="Times New Roman" w:hAnsi="Times New Roman"/>
                <w:sz w:val="24"/>
                <w:szCs w:val="24"/>
              </w:rPr>
            </w:pPr>
            <w:r w:rsidRPr="007301DC">
              <w:rPr>
                <w:rFonts w:ascii="Times New Roman" w:hAnsi="Times New Roman"/>
                <w:sz w:val="24"/>
                <w:szCs w:val="24"/>
              </w:rPr>
              <w:t>Организация уличного освещения</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да/нет</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да</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да</w:t>
            </w:r>
          </w:p>
        </w:tc>
        <w:tc>
          <w:tcPr>
            <w:tcW w:w="1275"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да</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да</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да</w:t>
            </w:r>
          </w:p>
        </w:tc>
        <w:tc>
          <w:tcPr>
            <w:tcW w:w="2693"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r w:rsidR="00517168" w:rsidRPr="009E5EAF" w:rsidTr="00BB2AA6">
        <w:tc>
          <w:tcPr>
            <w:tcW w:w="567" w:type="dxa"/>
          </w:tcPr>
          <w:p w:rsidR="00517168" w:rsidRPr="009E5EAF" w:rsidRDefault="00517168" w:rsidP="00BB2AA6">
            <w:pPr>
              <w:spacing w:before="60"/>
              <w:jc w:val="center"/>
              <w:rPr>
                <w:rFonts w:ascii="Times New Roman" w:hAnsi="Times New Roman"/>
                <w:sz w:val="24"/>
                <w:szCs w:val="24"/>
              </w:rPr>
            </w:pPr>
            <w:r>
              <w:rPr>
                <w:rFonts w:ascii="Times New Roman" w:hAnsi="Times New Roman"/>
                <w:sz w:val="24"/>
                <w:szCs w:val="24"/>
              </w:rPr>
              <w:t>1.2</w:t>
            </w:r>
          </w:p>
        </w:tc>
        <w:tc>
          <w:tcPr>
            <w:tcW w:w="3969" w:type="dxa"/>
          </w:tcPr>
          <w:p w:rsidR="00517168" w:rsidRPr="007301DC" w:rsidRDefault="00517168" w:rsidP="00BB2AA6">
            <w:pPr>
              <w:spacing w:before="60" w:after="60" w:line="240" w:lineRule="auto"/>
              <w:jc w:val="both"/>
              <w:rPr>
                <w:rFonts w:ascii="Times New Roman" w:hAnsi="Times New Roman"/>
                <w:sz w:val="24"/>
                <w:szCs w:val="24"/>
              </w:rPr>
            </w:pPr>
            <w:r w:rsidRPr="007301DC">
              <w:rPr>
                <w:rFonts w:ascii="Times New Roman" w:hAnsi="Times New Roman"/>
                <w:sz w:val="24"/>
                <w:szCs w:val="24"/>
              </w:rPr>
              <w:t>Обслуживание уличного освещения</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5"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2693" w:type="dxa"/>
          </w:tcPr>
          <w:p w:rsidR="00517168" w:rsidRPr="007301DC" w:rsidRDefault="00517168" w:rsidP="00BB2AA6">
            <w:pPr>
              <w:spacing w:before="60" w:after="60" w:line="240" w:lineRule="auto"/>
              <w:jc w:val="center"/>
              <w:rPr>
                <w:rFonts w:ascii="Times New Roman" w:hAnsi="Times New Roman"/>
                <w:b/>
                <w:sz w:val="24"/>
                <w:szCs w:val="24"/>
              </w:rPr>
            </w:pPr>
            <w:r w:rsidRPr="007301DC">
              <w:rPr>
                <w:rFonts w:ascii="Times New Roman" w:hAnsi="Times New Roman"/>
                <w:sz w:val="24"/>
                <w:szCs w:val="24"/>
              </w:rPr>
              <w:t>Расчетные данные</w:t>
            </w:r>
          </w:p>
        </w:tc>
      </w:tr>
      <w:tr w:rsidR="00517168" w:rsidRPr="009E5EAF" w:rsidTr="00BB2AA6">
        <w:tc>
          <w:tcPr>
            <w:tcW w:w="567" w:type="dxa"/>
          </w:tcPr>
          <w:p w:rsidR="00517168" w:rsidRPr="009E5EAF" w:rsidRDefault="00517168" w:rsidP="00BB2AA6">
            <w:pPr>
              <w:spacing w:before="60"/>
              <w:jc w:val="center"/>
              <w:rPr>
                <w:rFonts w:ascii="Times New Roman" w:hAnsi="Times New Roman"/>
                <w:sz w:val="24"/>
                <w:szCs w:val="24"/>
              </w:rPr>
            </w:pPr>
            <w:r>
              <w:rPr>
                <w:rFonts w:ascii="Times New Roman" w:hAnsi="Times New Roman"/>
                <w:sz w:val="24"/>
                <w:szCs w:val="24"/>
              </w:rPr>
              <w:t>1.3</w:t>
            </w:r>
          </w:p>
        </w:tc>
        <w:tc>
          <w:tcPr>
            <w:tcW w:w="3969" w:type="dxa"/>
          </w:tcPr>
          <w:p w:rsidR="00517168" w:rsidRPr="007301DC" w:rsidRDefault="00517168" w:rsidP="00BB2AA6">
            <w:pPr>
              <w:spacing w:before="60" w:after="60" w:line="240" w:lineRule="auto"/>
              <w:jc w:val="both"/>
              <w:rPr>
                <w:rFonts w:ascii="Times New Roman" w:hAnsi="Times New Roman"/>
                <w:sz w:val="24"/>
                <w:szCs w:val="24"/>
              </w:rPr>
            </w:pPr>
            <w:r w:rsidRPr="007301DC">
              <w:rPr>
                <w:rFonts w:ascii="Times New Roman" w:hAnsi="Times New Roman"/>
                <w:sz w:val="24"/>
                <w:szCs w:val="24"/>
              </w:rPr>
              <w:t>Замена светильников уличного освещения на светодиодные</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шт.</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w:t>
            </w:r>
          </w:p>
        </w:tc>
        <w:tc>
          <w:tcPr>
            <w:tcW w:w="1275"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w:t>
            </w:r>
          </w:p>
        </w:tc>
        <w:tc>
          <w:tcPr>
            <w:tcW w:w="1276"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10</w:t>
            </w:r>
          </w:p>
        </w:tc>
        <w:tc>
          <w:tcPr>
            <w:tcW w:w="2693" w:type="dxa"/>
          </w:tcPr>
          <w:p w:rsidR="00517168" w:rsidRPr="007301DC" w:rsidRDefault="00517168" w:rsidP="00BB2AA6">
            <w:pPr>
              <w:spacing w:before="60" w:after="6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r w:rsidR="00B46749" w:rsidRPr="00685840" w:rsidTr="00B46749">
        <w:tc>
          <w:tcPr>
            <w:tcW w:w="567" w:type="dxa"/>
          </w:tcPr>
          <w:p w:rsidR="00B46749" w:rsidRPr="00685840" w:rsidRDefault="00B46749" w:rsidP="00B46749">
            <w:pPr>
              <w:jc w:val="center"/>
              <w:rPr>
                <w:rFonts w:ascii="Times New Roman" w:hAnsi="Times New Roman"/>
                <w:sz w:val="24"/>
                <w:szCs w:val="24"/>
              </w:rPr>
            </w:pPr>
          </w:p>
        </w:tc>
        <w:tc>
          <w:tcPr>
            <w:tcW w:w="14317" w:type="dxa"/>
            <w:gridSpan w:val="8"/>
          </w:tcPr>
          <w:p w:rsidR="00B46749" w:rsidRPr="007301DC" w:rsidRDefault="00B46749" w:rsidP="00C007C2">
            <w:pPr>
              <w:spacing w:line="240" w:lineRule="auto"/>
              <w:jc w:val="both"/>
              <w:rPr>
                <w:rFonts w:ascii="Times New Roman" w:hAnsi="Times New Roman"/>
                <w:sz w:val="24"/>
                <w:szCs w:val="24"/>
              </w:rPr>
            </w:pPr>
            <w:r w:rsidRPr="007301DC">
              <w:rPr>
                <w:rFonts w:ascii="Times New Roman" w:hAnsi="Times New Roman"/>
                <w:sz w:val="24"/>
                <w:szCs w:val="24"/>
              </w:rPr>
              <w:t>Цель:</w:t>
            </w:r>
          </w:p>
          <w:p w:rsidR="00B46749" w:rsidRPr="007301DC" w:rsidRDefault="00685840" w:rsidP="00C007C2">
            <w:pPr>
              <w:shd w:val="clear" w:color="auto" w:fill="FFFFFF"/>
              <w:spacing w:line="240" w:lineRule="auto"/>
              <w:rPr>
                <w:rFonts w:ascii="Times New Roman" w:hAnsi="Times New Roman"/>
                <w:sz w:val="24"/>
                <w:szCs w:val="24"/>
              </w:rPr>
            </w:pPr>
            <w:r w:rsidRPr="007301DC">
              <w:rPr>
                <w:rFonts w:ascii="Times New Roman" w:hAnsi="Times New Roman"/>
                <w:sz w:val="24"/>
                <w:szCs w:val="24"/>
                <w:shd w:val="clear" w:color="auto" w:fill="FFFFFF"/>
              </w:rPr>
              <w:t>К</w:t>
            </w:r>
            <w:r w:rsidRPr="007301DC">
              <w:rPr>
                <w:rFonts w:ascii="Times New Roman" w:hAnsi="Times New Roman"/>
                <w:sz w:val="24"/>
                <w:szCs w:val="24"/>
                <w:shd w:val="clear" w:color="auto" w:fill="FFFFFF"/>
                <w:lang w:val="sr-Cyrl-CS"/>
              </w:rPr>
              <w:t>омплексное решение проблем развития жилищно-коммунального хозяйства на территории населенных пунктов Свечинского муниципального округа</w:t>
            </w:r>
            <w:r w:rsidR="008D35EF" w:rsidRPr="007301DC">
              <w:rPr>
                <w:rFonts w:ascii="Times New Roman" w:eastAsia="Times New Roman" w:hAnsi="Times New Roman"/>
                <w:sz w:val="24"/>
                <w:szCs w:val="24"/>
                <w:lang w:eastAsia="ru-RU"/>
              </w:rPr>
              <w:t>.</w:t>
            </w:r>
          </w:p>
        </w:tc>
      </w:tr>
      <w:tr w:rsidR="00E36444" w:rsidRPr="00C007C2" w:rsidTr="00E36444">
        <w:trPr>
          <w:trHeight w:val="398"/>
        </w:trPr>
        <w:tc>
          <w:tcPr>
            <w:tcW w:w="567" w:type="dxa"/>
          </w:tcPr>
          <w:p w:rsidR="00E36444" w:rsidRPr="00C007C2" w:rsidRDefault="00517168" w:rsidP="00C007C2">
            <w:pPr>
              <w:spacing w:line="240" w:lineRule="auto"/>
              <w:ind w:left="-108" w:right="-108"/>
              <w:jc w:val="center"/>
              <w:rPr>
                <w:rFonts w:ascii="Times New Roman" w:hAnsi="Times New Roman"/>
                <w:sz w:val="24"/>
                <w:szCs w:val="24"/>
              </w:rPr>
            </w:pPr>
            <w:r>
              <w:rPr>
                <w:rFonts w:ascii="Times New Roman" w:hAnsi="Times New Roman"/>
                <w:sz w:val="24"/>
                <w:szCs w:val="24"/>
              </w:rPr>
              <w:t>2</w:t>
            </w:r>
          </w:p>
        </w:tc>
        <w:tc>
          <w:tcPr>
            <w:tcW w:w="14317" w:type="dxa"/>
            <w:gridSpan w:val="8"/>
          </w:tcPr>
          <w:p w:rsidR="00E36444" w:rsidRPr="00E36444" w:rsidRDefault="00E36444" w:rsidP="00C007C2">
            <w:pPr>
              <w:spacing w:line="240" w:lineRule="auto"/>
              <w:jc w:val="both"/>
              <w:rPr>
                <w:rFonts w:ascii="Times New Roman" w:hAnsi="Times New Roman"/>
                <w:sz w:val="24"/>
                <w:szCs w:val="24"/>
              </w:rPr>
            </w:pPr>
            <w:r w:rsidRPr="00E36444">
              <w:rPr>
                <w:rFonts w:ascii="Times New Roman" w:hAnsi="Times New Roman"/>
                <w:bCs/>
                <w:sz w:val="24"/>
                <w:szCs w:val="24"/>
              </w:rPr>
              <w:t>Подпрограмма «Ремонт и модернизация систем водоснабжения и водоотведения»</w:t>
            </w:r>
          </w:p>
        </w:tc>
      </w:tr>
      <w:tr w:rsidR="00B46749" w:rsidRPr="00C007C2" w:rsidTr="00B46749">
        <w:tc>
          <w:tcPr>
            <w:tcW w:w="567" w:type="dxa"/>
          </w:tcPr>
          <w:p w:rsidR="00B46749" w:rsidRPr="00C007C2" w:rsidRDefault="00B46749" w:rsidP="00C007C2">
            <w:pPr>
              <w:spacing w:line="240" w:lineRule="auto"/>
              <w:ind w:left="-108" w:right="-108"/>
              <w:jc w:val="center"/>
              <w:rPr>
                <w:rFonts w:ascii="Times New Roman" w:hAnsi="Times New Roman"/>
                <w:sz w:val="24"/>
                <w:szCs w:val="24"/>
              </w:rPr>
            </w:pPr>
          </w:p>
        </w:tc>
        <w:tc>
          <w:tcPr>
            <w:tcW w:w="14317" w:type="dxa"/>
            <w:gridSpan w:val="8"/>
          </w:tcPr>
          <w:p w:rsidR="00B46749" w:rsidRPr="007301DC" w:rsidRDefault="00B46749" w:rsidP="00C007C2">
            <w:pPr>
              <w:spacing w:line="240" w:lineRule="auto"/>
              <w:jc w:val="both"/>
              <w:rPr>
                <w:rFonts w:ascii="Times New Roman" w:hAnsi="Times New Roman"/>
                <w:sz w:val="24"/>
                <w:szCs w:val="24"/>
              </w:rPr>
            </w:pPr>
            <w:r w:rsidRPr="007301DC">
              <w:rPr>
                <w:rFonts w:ascii="Times New Roman" w:hAnsi="Times New Roman"/>
                <w:sz w:val="24"/>
                <w:szCs w:val="24"/>
              </w:rPr>
              <w:t>Задача:</w:t>
            </w:r>
          </w:p>
          <w:p w:rsidR="00B46749" w:rsidRPr="007301DC" w:rsidRDefault="00C007C2" w:rsidP="00C007C2">
            <w:pPr>
              <w:spacing w:line="240" w:lineRule="auto"/>
              <w:jc w:val="both"/>
              <w:rPr>
                <w:rFonts w:ascii="Times New Roman" w:hAnsi="Times New Roman"/>
                <w:sz w:val="24"/>
                <w:szCs w:val="24"/>
              </w:rPr>
            </w:pPr>
            <w:r w:rsidRPr="007301DC">
              <w:rPr>
                <w:rFonts w:ascii="Times New Roman" w:hAnsi="Times New Roman"/>
                <w:sz w:val="24"/>
                <w:szCs w:val="24"/>
                <w:shd w:val="clear" w:color="auto" w:fill="FFFFFF"/>
              </w:rPr>
              <w:t>Проведение комплекса мероприятий по модернизации, строительству, реконструкции, текущему и  капитальному ремонту объектов жилищно-коммунального хозяйства</w:t>
            </w:r>
          </w:p>
        </w:tc>
      </w:tr>
      <w:tr w:rsidR="00B46749" w:rsidRPr="009E5EAF" w:rsidTr="00B46749">
        <w:tc>
          <w:tcPr>
            <w:tcW w:w="567" w:type="dxa"/>
          </w:tcPr>
          <w:p w:rsidR="00B46749" w:rsidRPr="009E5EAF" w:rsidRDefault="00517168" w:rsidP="00B46749">
            <w:pPr>
              <w:jc w:val="center"/>
              <w:rPr>
                <w:rFonts w:ascii="Times New Roman" w:hAnsi="Times New Roman"/>
                <w:sz w:val="24"/>
                <w:szCs w:val="24"/>
              </w:rPr>
            </w:pPr>
            <w:r>
              <w:rPr>
                <w:rFonts w:ascii="Times New Roman" w:hAnsi="Times New Roman"/>
                <w:sz w:val="24"/>
                <w:szCs w:val="24"/>
              </w:rPr>
              <w:t>2.1</w:t>
            </w:r>
          </w:p>
        </w:tc>
        <w:tc>
          <w:tcPr>
            <w:tcW w:w="3969" w:type="dxa"/>
          </w:tcPr>
          <w:p w:rsidR="00B46749" w:rsidRPr="007301DC" w:rsidRDefault="00D17301" w:rsidP="00D17301">
            <w:pPr>
              <w:spacing w:line="240" w:lineRule="auto"/>
              <w:jc w:val="both"/>
              <w:rPr>
                <w:rFonts w:ascii="Times New Roman" w:hAnsi="Times New Roman"/>
                <w:sz w:val="24"/>
                <w:szCs w:val="24"/>
              </w:rPr>
            </w:pPr>
            <w:r w:rsidRPr="007301DC">
              <w:rPr>
                <w:rFonts w:ascii="Times New Roman" w:hAnsi="Times New Roman"/>
                <w:sz w:val="24"/>
                <w:szCs w:val="24"/>
              </w:rPr>
              <w:t>Количество котельного и насосного оборудования, смонтированного на источниках тепловой энергии и (или) системах водоснабжения и водоотведения в рамках подготовки систем коммунальной инфраструктуры к работе в осенне-зимний период</w:t>
            </w:r>
          </w:p>
        </w:tc>
        <w:tc>
          <w:tcPr>
            <w:tcW w:w="1276" w:type="dxa"/>
          </w:tcPr>
          <w:p w:rsidR="00B46749" w:rsidRPr="007301DC" w:rsidRDefault="00D17301" w:rsidP="00C007C2">
            <w:pPr>
              <w:spacing w:before="200" w:line="240" w:lineRule="auto"/>
              <w:jc w:val="center"/>
              <w:rPr>
                <w:rFonts w:ascii="Times New Roman" w:hAnsi="Times New Roman"/>
                <w:sz w:val="24"/>
                <w:szCs w:val="24"/>
              </w:rPr>
            </w:pPr>
            <w:r w:rsidRPr="007301DC">
              <w:rPr>
                <w:rFonts w:ascii="Times New Roman" w:hAnsi="Times New Roman"/>
                <w:sz w:val="24"/>
                <w:szCs w:val="24"/>
              </w:rPr>
              <w:t>шт.</w:t>
            </w:r>
          </w:p>
        </w:tc>
        <w:tc>
          <w:tcPr>
            <w:tcW w:w="1276" w:type="dxa"/>
          </w:tcPr>
          <w:p w:rsidR="00B46749" w:rsidRPr="007301DC" w:rsidRDefault="00D17301"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B46749" w:rsidRPr="007301DC" w:rsidRDefault="00D17301" w:rsidP="00C007C2">
            <w:pPr>
              <w:spacing w:before="200" w:line="240" w:lineRule="auto"/>
              <w:jc w:val="center"/>
              <w:rPr>
                <w:rFonts w:ascii="Times New Roman" w:hAnsi="Times New Roman"/>
                <w:sz w:val="24"/>
                <w:szCs w:val="24"/>
              </w:rPr>
            </w:pPr>
            <w:r w:rsidRPr="007301DC">
              <w:rPr>
                <w:rFonts w:ascii="Times New Roman" w:hAnsi="Times New Roman"/>
                <w:sz w:val="24"/>
                <w:szCs w:val="24"/>
              </w:rPr>
              <w:t>1</w:t>
            </w:r>
          </w:p>
        </w:tc>
        <w:tc>
          <w:tcPr>
            <w:tcW w:w="1275" w:type="dxa"/>
          </w:tcPr>
          <w:p w:rsidR="00B46749" w:rsidRPr="007301DC" w:rsidRDefault="00D17301"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B46749" w:rsidRPr="007301DC" w:rsidRDefault="00D17301"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B46749" w:rsidRPr="007301DC" w:rsidRDefault="00D17301"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2693" w:type="dxa"/>
          </w:tcPr>
          <w:p w:rsidR="00B46749" w:rsidRPr="007301DC" w:rsidRDefault="006F3985" w:rsidP="00C007C2">
            <w:pPr>
              <w:spacing w:before="20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r w:rsidR="007301DC" w:rsidRPr="009E5EAF" w:rsidTr="00B46749">
        <w:tc>
          <w:tcPr>
            <w:tcW w:w="567" w:type="dxa"/>
          </w:tcPr>
          <w:p w:rsidR="007301DC" w:rsidRPr="009E5EAF" w:rsidRDefault="00517168" w:rsidP="00B46749">
            <w:pPr>
              <w:jc w:val="center"/>
              <w:rPr>
                <w:rFonts w:ascii="Times New Roman" w:hAnsi="Times New Roman"/>
                <w:sz w:val="24"/>
                <w:szCs w:val="24"/>
              </w:rPr>
            </w:pPr>
            <w:r>
              <w:rPr>
                <w:rFonts w:ascii="Times New Roman" w:hAnsi="Times New Roman"/>
                <w:sz w:val="24"/>
                <w:szCs w:val="24"/>
              </w:rPr>
              <w:t>2.2</w:t>
            </w:r>
          </w:p>
        </w:tc>
        <w:tc>
          <w:tcPr>
            <w:tcW w:w="3969" w:type="dxa"/>
          </w:tcPr>
          <w:p w:rsidR="007301DC" w:rsidRPr="007301DC" w:rsidRDefault="007301DC" w:rsidP="00D17301">
            <w:pPr>
              <w:spacing w:line="240" w:lineRule="auto"/>
              <w:jc w:val="both"/>
              <w:rPr>
                <w:rFonts w:ascii="Times New Roman" w:hAnsi="Times New Roman"/>
                <w:sz w:val="24"/>
                <w:szCs w:val="24"/>
              </w:rPr>
            </w:pPr>
            <w:r w:rsidRPr="007301DC">
              <w:rPr>
                <w:rFonts w:ascii="Times New Roman" w:hAnsi="Times New Roman"/>
                <w:sz w:val="24"/>
                <w:szCs w:val="24"/>
              </w:rPr>
              <w:t>Количество объектов коммунальной инфраструктуры, прошедших ремонт и (или) модернизацию</w:t>
            </w:r>
          </w:p>
        </w:tc>
        <w:tc>
          <w:tcPr>
            <w:tcW w:w="1276"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шт.</w:t>
            </w:r>
          </w:p>
        </w:tc>
        <w:tc>
          <w:tcPr>
            <w:tcW w:w="1276"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1</w:t>
            </w:r>
          </w:p>
        </w:tc>
        <w:tc>
          <w:tcPr>
            <w:tcW w:w="1275"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0</w:t>
            </w:r>
          </w:p>
        </w:tc>
        <w:tc>
          <w:tcPr>
            <w:tcW w:w="2693" w:type="dxa"/>
          </w:tcPr>
          <w:p w:rsidR="007301DC" w:rsidRPr="007301DC" w:rsidRDefault="007301DC" w:rsidP="00C007C2">
            <w:pPr>
              <w:spacing w:before="20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r w:rsidR="00CE3422" w:rsidRPr="009E5EAF" w:rsidTr="007301DC">
        <w:tc>
          <w:tcPr>
            <w:tcW w:w="567" w:type="dxa"/>
          </w:tcPr>
          <w:p w:rsidR="00CE3422" w:rsidRPr="009E5EAF" w:rsidRDefault="00517168" w:rsidP="00B46749">
            <w:pPr>
              <w:jc w:val="center"/>
              <w:rPr>
                <w:rFonts w:ascii="Times New Roman" w:hAnsi="Times New Roman"/>
                <w:sz w:val="24"/>
                <w:szCs w:val="24"/>
              </w:rPr>
            </w:pPr>
            <w:r>
              <w:rPr>
                <w:rFonts w:ascii="Times New Roman" w:hAnsi="Times New Roman"/>
                <w:sz w:val="24"/>
                <w:szCs w:val="24"/>
              </w:rPr>
              <w:t>3</w:t>
            </w:r>
          </w:p>
        </w:tc>
        <w:tc>
          <w:tcPr>
            <w:tcW w:w="14317" w:type="dxa"/>
            <w:gridSpan w:val="8"/>
          </w:tcPr>
          <w:p w:rsidR="00CE3422" w:rsidRPr="007301DC" w:rsidRDefault="00CE3422" w:rsidP="00D74D7A">
            <w:pPr>
              <w:spacing w:line="240" w:lineRule="auto"/>
              <w:jc w:val="both"/>
              <w:rPr>
                <w:rFonts w:ascii="Times New Roman" w:hAnsi="Times New Roman"/>
                <w:sz w:val="24"/>
                <w:szCs w:val="24"/>
              </w:rPr>
            </w:pPr>
            <w:r w:rsidRPr="007301DC">
              <w:rPr>
                <w:rFonts w:ascii="Times New Roman" w:hAnsi="Times New Roman"/>
                <w:bCs/>
                <w:sz w:val="24"/>
                <w:szCs w:val="24"/>
              </w:rPr>
              <w:t>Подпрограмма «Снижение рисков и смягчение последствий аварийных ситуаций на объектах жизнеобеспечения»</w:t>
            </w:r>
          </w:p>
        </w:tc>
      </w:tr>
      <w:tr w:rsidR="00D74D7A" w:rsidRPr="009E5EAF" w:rsidTr="007301DC">
        <w:tc>
          <w:tcPr>
            <w:tcW w:w="567" w:type="dxa"/>
          </w:tcPr>
          <w:p w:rsidR="00D74D7A" w:rsidRPr="009E5EAF" w:rsidRDefault="00D74D7A" w:rsidP="00B46749">
            <w:pPr>
              <w:jc w:val="center"/>
              <w:rPr>
                <w:rFonts w:ascii="Times New Roman" w:hAnsi="Times New Roman"/>
                <w:sz w:val="24"/>
                <w:szCs w:val="24"/>
              </w:rPr>
            </w:pPr>
          </w:p>
        </w:tc>
        <w:tc>
          <w:tcPr>
            <w:tcW w:w="14317" w:type="dxa"/>
            <w:gridSpan w:val="8"/>
          </w:tcPr>
          <w:p w:rsidR="00D74D7A" w:rsidRPr="007301DC" w:rsidRDefault="00D74D7A" w:rsidP="00D74D7A">
            <w:pPr>
              <w:spacing w:line="240" w:lineRule="auto"/>
              <w:jc w:val="both"/>
              <w:rPr>
                <w:rFonts w:ascii="Times New Roman" w:hAnsi="Times New Roman"/>
                <w:sz w:val="24"/>
                <w:szCs w:val="24"/>
              </w:rPr>
            </w:pPr>
            <w:r w:rsidRPr="007301DC">
              <w:rPr>
                <w:rFonts w:ascii="Times New Roman" w:hAnsi="Times New Roman"/>
                <w:sz w:val="24"/>
                <w:szCs w:val="24"/>
              </w:rPr>
              <w:t>Задача:</w:t>
            </w:r>
          </w:p>
          <w:p w:rsidR="00D74D7A" w:rsidRPr="007301DC" w:rsidRDefault="00D74D7A" w:rsidP="00D74D7A">
            <w:pPr>
              <w:spacing w:line="240" w:lineRule="auto"/>
              <w:jc w:val="both"/>
              <w:rPr>
                <w:rFonts w:ascii="Times New Roman" w:hAnsi="Times New Roman"/>
                <w:sz w:val="24"/>
                <w:szCs w:val="24"/>
              </w:rPr>
            </w:pPr>
            <w:r w:rsidRPr="007301DC">
              <w:rPr>
                <w:rFonts w:ascii="Times New Roman" w:hAnsi="Times New Roman"/>
                <w:bCs/>
                <w:sz w:val="24"/>
                <w:szCs w:val="24"/>
              </w:rPr>
              <w:t>Снижение рисков и смягчение последствий аварийных ситуаций.</w:t>
            </w:r>
          </w:p>
        </w:tc>
      </w:tr>
      <w:tr w:rsidR="00C8705A" w:rsidRPr="009E5EAF" w:rsidTr="00B46749">
        <w:tc>
          <w:tcPr>
            <w:tcW w:w="567" w:type="dxa"/>
          </w:tcPr>
          <w:p w:rsidR="00C8705A" w:rsidRPr="009E5EAF" w:rsidRDefault="00517168" w:rsidP="00B46749">
            <w:pPr>
              <w:jc w:val="center"/>
              <w:rPr>
                <w:rFonts w:ascii="Times New Roman" w:hAnsi="Times New Roman"/>
                <w:sz w:val="24"/>
                <w:szCs w:val="24"/>
              </w:rPr>
            </w:pPr>
            <w:r>
              <w:rPr>
                <w:rFonts w:ascii="Times New Roman" w:hAnsi="Times New Roman"/>
                <w:sz w:val="24"/>
                <w:szCs w:val="24"/>
              </w:rPr>
              <w:t>3.1</w:t>
            </w:r>
          </w:p>
        </w:tc>
        <w:tc>
          <w:tcPr>
            <w:tcW w:w="3969" w:type="dxa"/>
          </w:tcPr>
          <w:p w:rsidR="00C8705A" w:rsidRPr="007301DC" w:rsidRDefault="00D17301" w:rsidP="006C5217">
            <w:pPr>
              <w:spacing w:before="120" w:after="120" w:line="240" w:lineRule="auto"/>
              <w:jc w:val="both"/>
              <w:rPr>
                <w:rFonts w:ascii="Times New Roman" w:hAnsi="Times New Roman"/>
                <w:sz w:val="24"/>
                <w:szCs w:val="24"/>
              </w:rPr>
            </w:pPr>
            <w:r w:rsidRPr="007301DC">
              <w:rPr>
                <w:rFonts w:ascii="Times New Roman" w:hAnsi="Times New Roman"/>
                <w:sz w:val="24"/>
                <w:szCs w:val="24"/>
              </w:rPr>
              <w:t>Количество установленных</w:t>
            </w:r>
            <w:r w:rsidR="006C5217" w:rsidRPr="007301DC">
              <w:rPr>
                <w:rFonts w:ascii="Times New Roman" w:hAnsi="Times New Roman"/>
                <w:sz w:val="24"/>
                <w:szCs w:val="24"/>
              </w:rPr>
              <w:t xml:space="preserve"> майн для забора воды</w:t>
            </w:r>
          </w:p>
        </w:tc>
        <w:tc>
          <w:tcPr>
            <w:tcW w:w="1276" w:type="dxa"/>
          </w:tcPr>
          <w:p w:rsidR="00C8705A" w:rsidRPr="007301DC" w:rsidRDefault="006C5217"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шт.</w:t>
            </w:r>
          </w:p>
        </w:tc>
        <w:tc>
          <w:tcPr>
            <w:tcW w:w="1276" w:type="dxa"/>
          </w:tcPr>
          <w:p w:rsidR="00C8705A"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6</w:t>
            </w:r>
          </w:p>
        </w:tc>
        <w:tc>
          <w:tcPr>
            <w:tcW w:w="1276" w:type="dxa"/>
          </w:tcPr>
          <w:p w:rsidR="00C8705A"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16</w:t>
            </w:r>
          </w:p>
        </w:tc>
        <w:tc>
          <w:tcPr>
            <w:tcW w:w="1275" w:type="dxa"/>
          </w:tcPr>
          <w:p w:rsidR="00C8705A"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16</w:t>
            </w:r>
          </w:p>
        </w:tc>
        <w:tc>
          <w:tcPr>
            <w:tcW w:w="1276" w:type="dxa"/>
          </w:tcPr>
          <w:p w:rsidR="00C8705A"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16</w:t>
            </w:r>
          </w:p>
        </w:tc>
        <w:tc>
          <w:tcPr>
            <w:tcW w:w="1276" w:type="dxa"/>
          </w:tcPr>
          <w:p w:rsidR="00C8705A"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16</w:t>
            </w:r>
          </w:p>
        </w:tc>
        <w:tc>
          <w:tcPr>
            <w:tcW w:w="2693" w:type="dxa"/>
          </w:tcPr>
          <w:p w:rsidR="00C8705A" w:rsidRPr="007301DC" w:rsidRDefault="00897273"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r w:rsidR="006C5217" w:rsidRPr="009E5EAF" w:rsidTr="00B46749">
        <w:tc>
          <w:tcPr>
            <w:tcW w:w="567" w:type="dxa"/>
          </w:tcPr>
          <w:p w:rsidR="006C5217" w:rsidRPr="009E5EAF" w:rsidRDefault="00517168" w:rsidP="00B46749">
            <w:pPr>
              <w:jc w:val="center"/>
              <w:rPr>
                <w:rFonts w:ascii="Times New Roman" w:hAnsi="Times New Roman"/>
                <w:sz w:val="24"/>
                <w:szCs w:val="24"/>
              </w:rPr>
            </w:pPr>
            <w:r>
              <w:rPr>
                <w:rFonts w:ascii="Times New Roman" w:hAnsi="Times New Roman"/>
                <w:sz w:val="24"/>
                <w:szCs w:val="24"/>
              </w:rPr>
              <w:t>3.2</w:t>
            </w:r>
          </w:p>
        </w:tc>
        <w:tc>
          <w:tcPr>
            <w:tcW w:w="3969" w:type="dxa"/>
          </w:tcPr>
          <w:p w:rsidR="006C5217" w:rsidRPr="007301DC" w:rsidRDefault="00D17301" w:rsidP="00D17301">
            <w:pPr>
              <w:spacing w:before="120" w:after="120" w:line="240" w:lineRule="auto"/>
              <w:jc w:val="both"/>
              <w:rPr>
                <w:rFonts w:ascii="Times New Roman" w:hAnsi="Times New Roman"/>
                <w:sz w:val="24"/>
                <w:szCs w:val="24"/>
              </w:rPr>
            </w:pPr>
            <w:r w:rsidRPr="007301DC">
              <w:rPr>
                <w:rFonts w:ascii="Times New Roman" w:hAnsi="Times New Roman"/>
                <w:sz w:val="24"/>
                <w:szCs w:val="24"/>
              </w:rPr>
              <w:t>Количество скважин, на которых проведена чистка</w:t>
            </w:r>
          </w:p>
        </w:tc>
        <w:tc>
          <w:tcPr>
            <w:tcW w:w="1276"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шт.</w:t>
            </w:r>
          </w:p>
        </w:tc>
        <w:tc>
          <w:tcPr>
            <w:tcW w:w="1276"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1</w:t>
            </w:r>
          </w:p>
        </w:tc>
        <w:tc>
          <w:tcPr>
            <w:tcW w:w="1276"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0</w:t>
            </w:r>
          </w:p>
        </w:tc>
        <w:tc>
          <w:tcPr>
            <w:tcW w:w="1275"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0</w:t>
            </w:r>
          </w:p>
        </w:tc>
        <w:tc>
          <w:tcPr>
            <w:tcW w:w="1276"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0</w:t>
            </w:r>
          </w:p>
        </w:tc>
        <w:tc>
          <w:tcPr>
            <w:tcW w:w="2693" w:type="dxa"/>
          </w:tcPr>
          <w:p w:rsidR="006C5217" w:rsidRPr="007301DC" w:rsidRDefault="00D17301"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r w:rsidR="00D74D7A" w:rsidRPr="00D74D7A" w:rsidTr="007301DC">
        <w:tc>
          <w:tcPr>
            <w:tcW w:w="567" w:type="dxa"/>
          </w:tcPr>
          <w:p w:rsidR="00D74D7A" w:rsidRPr="00D74D7A" w:rsidRDefault="00D74D7A" w:rsidP="00D74D7A">
            <w:pPr>
              <w:spacing w:line="240" w:lineRule="auto"/>
              <w:jc w:val="center"/>
              <w:rPr>
                <w:rFonts w:ascii="Times New Roman" w:hAnsi="Times New Roman"/>
                <w:sz w:val="24"/>
                <w:szCs w:val="24"/>
              </w:rPr>
            </w:pPr>
          </w:p>
        </w:tc>
        <w:tc>
          <w:tcPr>
            <w:tcW w:w="14317" w:type="dxa"/>
            <w:gridSpan w:val="8"/>
          </w:tcPr>
          <w:p w:rsidR="00D74D7A" w:rsidRPr="007301DC" w:rsidRDefault="00D74D7A" w:rsidP="00D74D7A">
            <w:pPr>
              <w:spacing w:line="240" w:lineRule="auto"/>
              <w:jc w:val="both"/>
              <w:rPr>
                <w:rFonts w:ascii="Times New Roman" w:hAnsi="Times New Roman"/>
                <w:sz w:val="24"/>
                <w:szCs w:val="24"/>
              </w:rPr>
            </w:pPr>
            <w:r w:rsidRPr="007301DC">
              <w:rPr>
                <w:rFonts w:ascii="Times New Roman" w:hAnsi="Times New Roman"/>
                <w:sz w:val="24"/>
                <w:szCs w:val="24"/>
              </w:rPr>
              <w:t>Задача:</w:t>
            </w:r>
          </w:p>
          <w:p w:rsidR="00D74D7A" w:rsidRPr="007301DC" w:rsidRDefault="00D74D7A" w:rsidP="00D74D7A">
            <w:pPr>
              <w:spacing w:line="240" w:lineRule="auto"/>
              <w:jc w:val="both"/>
              <w:rPr>
                <w:rFonts w:ascii="Times New Roman" w:hAnsi="Times New Roman"/>
                <w:sz w:val="24"/>
                <w:szCs w:val="24"/>
              </w:rPr>
            </w:pPr>
            <w:r w:rsidRPr="007301DC">
              <w:rPr>
                <w:rFonts w:ascii="Times New Roman" w:hAnsi="Times New Roman"/>
                <w:spacing w:val="2"/>
                <w:sz w:val="24"/>
                <w:szCs w:val="24"/>
              </w:rPr>
              <w:t>Модернизация и укрепление хозяйственного потенциала муниципальных унитарных предприятий</w:t>
            </w:r>
          </w:p>
        </w:tc>
      </w:tr>
      <w:tr w:rsidR="00D74D7A" w:rsidRPr="009E5EAF" w:rsidTr="00B46749">
        <w:tc>
          <w:tcPr>
            <w:tcW w:w="567" w:type="dxa"/>
          </w:tcPr>
          <w:p w:rsidR="00D74D7A" w:rsidRPr="009E5EAF" w:rsidRDefault="00517168" w:rsidP="00B46749">
            <w:pPr>
              <w:jc w:val="center"/>
              <w:rPr>
                <w:rFonts w:ascii="Times New Roman" w:hAnsi="Times New Roman"/>
                <w:sz w:val="24"/>
                <w:szCs w:val="24"/>
              </w:rPr>
            </w:pPr>
            <w:r>
              <w:rPr>
                <w:rFonts w:ascii="Times New Roman" w:hAnsi="Times New Roman"/>
                <w:sz w:val="24"/>
                <w:szCs w:val="24"/>
              </w:rPr>
              <w:t>3.3</w:t>
            </w:r>
          </w:p>
        </w:tc>
        <w:tc>
          <w:tcPr>
            <w:tcW w:w="3969" w:type="dxa"/>
          </w:tcPr>
          <w:p w:rsidR="00D74D7A" w:rsidRPr="007301DC" w:rsidRDefault="00D74D7A" w:rsidP="00C007C2">
            <w:pPr>
              <w:spacing w:before="120" w:after="120" w:line="240" w:lineRule="auto"/>
              <w:jc w:val="both"/>
              <w:rPr>
                <w:rFonts w:ascii="Times New Roman" w:hAnsi="Times New Roman"/>
                <w:sz w:val="24"/>
                <w:szCs w:val="24"/>
              </w:rPr>
            </w:pPr>
            <w:r w:rsidRPr="007301DC">
              <w:rPr>
                <w:rFonts w:ascii="Times New Roman" w:hAnsi="Times New Roman"/>
                <w:sz w:val="24"/>
                <w:szCs w:val="24"/>
              </w:rPr>
              <w:t>Доля возмещения убытков, связанных с оказанием услуг бани населению</w:t>
            </w:r>
          </w:p>
        </w:tc>
        <w:tc>
          <w:tcPr>
            <w:tcW w:w="1276" w:type="dxa"/>
          </w:tcPr>
          <w:p w:rsidR="00D74D7A" w:rsidRPr="007301DC" w:rsidRDefault="00D74D7A"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w:t>
            </w:r>
          </w:p>
        </w:tc>
        <w:tc>
          <w:tcPr>
            <w:tcW w:w="1276" w:type="dxa"/>
          </w:tcPr>
          <w:p w:rsidR="00D74D7A" w:rsidRPr="007301DC" w:rsidRDefault="00D74D7A" w:rsidP="007301DC">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6" w:type="dxa"/>
          </w:tcPr>
          <w:p w:rsidR="00D74D7A" w:rsidRPr="007301DC" w:rsidRDefault="00D74D7A" w:rsidP="007301DC">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5" w:type="dxa"/>
          </w:tcPr>
          <w:p w:rsidR="00D74D7A" w:rsidRPr="007301DC" w:rsidRDefault="00D74D7A" w:rsidP="007301DC">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6" w:type="dxa"/>
          </w:tcPr>
          <w:p w:rsidR="00D74D7A" w:rsidRPr="007301DC" w:rsidRDefault="00D74D7A" w:rsidP="007301DC">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1276" w:type="dxa"/>
          </w:tcPr>
          <w:p w:rsidR="00D74D7A" w:rsidRPr="007301DC" w:rsidRDefault="00D74D7A" w:rsidP="007301DC">
            <w:pPr>
              <w:spacing w:before="60" w:after="60" w:line="240" w:lineRule="auto"/>
              <w:jc w:val="center"/>
              <w:rPr>
                <w:rFonts w:ascii="Times New Roman" w:hAnsi="Times New Roman"/>
                <w:sz w:val="24"/>
                <w:szCs w:val="24"/>
              </w:rPr>
            </w:pPr>
            <w:r w:rsidRPr="007301DC">
              <w:rPr>
                <w:rFonts w:ascii="Times New Roman" w:hAnsi="Times New Roman"/>
                <w:sz w:val="24"/>
                <w:szCs w:val="24"/>
              </w:rPr>
              <w:t>100</w:t>
            </w:r>
          </w:p>
        </w:tc>
        <w:tc>
          <w:tcPr>
            <w:tcW w:w="2693" w:type="dxa"/>
          </w:tcPr>
          <w:p w:rsidR="00D74D7A" w:rsidRPr="007301DC" w:rsidRDefault="00D74D7A" w:rsidP="00C007C2">
            <w:pPr>
              <w:spacing w:before="120" w:after="120" w:line="240" w:lineRule="auto"/>
              <w:jc w:val="center"/>
              <w:rPr>
                <w:rFonts w:ascii="Times New Roman" w:hAnsi="Times New Roman"/>
                <w:sz w:val="24"/>
                <w:szCs w:val="24"/>
              </w:rPr>
            </w:pPr>
            <w:r w:rsidRPr="007301DC">
              <w:rPr>
                <w:rFonts w:ascii="Times New Roman" w:hAnsi="Times New Roman"/>
                <w:sz w:val="24"/>
                <w:szCs w:val="24"/>
              </w:rPr>
              <w:t>Расчетные данные</w:t>
            </w:r>
          </w:p>
        </w:tc>
      </w:tr>
    </w:tbl>
    <w:p w:rsidR="00897273" w:rsidRDefault="00897273" w:rsidP="00F961B1">
      <w:pPr>
        <w:tabs>
          <w:tab w:val="left" w:pos="6300"/>
          <w:tab w:val="left" w:pos="13260"/>
        </w:tabs>
        <w:spacing w:line="240" w:lineRule="auto"/>
        <w:ind w:left="11340"/>
        <w:jc w:val="right"/>
        <w:rPr>
          <w:rFonts w:ascii="Times New Roman" w:hAnsi="Times New Roman"/>
          <w:sz w:val="24"/>
          <w:szCs w:val="24"/>
        </w:rPr>
        <w:sectPr w:rsidR="00897273" w:rsidSect="00E03128">
          <w:headerReference w:type="even" r:id="rId9"/>
          <w:pgSz w:w="16838" w:h="11906" w:orient="landscape"/>
          <w:pgMar w:top="568" w:right="851" w:bottom="709" w:left="1134" w:header="720" w:footer="720" w:gutter="0"/>
          <w:cols w:space="708"/>
          <w:docGrid w:linePitch="381"/>
        </w:sectPr>
      </w:pPr>
    </w:p>
    <w:p w:rsidR="001A4BB6" w:rsidRDefault="00E36444" w:rsidP="0052743C">
      <w:pPr>
        <w:tabs>
          <w:tab w:val="left" w:pos="6300"/>
          <w:tab w:val="left" w:pos="13260"/>
        </w:tabs>
        <w:spacing w:line="240" w:lineRule="auto"/>
        <w:ind w:left="11340"/>
        <w:jc w:val="both"/>
        <w:rPr>
          <w:rFonts w:ascii="Times New Roman" w:hAnsi="Times New Roman"/>
          <w:sz w:val="24"/>
          <w:szCs w:val="24"/>
        </w:rPr>
      </w:pPr>
      <w:r>
        <w:rPr>
          <w:rFonts w:ascii="Times New Roman" w:hAnsi="Times New Roman"/>
          <w:sz w:val="24"/>
          <w:szCs w:val="24"/>
        </w:rPr>
        <w:t>Приложение № 4</w:t>
      </w:r>
    </w:p>
    <w:p w:rsidR="0052743C" w:rsidRPr="00F961B1" w:rsidRDefault="0052743C" w:rsidP="0052743C">
      <w:pPr>
        <w:tabs>
          <w:tab w:val="left" w:pos="6300"/>
          <w:tab w:val="left" w:pos="13260"/>
        </w:tabs>
        <w:spacing w:line="240" w:lineRule="auto"/>
        <w:ind w:left="11340"/>
        <w:jc w:val="both"/>
        <w:rPr>
          <w:rFonts w:ascii="Times New Roman" w:hAnsi="Times New Roman"/>
          <w:sz w:val="24"/>
          <w:szCs w:val="24"/>
        </w:rPr>
      </w:pPr>
    </w:p>
    <w:p w:rsidR="001A4BB6" w:rsidRPr="00F961B1" w:rsidRDefault="001A4BB6" w:rsidP="0052743C">
      <w:pPr>
        <w:tabs>
          <w:tab w:val="left" w:pos="6300"/>
          <w:tab w:val="left" w:pos="13260"/>
        </w:tabs>
        <w:spacing w:line="240" w:lineRule="auto"/>
        <w:ind w:left="11340"/>
        <w:jc w:val="both"/>
        <w:rPr>
          <w:rFonts w:ascii="Times New Roman" w:hAnsi="Times New Roman"/>
          <w:sz w:val="24"/>
          <w:szCs w:val="24"/>
        </w:rPr>
      </w:pPr>
      <w:r w:rsidRPr="00F961B1">
        <w:rPr>
          <w:rFonts w:ascii="Times New Roman" w:hAnsi="Times New Roman"/>
          <w:sz w:val="24"/>
          <w:szCs w:val="24"/>
        </w:rPr>
        <w:t>к Муниципальной программе «</w:t>
      </w:r>
      <w:r w:rsidR="00685840" w:rsidRPr="00685840">
        <w:rPr>
          <w:rFonts w:ascii="Times New Roman" w:hAnsi="Times New Roman"/>
          <w:sz w:val="24"/>
          <w:szCs w:val="24"/>
        </w:rPr>
        <w:t>Развитие жилищно – коммунального хозяйства</w:t>
      </w:r>
      <w:r w:rsidRPr="00F961B1">
        <w:rPr>
          <w:rFonts w:ascii="Times New Roman" w:hAnsi="Times New Roman"/>
          <w:sz w:val="24"/>
          <w:szCs w:val="24"/>
        </w:rPr>
        <w:t>»</w:t>
      </w:r>
    </w:p>
    <w:p w:rsidR="001A4BB6" w:rsidRPr="001A4BB6" w:rsidRDefault="001A4BB6" w:rsidP="00F961B1">
      <w:pPr>
        <w:tabs>
          <w:tab w:val="left" w:pos="6300"/>
          <w:tab w:val="left" w:pos="13260"/>
        </w:tabs>
        <w:spacing w:before="240" w:line="240" w:lineRule="auto"/>
        <w:jc w:val="center"/>
        <w:rPr>
          <w:rFonts w:ascii="Times New Roman" w:hAnsi="Times New Roman"/>
          <w:b/>
        </w:rPr>
      </w:pPr>
      <w:r w:rsidRPr="001A4BB6">
        <w:rPr>
          <w:rFonts w:ascii="Times New Roman" w:hAnsi="Times New Roman"/>
          <w:b/>
        </w:rPr>
        <w:t>Ре</w:t>
      </w:r>
      <w:r w:rsidR="00D95A47">
        <w:rPr>
          <w:rFonts w:ascii="Times New Roman" w:hAnsi="Times New Roman"/>
          <w:b/>
        </w:rPr>
        <w:t>сурсное обеспечение реализации М</w:t>
      </w:r>
      <w:r w:rsidRPr="001A4BB6">
        <w:rPr>
          <w:rFonts w:ascii="Times New Roman" w:hAnsi="Times New Roman"/>
          <w:b/>
        </w:rPr>
        <w:t>униципальной программы</w:t>
      </w:r>
    </w:p>
    <w:p w:rsidR="001A4BB6" w:rsidRDefault="001A4BB6" w:rsidP="00F961B1">
      <w:pPr>
        <w:tabs>
          <w:tab w:val="left" w:pos="6300"/>
          <w:tab w:val="left" w:pos="13260"/>
        </w:tabs>
        <w:spacing w:after="120" w:line="240" w:lineRule="auto"/>
        <w:jc w:val="center"/>
        <w:rPr>
          <w:rFonts w:ascii="Times New Roman" w:hAnsi="Times New Roman"/>
          <w:b/>
        </w:rPr>
      </w:pPr>
      <w:r w:rsidRPr="00685840">
        <w:rPr>
          <w:rFonts w:ascii="Times New Roman" w:hAnsi="Times New Roman"/>
          <w:b/>
        </w:rPr>
        <w:t>«</w:t>
      </w:r>
      <w:r w:rsidR="00685840" w:rsidRPr="00685840">
        <w:rPr>
          <w:rFonts w:ascii="Times New Roman" w:hAnsi="Times New Roman"/>
          <w:b/>
          <w:sz w:val="24"/>
          <w:szCs w:val="24"/>
        </w:rPr>
        <w:t>Развитие жилищно – коммунального хозяйства</w:t>
      </w:r>
      <w:r w:rsidRPr="00685840">
        <w:rPr>
          <w:rFonts w:ascii="Times New Roman" w:hAnsi="Times New Roman"/>
          <w:b/>
        </w:rPr>
        <w:t>»</w:t>
      </w:r>
    </w:p>
    <w:p w:rsidR="0052743C" w:rsidRPr="00685840" w:rsidRDefault="0052743C" w:rsidP="00F961B1">
      <w:pPr>
        <w:tabs>
          <w:tab w:val="left" w:pos="6300"/>
          <w:tab w:val="left" w:pos="13260"/>
        </w:tabs>
        <w:spacing w:after="120" w:line="240" w:lineRule="auto"/>
        <w:jc w:val="center"/>
        <w:rPr>
          <w:rFonts w:ascii="Times New Roman" w:hAnsi="Times New Roman"/>
          <w:b/>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2229"/>
        <w:gridCol w:w="1173"/>
        <w:gridCol w:w="1417"/>
        <w:gridCol w:w="1276"/>
        <w:gridCol w:w="1276"/>
        <w:gridCol w:w="1275"/>
        <w:gridCol w:w="1276"/>
        <w:gridCol w:w="1418"/>
        <w:gridCol w:w="1418"/>
      </w:tblGrid>
      <w:tr w:rsidR="001A4BB6" w:rsidRPr="001A4BB6" w:rsidTr="00CA32E2">
        <w:trPr>
          <w:trHeight w:val="538"/>
        </w:trPr>
        <w:tc>
          <w:tcPr>
            <w:tcW w:w="567" w:type="dxa"/>
            <w:vMerge w:val="restart"/>
          </w:tcPr>
          <w:p w:rsidR="001A4BB6" w:rsidRPr="001A4BB6" w:rsidRDefault="001A4BB6" w:rsidP="009406A8">
            <w:pPr>
              <w:tabs>
                <w:tab w:val="left" w:pos="2997"/>
              </w:tabs>
              <w:spacing w:before="480"/>
              <w:ind w:left="-108" w:right="-108"/>
              <w:jc w:val="center"/>
              <w:rPr>
                <w:rFonts w:ascii="Times New Roman" w:eastAsia="Arial" w:hAnsi="Times New Roman"/>
                <w:i/>
                <w:sz w:val="20"/>
                <w:lang w:eastAsia="hi-IN" w:bidi="hi-IN"/>
              </w:rPr>
            </w:pPr>
            <w:r w:rsidRPr="001A4BB6">
              <w:rPr>
                <w:rFonts w:ascii="Times New Roman" w:eastAsia="Arial" w:hAnsi="Times New Roman"/>
                <w:i/>
                <w:sz w:val="20"/>
                <w:lang w:eastAsia="hi-IN" w:bidi="hi-IN"/>
              </w:rPr>
              <w:t>№ п/п</w:t>
            </w:r>
          </w:p>
        </w:tc>
        <w:tc>
          <w:tcPr>
            <w:tcW w:w="1701" w:type="dxa"/>
            <w:vMerge w:val="restart"/>
          </w:tcPr>
          <w:p w:rsidR="001A4BB6" w:rsidRPr="001A4BB6" w:rsidRDefault="001A4BB6" w:rsidP="00F961B1">
            <w:pPr>
              <w:spacing w:before="600"/>
              <w:jc w:val="center"/>
              <w:rPr>
                <w:rFonts w:ascii="Times New Roman" w:eastAsia="Arial" w:hAnsi="Times New Roman"/>
                <w:i/>
                <w:sz w:val="20"/>
                <w:lang w:eastAsia="hi-IN" w:bidi="hi-IN"/>
              </w:rPr>
            </w:pPr>
            <w:r w:rsidRPr="001A4BB6">
              <w:rPr>
                <w:rFonts w:ascii="Times New Roman" w:eastAsia="Arial" w:hAnsi="Times New Roman"/>
                <w:i/>
                <w:sz w:val="20"/>
                <w:lang w:eastAsia="hi-IN" w:bidi="hi-IN"/>
              </w:rPr>
              <w:t>Статус</w:t>
            </w:r>
          </w:p>
        </w:tc>
        <w:tc>
          <w:tcPr>
            <w:tcW w:w="2229" w:type="dxa"/>
            <w:vMerge w:val="restart"/>
          </w:tcPr>
          <w:p w:rsidR="001A4BB6" w:rsidRPr="001A4BB6" w:rsidRDefault="001A4BB6" w:rsidP="00F961B1">
            <w:pPr>
              <w:tabs>
                <w:tab w:val="left" w:pos="2997"/>
              </w:tabs>
              <w:jc w:val="center"/>
              <w:rPr>
                <w:rFonts w:ascii="Times New Roman" w:eastAsia="Arial" w:hAnsi="Times New Roman"/>
                <w:i/>
                <w:sz w:val="20"/>
                <w:lang w:eastAsia="hi-IN" w:bidi="hi-IN"/>
              </w:rPr>
            </w:pPr>
            <w:r w:rsidRPr="001A4BB6">
              <w:rPr>
                <w:rFonts w:ascii="Times New Roman" w:eastAsia="Arial" w:hAnsi="Times New Roman"/>
                <w:i/>
                <w:sz w:val="20"/>
                <w:lang w:eastAsia="hi-IN" w:bidi="hi-IN"/>
              </w:rPr>
              <w:t>Наименование муниципальной</w:t>
            </w:r>
            <w:r w:rsidR="00F961B1">
              <w:rPr>
                <w:rFonts w:ascii="Times New Roman" w:eastAsia="Arial" w:hAnsi="Times New Roman"/>
                <w:i/>
                <w:sz w:val="20"/>
                <w:lang w:eastAsia="hi-IN" w:bidi="hi-IN"/>
              </w:rPr>
              <w:t xml:space="preserve"> </w:t>
            </w:r>
            <w:r w:rsidRPr="001A4BB6">
              <w:rPr>
                <w:rFonts w:ascii="Times New Roman" w:eastAsia="Arial" w:hAnsi="Times New Roman"/>
                <w:i/>
                <w:sz w:val="20"/>
                <w:lang w:eastAsia="hi-IN" w:bidi="hi-IN"/>
              </w:rPr>
              <w:t>программы, подпрограммы,</w:t>
            </w:r>
            <w:r w:rsidR="00F961B1">
              <w:rPr>
                <w:rFonts w:ascii="Times New Roman" w:eastAsia="Arial" w:hAnsi="Times New Roman"/>
                <w:i/>
                <w:sz w:val="20"/>
                <w:lang w:eastAsia="hi-IN" w:bidi="hi-IN"/>
              </w:rPr>
              <w:t xml:space="preserve"> </w:t>
            </w:r>
            <w:r w:rsidRPr="001A4BB6">
              <w:rPr>
                <w:rFonts w:ascii="Times New Roman" w:eastAsia="Arial" w:hAnsi="Times New Roman"/>
                <w:i/>
                <w:sz w:val="20"/>
                <w:lang w:eastAsia="hi-IN" w:bidi="hi-IN"/>
              </w:rPr>
              <w:t>отдельного мероприятия, проекта</w:t>
            </w:r>
          </w:p>
        </w:tc>
        <w:tc>
          <w:tcPr>
            <w:tcW w:w="1173" w:type="dxa"/>
            <w:vMerge w:val="restart"/>
            <w:tcBorders>
              <w:right w:val="single" w:sz="4" w:space="0" w:color="auto"/>
            </w:tcBorders>
          </w:tcPr>
          <w:p w:rsidR="001A4BB6" w:rsidRPr="001A4BB6" w:rsidRDefault="001A4BB6" w:rsidP="00F961B1">
            <w:pPr>
              <w:tabs>
                <w:tab w:val="left" w:pos="2997"/>
              </w:tabs>
              <w:spacing w:before="480"/>
              <w:jc w:val="center"/>
              <w:rPr>
                <w:rFonts w:ascii="Times New Roman" w:eastAsia="Arial" w:hAnsi="Times New Roman"/>
                <w:i/>
                <w:sz w:val="20"/>
                <w:lang w:eastAsia="hi-IN" w:bidi="hi-IN"/>
              </w:rPr>
            </w:pPr>
            <w:r w:rsidRPr="001A4BB6">
              <w:rPr>
                <w:rFonts w:ascii="Times New Roman" w:eastAsia="Arial" w:hAnsi="Times New Roman"/>
                <w:i/>
                <w:sz w:val="20"/>
                <w:lang w:eastAsia="hi-IN" w:bidi="hi-IN"/>
              </w:rPr>
              <w:t>Исполнитель</w:t>
            </w:r>
          </w:p>
        </w:tc>
        <w:tc>
          <w:tcPr>
            <w:tcW w:w="1417" w:type="dxa"/>
            <w:vMerge w:val="restart"/>
            <w:tcBorders>
              <w:top w:val="single" w:sz="4" w:space="0" w:color="auto"/>
              <w:right w:val="single" w:sz="4" w:space="0" w:color="auto"/>
            </w:tcBorders>
          </w:tcPr>
          <w:p w:rsidR="001A4BB6" w:rsidRPr="001A4BB6" w:rsidRDefault="001A4BB6" w:rsidP="00F961B1">
            <w:pPr>
              <w:tabs>
                <w:tab w:val="left" w:pos="2997"/>
              </w:tabs>
              <w:spacing w:before="360"/>
              <w:jc w:val="center"/>
              <w:rPr>
                <w:rFonts w:ascii="Times New Roman" w:eastAsia="Arial" w:hAnsi="Times New Roman"/>
                <w:i/>
                <w:sz w:val="20"/>
                <w:lang w:eastAsia="hi-IN" w:bidi="hi-IN"/>
              </w:rPr>
            </w:pPr>
            <w:r w:rsidRPr="001A4BB6">
              <w:rPr>
                <w:rFonts w:ascii="Times New Roman" w:eastAsia="Arial" w:hAnsi="Times New Roman"/>
                <w:i/>
                <w:sz w:val="20"/>
                <w:lang w:eastAsia="hi-IN" w:bidi="hi-IN"/>
              </w:rPr>
              <w:t>Источник финансирования</w:t>
            </w:r>
          </w:p>
        </w:tc>
        <w:tc>
          <w:tcPr>
            <w:tcW w:w="7939" w:type="dxa"/>
            <w:gridSpan w:val="6"/>
            <w:tcBorders>
              <w:top w:val="single" w:sz="4" w:space="0" w:color="auto"/>
              <w:right w:val="single" w:sz="4" w:space="0" w:color="auto"/>
            </w:tcBorders>
          </w:tcPr>
          <w:p w:rsidR="001A4BB6" w:rsidRPr="001A4BB6" w:rsidRDefault="001A4BB6" w:rsidP="00F961B1">
            <w:pPr>
              <w:spacing w:before="120" w:after="120"/>
              <w:jc w:val="center"/>
              <w:rPr>
                <w:rFonts w:ascii="Times New Roman" w:hAnsi="Times New Roman"/>
                <w:i/>
              </w:rPr>
            </w:pPr>
            <w:r w:rsidRPr="001A4BB6">
              <w:rPr>
                <w:rFonts w:ascii="Times New Roman" w:hAnsi="Times New Roman"/>
                <w:i/>
              </w:rPr>
              <w:t>Расходы (тыс.рублей)</w:t>
            </w:r>
          </w:p>
        </w:tc>
      </w:tr>
      <w:tr w:rsidR="00D95A47" w:rsidRPr="001A4BB6" w:rsidTr="00CA32E2">
        <w:trPr>
          <w:trHeight w:val="1055"/>
        </w:trPr>
        <w:tc>
          <w:tcPr>
            <w:tcW w:w="567" w:type="dxa"/>
            <w:vMerge/>
            <w:tcBorders>
              <w:bottom w:val="single" w:sz="18" w:space="0" w:color="000000"/>
            </w:tcBorders>
          </w:tcPr>
          <w:p w:rsidR="00D95A47" w:rsidRPr="001A4BB6" w:rsidRDefault="00D95A47" w:rsidP="009406A8">
            <w:pPr>
              <w:tabs>
                <w:tab w:val="left" w:pos="2997"/>
              </w:tabs>
              <w:ind w:left="-108" w:right="-108"/>
              <w:rPr>
                <w:rFonts w:ascii="Times New Roman" w:eastAsia="Arial" w:hAnsi="Times New Roman"/>
                <w:i/>
                <w:sz w:val="20"/>
                <w:lang w:eastAsia="hi-IN" w:bidi="hi-IN"/>
              </w:rPr>
            </w:pPr>
          </w:p>
        </w:tc>
        <w:tc>
          <w:tcPr>
            <w:tcW w:w="1701" w:type="dxa"/>
            <w:vMerge/>
            <w:tcBorders>
              <w:bottom w:val="single" w:sz="18" w:space="0" w:color="000000"/>
            </w:tcBorders>
          </w:tcPr>
          <w:p w:rsidR="00D95A47" w:rsidRPr="001A4BB6" w:rsidRDefault="00D95A47" w:rsidP="00E03128">
            <w:pPr>
              <w:tabs>
                <w:tab w:val="left" w:pos="2997"/>
              </w:tabs>
              <w:rPr>
                <w:rFonts w:ascii="Times New Roman" w:eastAsia="Arial" w:hAnsi="Times New Roman"/>
                <w:i/>
                <w:sz w:val="20"/>
                <w:lang w:eastAsia="hi-IN" w:bidi="hi-IN"/>
              </w:rPr>
            </w:pPr>
          </w:p>
        </w:tc>
        <w:tc>
          <w:tcPr>
            <w:tcW w:w="2229" w:type="dxa"/>
            <w:vMerge/>
            <w:tcBorders>
              <w:bottom w:val="single" w:sz="18" w:space="0" w:color="000000"/>
            </w:tcBorders>
          </w:tcPr>
          <w:p w:rsidR="00D95A47" w:rsidRPr="001A4BB6" w:rsidRDefault="00D95A47" w:rsidP="00E03128">
            <w:pPr>
              <w:tabs>
                <w:tab w:val="left" w:pos="2997"/>
              </w:tabs>
              <w:rPr>
                <w:rFonts w:ascii="Times New Roman" w:eastAsia="Arial" w:hAnsi="Times New Roman"/>
                <w:i/>
                <w:sz w:val="20"/>
                <w:lang w:eastAsia="hi-IN" w:bidi="hi-IN"/>
              </w:rPr>
            </w:pPr>
          </w:p>
        </w:tc>
        <w:tc>
          <w:tcPr>
            <w:tcW w:w="1173" w:type="dxa"/>
            <w:vMerge/>
            <w:tcBorders>
              <w:bottom w:val="single" w:sz="18" w:space="0" w:color="000000"/>
              <w:right w:val="single" w:sz="4" w:space="0" w:color="auto"/>
            </w:tcBorders>
          </w:tcPr>
          <w:p w:rsidR="00D95A47" w:rsidRPr="001A4BB6" w:rsidRDefault="00D95A47" w:rsidP="00E03128">
            <w:pPr>
              <w:tabs>
                <w:tab w:val="left" w:pos="2997"/>
              </w:tabs>
              <w:rPr>
                <w:rFonts w:ascii="Times New Roman" w:eastAsia="Arial" w:hAnsi="Times New Roman"/>
                <w:i/>
                <w:sz w:val="20"/>
                <w:lang w:eastAsia="hi-IN" w:bidi="hi-IN"/>
              </w:rPr>
            </w:pPr>
          </w:p>
        </w:tc>
        <w:tc>
          <w:tcPr>
            <w:tcW w:w="1417" w:type="dxa"/>
            <w:vMerge/>
            <w:tcBorders>
              <w:bottom w:val="single" w:sz="18" w:space="0" w:color="000000"/>
              <w:right w:val="single" w:sz="4" w:space="0" w:color="auto"/>
            </w:tcBorders>
          </w:tcPr>
          <w:p w:rsidR="00D95A47" w:rsidRPr="001A4BB6" w:rsidRDefault="00D95A47" w:rsidP="00E03128">
            <w:pPr>
              <w:tabs>
                <w:tab w:val="left" w:pos="2997"/>
              </w:tabs>
              <w:rPr>
                <w:rFonts w:ascii="Times New Roman" w:eastAsia="Arial" w:hAnsi="Times New Roman"/>
                <w:i/>
                <w:sz w:val="20"/>
                <w:lang w:eastAsia="hi-IN" w:bidi="hi-IN"/>
              </w:rPr>
            </w:pPr>
          </w:p>
        </w:tc>
        <w:tc>
          <w:tcPr>
            <w:tcW w:w="1276" w:type="dxa"/>
            <w:tcBorders>
              <w:top w:val="single" w:sz="4" w:space="0" w:color="auto"/>
              <w:bottom w:val="single" w:sz="18" w:space="0" w:color="000000"/>
            </w:tcBorders>
          </w:tcPr>
          <w:p w:rsidR="00D95A47" w:rsidRPr="001A4BB6" w:rsidRDefault="00D95A47" w:rsidP="00E03128">
            <w:pPr>
              <w:tabs>
                <w:tab w:val="left" w:pos="2997"/>
              </w:tabs>
              <w:spacing w:before="360"/>
              <w:jc w:val="center"/>
              <w:rPr>
                <w:rFonts w:ascii="Times New Roman" w:eastAsia="Arial" w:hAnsi="Times New Roman"/>
                <w:b/>
                <w:i/>
                <w:lang w:eastAsia="hi-IN" w:bidi="hi-IN"/>
              </w:rPr>
            </w:pPr>
            <w:r w:rsidRPr="001A4BB6">
              <w:rPr>
                <w:rFonts w:ascii="Times New Roman" w:eastAsia="Arial" w:hAnsi="Times New Roman"/>
                <w:b/>
                <w:i/>
                <w:lang w:eastAsia="hi-IN" w:bidi="hi-IN"/>
              </w:rPr>
              <w:t>2022</w:t>
            </w:r>
          </w:p>
        </w:tc>
        <w:tc>
          <w:tcPr>
            <w:tcW w:w="1276" w:type="dxa"/>
            <w:tcBorders>
              <w:top w:val="single" w:sz="4" w:space="0" w:color="auto"/>
              <w:bottom w:val="single" w:sz="18" w:space="0" w:color="000000"/>
            </w:tcBorders>
          </w:tcPr>
          <w:p w:rsidR="00D95A47" w:rsidRPr="001A4BB6" w:rsidRDefault="00D95A47" w:rsidP="00E03128">
            <w:pPr>
              <w:tabs>
                <w:tab w:val="left" w:pos="2997"/>
              </w:tabs>
              <w:spacing w:before="360"/>
              <w:jc w:val="center"/>
              <w:rPr>
                <w:rFonts w:ascii="Times New Roman" w:eastAsia="Arial" w:hAnsi="Times New Roman"/>
                <w:b/>
                <w:i/>
                <w:lang w:eastAsia="hi-IN" w:bidi="hi-IN"/>
              </w:rPr>
            </w:pPr>
            <w:r w:rsidRPr="001A4BB6">
              <w:rPr>
                <w:rFonts w:ascii="Times New Roman" w:eastAsia="Arial" w:hAnsi="Times New Roman"/>
                <w:b/>
                <w:i/>
                <w:lang w:eastAsia="hi-IN" w:bidi="hi-IN"/>
              </w:rPr>
              <w:t>2023</w:t>
            </w:r>
          </w:p>
        </w:tc>
        <w:tc>
          <w:tcPr>
            <w:tcW w:w="1275" w:type="dxa"/>
            <w:tcBorders>
              <w:top w:val="single" w:sz="4" w:space="0" w:color="auto"/>
              <w:bottom w:val="single" w:sz="18" w:space="0" w:color="000000"/>
              <w:right w:val="single" w:sz="4" w:space="0" w:color="auto"/>
            </w:tcBorders>
          </w:tcPr>
          <w:p w:rsidR="00D95A47" w:rsidRPr="001A4BB6" w:rsidRDefault="00D95A47" w:rsidP="00E03128">
            <w:pPr>
              <w:tabs>
                <w:tab w:val="left" w:pos="2997"/>
              </w:tabs>
              <w:spacing w:before="360"/>
              <w:ind w:right="-38"/>
              <w:jc w:val="center"/>
              <w:rPr>
                <w:rFonts w:ascii="Times New Roman" w:eastAsia="Arial" w:hAnsi="Times New Roman"/>
                <w:b/>
                <w:i/>
                <w:lang w:eastAsia="hi-IN" w:bidi="hi-IN"/>
              </w:rPr>
            </w:pPr>
            <w:r w:rsidRPr="001A4BB6">
              <w:rPr>
                <w:rFonts w:ascii="Times New Roman" w:eastAsia="Arial" w:hAnsi="Times New Roman"/>
                <w:b/>
                <w:i/>
                <w:lang w:eastAsia="hi-IN" w:bidi="hi-IN"/>
              </w:rPr>
              <w:t>2024</w:t>
            </w:r>
          </w:p>
        </w:tc>
        <w:tc>
          <w:tcPr>
            <w:tcW w:w="1276" w:type="dxa"/>
            <w:tcBorders>
              <w:top w:val="single" w:sz="4" w:space="0" w:color="auto"/>
              <w:bottom w:val="single" w:sz="18" w:space="0" w:color="000000"/>
              <w:right w:val="single" w:sz="4" w:space="0" w:color="auto"/>
            </w:tcBorders>
          </w:tcPr>
          <w:p w:rsidR="00D95A47" w:rsidRPr="001A4BB6" w:rsidRDefault="00D95A47" w:rsidP="00E03128">
            <w:pPr>
              <w:tabs>
                <w:tab w:val="left" w:pos="2997"/>
              </w:tabs>
              <w:spacing w:before="360"/>
              <w:ind w:right="-38"/>
              <w:jc w:val="center"/>
              <w:rPr>
                <w:rFonts w:ascii="Times New Roman" w:eastAsia="Arial" w:hAnsi="Times New Roman"/>
                <w:b/>
                <w:i/>
                <w:lang w:eastAsia="hi-IN" w:bidi="hi-IN"/>
              </w:rPr>
            </w:pPr>
            <w:r w:rsidRPr="001A4BB6">
              <w:rPr>
                <w:rFonts w:ascii="Times New Roman" w:eastAsia="Arial" w:hAnsi="Times New Roman"/>
                <w:b/>
                <w:i/>
                <w:lang w:eastAsia="hi-IN" w:bidi="hi-IN"/>
              </w:rPr>
              <w:t>2025</w:t>
            </w:r>
          </w:p>
        </w:tc>
        <w:tc>
          <w:tcPr>
            <w:tcW w:w="1418" w:type="dxa"/>
            <w:tcBorders>
              <w:top w:val="single" w:sz="4" w:space="0" w:color="auto"/>
              <w:bottom w:val="single" w:sz="18" w:space="0" w:color="000000"/>
              <w:right w:val="single" w:sz="4" w:space="0" w:color="auto"/>
            </w:tcBorders>
          </w:tcPr>
          <w:p w:rsidR="00D95A47" w:rsidRPr="001A4BB6" w:rsidRDefault="00D95A47" w:rsidP="00F961B1">
            <w:pPr>
              <w:tabs>
                <w:tab w:val="left" w:pos="2997"/>
              </w:tabs>
              <w:spacing w:before="360"/>
              <w:ind w:right="-38"/>
              <w:jc w:val="center"/>
              <w:rPr>
                <w:rFonts w:ascii="Times New Roman" w:eastAsia="Arial" w:hAnsi="Times New Roman"/>
                <w:b/>
                <w:i/>
                <w:lang w:eastAsia="hi-IN" w:bidi="hi-IN"/>
              </w:rPr>
            </w:pPr>
            <w:r w:rsidRPr="001A4BB6">
              <w:rPr>
                <w:rFonts w:ascii="Times New Roman" w:eastAsia="Arial" w:hAnsi="Times New Roman"/>
                <w:b/>
                <w:i/>
                <w:lang w:eastAsia="hi-IN" w:bidi="hi-IN"/>
              </w:rPr>
              <w:t>202</w:t>
            </w:r>
            <w:r>
              <w:rPr>
                <w:rFonts w:ascii="Times New Roman" w:eastAsia="Arial" w:hAnsi="Times New Roman"/>
                <w:b/>
                <w:i/>
                <w:lang w:eastAsia="hi-IN" w:bidi="hi-IN"/>
              </w:rPr>
              <w:t>6</w:t>
            </w:r>
          </w:p>
        </w:tc>
        <w:tc>
          <w:tcPr>
            <w:tcW w:w="1418" w:type="dxa"/>
            <w:tcBorders>
              <w:top w:val="single" w:sz="4" w:space="0" w:color="auto"/>
              <w:left w:val="single" w:sz="4" w:space="0" w:color="auto"/>
              <w:bottom w:val="single" w:sz="18" w:space="0" w:color="000000"/>
            </w:tcBorders>
          </w:tcPr>
          <w:p w:rsidR="00D95A47" w:rsidRPr="001A4BB6" w:rsidRDefault="00D95A47" w:rsidP="00F961B1">
            <w:pPr>
              <w:tabs>
                <w:tab w:val="left" w:pos="2997"/>
              </w:tabs>
              <w:spacing w:before="360"/>
              <w:ind w:right="-38"/>
              <w:jc w:val="center"/>
              <w:rPr>
                <w:rFonts w:ascii="Times New Roman" w:eastAsia="Arial" w:hAnsi="Times New Roman"/>
                <w:b/>
                <w:i/>
                <w:lang w:eastAsia="hi-IN" w:bidi="hi-IN"/>
              </w:rPr>
            </w:pPr>
            <w:r w:rsidRPr="001A4BB6">
              <w:rPr>
                <w:rFonts w:ascii="Times New Roman" w:eastAsia="Arial" w:hAnsi="Times New Roman"/>
                <w:b/>
                <w:i/>
                <w:lang w:eastAsia="hi-IN" w:bidi="hi-IN"/>
              </w:rPr>
              <w:t>Итого</w:t>
            </w:r>
          </w:p>
        </w:tc>
      </w:tr>
      <w:tr w:rsidR="00B659E8" w:rsidRPr="001A4BB6" w:rsidTr="00CA32E2">
        <w:trPr>
          <w:trHeight w:val="270"/>
        </w:trPr>
        <w:tc>
          <w:tcPr>
            <w:tcW w:w="567" w:type="dxa"/>
            <w:vMerge w:val="restart"/>
            <w:tcBorders>
              <w:top w:val="single" w:sz="18" w:space="0" w:color="000000"/>
            </w:tcBorders>
          </w:tcPr>
          <w:p w:rsidR="00B659E8" w:rsidRPr="001A4BB6" w:rsidRDefault="00B659E8" w:rsidP="00CA32E2">
            <w:pPr>
              <w:spacing w:before="120"/>
              <w:ind w:left="-108" w:right="-108"/>
              <w:jc w:val="center"/>
              <w:rPr>
                <w:rFonts w:ascii="Times New Roman" w:eastAsia="Arial" w:hAnsi="Times New Roman"/>
                <w:lang w:eastAsia="hi-IN" w:bidi="hi-IN"/>
              </w:rPr>
            </w:pPr>
            <w:r w:rsidRPr="001A4BB6">
              <w:rPr>
                <w:rFonts w:ascii="Times New Roman" w:eastAsia="Arial" w:hAnsi="Times New Roman"/>
                <w:lang w:eastAsia="hi-IN" w:bidi="hi-IN"/>
              </w:rPr>
              <w:t>1</w:t>
            </w:r>
          </w:p>
        </w:tc>
        <w:tc>
          <w:tcPr>
            <w:tcW w:w="1701" w:type="dxa"/>
            <w:vMerge w:val="restart"/>
            <w:tcBorders>
              <w:top w:val="single" w:sz="18" w:space="0" w:color="000000"/>
              <w:right w:val="single" w:sz="4" w:space="0" w:color="auto"/>
            </w:tcBorders>
          </w:tcPr>
          <w:p w:rsidR="00B659E8" w:rsidRPr="00CA32E2" w:rsidRDefault="00B659E8" w:rsidP="009406A8">
            <w:pPr>
              <w:tabs>
                <w:tab w:val="left" w:pos="2997"/>
              </w:tabs>
              <w:spacing w:before="60" w:after="60" w:line="240" w:lineRule="auto"/>
              <w:ind w:left="-108" w:right="-108"/>
              <w:jc w:val="center"/>
              <w:rPr>
                <w:rFonts w:ascii="Times New Roman" w:eastAsia="Arial" w:hAnsi="Times New Roman"/>
                <w:b/>
                <w:i/>
                <w:lang w:eastAsia="hi-IN" w:bidi="hi-IN"/>
              </w:rPr>
            </w:pPr>
            <w:r w:rsidRPr="00CA32E2">
              <w:rPr>
                <w:rFonts w:ascii="Times New Roman" w:eastAsia="Arial" w:hAnsi="Times New Roman"/>
                <w:b/>
                <w:i/>
                <w:lang w:eastAsia="hi-IN" w:bidi="hi-IN"/>
              </w:rPr>
              <w:t>Муниципа</w:t>
            </w:r>
          </w:p>
          <w:p w:rsidR="00B659E8" w:rsidRPr="001A4BB6" w:rsidRDefault="00B659E8" w:rsidP="009406A8">
            <w:pPr>
              <w:tabs>
                <w:tab w:val="left" w:pos="2997"/>
              </w:tabs>
              <w:spacing w:before="60" w:after="60" w:line="240" w:lineRule="auto"/>
              <w:ind w:left="-108" w:right="-108"/>
              <w:jc w:val="center"/>
              <w:rPr>
                <w:rFonts w:ascii="Times New Roman" w:eastAsia="Arial" w:hAnsi="Times New Roman"/>
                <w:i/>
                <w:lang w:eastAsia="hi-IN" w:bidi="hi-IN"/>
              </w:rPr>
            </w:pPr>
            <w:r w:rsidRPr="00CA32E2">
              <w:rPr>
                <w:rFonts w:ascii="Times New Roman" w:eastAsia="Arial" w:hAnsi="Times New Roman"/>
                <w:b/>
                <w:i/>
                <w:lang w:eastAsia="hi-IN" w:bidi="hi-IN"/>
              </w:rPr>
              <w:t>льная программа</w:t>
            </w:r>
          </w:p>
        </w:tc>
        <w:tc>
          <w:tcPr>
            <w:tcW w:w="2229" w:type="dxa"/>
            <w:vMerge w:val="restart"/>
            <w:tcBorders>
              <w:top w:val="single" w:sz="18" w:space="0" w:color="000000"/>
              <w:left w:val="single" w:sz="4" w:space="0" w:color="auto"/>
            </w:tcBorders>
          </w:tcPr>
          <w:p w:rsidR="00B659E8" w:rsidRPr="00685840" w:rsidRDefault="00B659E8" w:rsidP="009406A8">
            <w:pPr>
              <w:pStyle w:val="ConsPlusNormal"/>
              <w:spacing w:before="60" w:after="60"/>
              <w:jc w:val="center"/>
              <w:outlineLvl w:val="1"/>
              <w:rPr>
                <w:rFonts w:eastAsia="Arial"/>
                <w:b w:val="0"/>
                <w:i/>
                <w:sz w:val="24"/>
                <w:szCs w:val="24"/>
                <w:lang w:eastAsia="hi-IN" w:bidi="hi-IN"/>
              </w:rPr>
            </w:pPr>
            <w:r w:rsidRPr="00685840">
              <w:rPr>
                <w:b w:val="0"/>
                <w:sz w:val="24"/>
                <w:szCs w:val="24"/>
              </w:rPr>
              <w:t>«</w:t>
            </w:r>
            <w:r w:rsidR="00685840" w:rsidRPr="00685840">
              <w:rPr>
                <w:b w:val="0"/>
                <w:sz w:val="24"/>
                <w:szCs w:val="24"/>
              </w:rPr>
              <w:t>Развитие жилищно – коммунального хозяйства</w:t>
            </w:r>
            <w:r w:rsidRPr="00685840">
              <w:rPr>
                <w:b w:val="0"/>
                <w:sz w:val="24"/>
                <w:szCs w:val="24"/>
              </w:rPr>
              <w:t>»</w:t>
            </w:r>
          </w:p>
        </w:tc>
        <w:tc>
          <w:tcPr>
            <w:tcW w:w="1173" w:type="dxa"/>
            <w:vMerge w:val="restart"/>
            <w:tcBorders>
              <w:top w:val="single" w:sz="18" w:space="0" w:color="000000"/>
              <w:right w:val="single" w:sz="4" w:space="0" w:color="auto"/>
            </w:tcBorders>
          </w:tcPr>
          <w:p w:rsidR="00B659E8" w:rsidRPr="00F961B1" w:rsidRDefault="00B659E8" w:rsidP="00CA32E2">
            <w:pPr>
              <w:tabs>
                <w:tab w:val="left" w:pos="2997"/>
              </w:tabs>
              <w:spacing w:line="240" w:lineRule="auto"/>
              <w:rPr>
                <w:rFonts w:ascii="Times New Roman" w:eastAsia="Arial" w:hAnsi="Times New Roman"/>
                <w:i/>
                <w:sz w:val="24"/>
                <w:szCs w:val="24"/>
                <w:lang w:eastAsia="hi-IN" w:bidi="hi-IN"/>
              </w:rPr>
            </w:pPr>
            <w:r w:rsidRPr="00D95A47">
              <w:rPr>
                <w:rFonts w:ascii="Times New Roman" w:eastAsia="Arial" w:hAnsi="Times New Roman"/>
                <w:i/>
                <w:lang w:eastAsia="hi-IN" w:bidi="hi-IN"/>
              </w:rPr>
              <w:t>Отдел ЖКХ, архитектуры и градостроительства</w:t>
            </w:r>
          </w:p>
        </w:tc>
        <w:tc>
          <w:tcPr>
            <w:tcW w:w="1417" w:type="dxa"/>
            <w:tcBorders>
              <w:top w:val="single" w:sz="18" w:space="0" w:color="000000"/>
              <w:bottom w:val="single" w:sz="4" w:space="0" w:color="auto"/>
              <w:right w:val="single" w:sz="4" w:space="0" w:color="auto"/>
            </w:tcBorders>
          </w:tcPr>
          <w:p w:rsidR="00B659E8" w:rsidRPr="00F961B1" w:rsidRDefault="00B659E8" w:rsidP="009406A8">
            <w:pPr>
              <w:tabs>
                <w:tab w:val="left" w:pos="2997"/>
              </w:tabs>
              <w:spacing w:before="60" w:after="60" w:line="240" w:lineRule="auto"/>
              <w:jc w:val="center"/>
              <w:rPr>
                <w:rFonts w:ascii="Times New Roman" w:eastAsia="Arial" w:hAnsi="Times New Roman"/>
                <w:b/>
                <w:i/>
                <w:lang w:eastAsia="hi-IN" w:bidi="hi-IN"/>
              </w:rPr>
            </w:pPr>
            <w:r w:rsidRPr="00F961B1">
              <w:rPr>
                <w:rFonts w:ascii="Times New Roman" w:eastAsia="Arial" w:hAnsi="Times New Roman"/>
                <w:b/>
                <w:i/>
                <w:lang w:eastAsia="hi-IN" w:bidi="hi-IN"/>
              </w:rPr>
              <w:t>Всего</w:t>
            </w:r>
          </w:p>
        </w:tc>
        <w:tc>
          <w:tcPr>
            <w:tcW w:w="1276" w:type="dxa"/>
            <w:tcBorders>
              <w:top w:val="single" w:sz="18" w:space="0" w:color="000000"/>
              <w:bottom w:val="single" w:sz="4" w:space="0" w:color="auto"/>
            </w:tcBorders>
          </w:tcPr>
          <w:p w:rsidR="00B659E8" w:rsidRPr="00D85C5E"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3322,50</w:t>
            </w:r>
          </w:p>
        </w:tc>
        <w:tc>
          <w:tcPr>
            <w:tcW w:w="1276" w:type="dxa"/>
            <w:tcBorders>
              <w:top w:val="single" w:sz="18" w:space="0" w:color="000000"/>
              <w:bottom w:val="single" w:sz="4" w:space="0" w:color="auto"/>
            </w:tcBorders>
          </w:tcPr>
          <w:p w:rsidR="00B659E8" w:rsidRPr="00D85C5E" w:rsidRDefault="00CA32E2" w:rsidP="009406A8">
            <w:pPr>
              <w:tabs>
                <w:tab w:val="left" w:pos="2997"/>
              </w:tabs>
              <w:spacing w:before="120"/>
              <w:ind w:left="-107" w:right="-109"/>
              <w:jc w:val="center"/>
              <w:rPr>
                <w:rFonts w:ascii="Times New Roman" w:eastAsia="Arial" w:hAnsi="Times New Roman"/>
                <w:b/>
                <w:i/>
                <w:lang w:eastAsia="hi-IN" w:bidi="hi-IN"/>
              </w:rPr>
            </w:pPr>
            <w:r>
              <w:rPr>
                <w:rFonts w:ascii="Times New Roman" w:eastAsia="Arial" w:hAnsi="Times New Roman"/>
                <w:b/>
                <w:i/>
                <w:lang w:eastAsia="hi-IN" w:bidi="hi-IN"/>
              </w:rPr>
              <w:t>5955,05</w:t>
            </w:r>
          </w:p>
        </w:tc>
        <w:tc>
          <w:tcPr>
            <w:tcW w:w="1275" w:type="dxa"/>
            <w:tcBorders>
              <w:top w:val="single" w:sz="18" w:space="0" w:color="000000"/>
              <w:bottom w:val="single" w:sz="4" w:space="0" w:color="auto"/>
            </w:tcBorders>
          </w:tcPr>
          <w:p w:rsidR="00B659E8" w:rsidRPr="00D85C5E"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7459,10</w:t>
            </w:r>
          </w:p>
        </w:tc>
        <w:tc>
          <w:tcPr>
            <w:tcW w:w="1276" w:type="dxa"/>
            <w:tcBorders>
              <w:top w:val="single" w:sz="18" w:space="0" w:color="000000"/>
              <w:bottom w:val="single" w:sz="4" w:space="0" w:color="auto"/>
              <w:right w:val="single" w:sz="4" w:space="0" w:color="auto"/>
            </w:tcBorders>
          </w:tcPr>
          <w:p w:rsidR="00B659E8" w:rsidRPr="00D85C5E"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3471,20</w:t>
            </w:r>
          </w:p>
        </w:tc>
        <w:tc>
          <w:tcPr>
            <w:tcW w:w="1418" w:type="dxa"/>
            <w:tcBorders>
              <w:top w:val="single" w:sz="18" w:space="0" w:color="000000"/>
              <w:bottom w:val="single" w:sz="4" w:space="0" w:color="auto"/>
              <w:right w:val="single" w:sz="4" w:space="0" w:color="auto"/>
            </w:tcBorders>
          </w:tcPr>
          <w:p w:rsidR="00B659E8" w:rsidRPr="00D85C5E"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3607,90</w:t>
            </w:r>
          </w:p>
        </w:tc>
        <w:tc>
          <w:tcPr>
            <w:tcW w:w="1418" w:type="dxa"/>
            <w:tcBorders>
              <w:top w:val="single" w:sz="18" w:space="0" w:color="000000"/>
              <w:left w:val="single" w:sz="4" w:space="0" w:color="auto"/>
              <w:bottom w:val="single" w:sz="4" w:space="0" w:color="auto"/>
            </w:tcBorders>
          </w:tcPr>
          <w:p w:rsidR="00B659E8" w:rsidRPr="002E0956"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23815,75</w:t>
            </w:r>
          </w:p>
        </w:tc>
      </w:tr>
      <w:tr w:rsidR="00B659E8" w:rsidRPr="001A4BB6" w:rsidTr="00CA32E2">
        <w:trPr>
          <w:trHeight w:val="823"/>
        </w:trPr>
        <w:tc>
          <w:tcPr>
            <w:tcW w:w="567" w:type="dxa"/>
            <w:vMerge/>
          </w:tcPr>
          <w:p w:rsidR="00B659E8" w:rsidRPr="001A4BB6" w:rsidRDefault="00B659E8" w:rsidP="00CA32E2">
            <w:pPr>
              <w:tabs>
                <w:tab w:val="left" w:pos="2997"/>
              </w:tabs>
              <w:spacing w:before="120"/>
              <w:ind w:left="-108" w:right="-108"/>
              <w:rPr>
                <w:rFonts w:ascii="Times New Roman" w:eastAsia="Arial" w:hAnsi="Times New Roman"/>
                <w:i/>
                <w:lang w:eastAsia="hi-IN" w:bidi="hi-IN"/>
              </w:rPr>
            </w:pPr>
          </w:p>
        </w:tc>
        <w:tc>
          <w:tcPr>
            <w:tcW w:w="1701" w:type="dxa"/>
            <w:vMerge/>
            <w:tcBorders>
              <w:right w:val="single" w:sz="4" w:space="0" w:color="auto"/>
            </w:tcBorders>
          </w:tcPr>
          <w:p w:rsidR="00B659E8" w:rsidRPr="001A4BB6" w:rsidRDefault="00B659E8" w:rsidP="009406A8">
            <w:pPr>
              <w:tabs>
                <w:tab w:val="left" w:pos="2997"/>
              </w:tabs>
              <w:spacing w:before="60" w:after="60" w:line="240" w:lineRule="auto"/>
              <w:rPr>
                <w:rFonts w:ascii="Times New Roman" w:eastAsia="Arial" w:hAnsi="Times New Roman"/>
                <w:i/>
                <w:lang w:eastAsia="hi-IN" w:bidi="hi-IN"/>
              </w:rPr>
            </w:pPr>
          </w:p>
        </w:tc>
        <w:tc>
          <w:tcPr>
            <w:tcW w:w="2229" w:type="dxa"/>
            <w:vMerge/>
            <w:tcBorders>
              <w:left w:val="single" w:sz="4" w:space="0" w:color="auto"/>
            </w:tcBorders>
          </w:tcPr>
          <w:p w:rsidR="00B659E8" w:rsidRPr="00F961B1" w:rsidRDefault="00B659E8" w:rsidP="009406A8">
            <w:pPr>
              <w:tabs>
                <w:tab w:val="left" w:pos="2997"/>
              </w:tabs>
              <w:spacing w:before="60" w:after="60" w:line="240" w:lineRule="auto"/>
              <w:rPr>
                <w:rFonts w:ascii="Times New Roman" w:eastAsia="Arial" w:hAnsi="Times New Roman"/>
                <w:i/>
                <w:sz w:val="24"/>
                <w:szCs w:val="24"/>
                <w:lang w:eastAsia="hi-IN" w:bidi="hi-IN"/>
              </w:rPr>
            </w:pPr>
          </w:p>
        </w:tc>
        <w:tc>
          <w:tcPr>
            <w:tcW w:w="1173" w:type="dxa"/>
            <w:vMerge/>
            <w:tcBorders>
              <w:right w:val="single" w:sz="4" w:space="0" w:color="auto"/>
            </w:tcBorders>
          </w:tcPr>
          <w:p w:rsidR="00B659E8" w:rsidRPr="00D95A47" w:rsidRDefault="00B659E8" w:rsidP="00CA32E2">
            <w:pPr>
              <w:tabs>
                <w:tab w:val="left" w:pos="2997"/>
              </w:tabs>
              <w:spacing w:line="240" w:lineRule="auto"/>
              <w:rPr>
                <w:rFonts w:ascii="Times New Roman" w:eastAsia="Arial" w:hAnsi="Times New Roman"/>
                <w:i/>
                <w:lang w:eastAsia="hi-IN" w:bidi="hi-IN"/>
              </w:rPr>
            </w:pPr>
          </w:p>
        </w:tc>
        <w:tc>
          <w:tcPr>
            <w:tcW w:w="1417" w:type="dxa"/>
            <w:tcBorders>
              <w:top w:val="single" w:sz="4" w:space="0" w:color="auto"/>
              <w:bottom w:val="single" w:sz="4" w:space="0" w:color="auto"/>
              <w:right w:val="single" w:sz="4" w:space="0" w:color="auto"/>
            </w:tcBorders>
          </w:tcPr>
          <w:p w:rsidR="00B659E8" w:rsidRPr="00F961B1" w:rsidRDefault="00B659E8" w:rsidP="009406A8">
            <w:pPr>
              <w:tabs>
                <w:tab w:val="left" w:pos="2997"/>
              </w:tabs>
              <w:spacing w:before="60" w:after="60" w:line="240" w:lineRule="auto"/>
              <w:jc w:val="center"/>
              <w:rPr>
                <w:rFonts w:ascii="Times New Roman" w:eastAsia="Arial" w:hAnsi="Times New Roman"/>
                <w:i/>
                <w:lang w:eastAsia="hi-IN" w:bidi="hi-IN"/>
              </w:rPr>
            </w:pPr>
            <w:r>
              <w:rPr>
                <w:rFonts w:ascii="Times New Roman" w:eastAsia="Arial" w:hAnsi="Times New Roman"/>
                <w:i/>
                <w:lang w:eastAsia="hi-IN" w:bidi="hi-IN"/>
              </w:rPr>
              <w:t>Бюджет муниципального округа</w:t>
            </w:r>
          </w:p>
        </w:tc>
        <w:tc>
          <w:tcPr>
            <w:tcW w:w="1276" w:type="dxa"/>
            <w:tcBorders>
              <w:top w:val="single" w:sz="4" w:space="0" w:color="auto"/>
              <w:bottom w:val="single" w:sz="4" w:space="0" w:color="auto"/>
            </w:tcBorders>
          </w:tcPr>
          <w:p w:rsidR="00B659E8" w:rsidRPr="001A4BB6" w:rsidRDefault="00CA32E2" w:rsidP="009406A8">
            <w:pPr>
              <w:tabs>
                <w:tab w:val="left" w:pos="2997"/>
              </w:tabs>
              <w:spacing w:before="120"/>
              <w:jc w:val="center"/>
              <w:rPr>
                <w:rFonts w:ascii="Times New Roman" w:eastAsia="Arial" w:hAnsi="Times New Roman"/>
                <w:i/>
                <w:lang w:eastAsia="hi-IN" w:bidi="hi-IN"/>
              </w:rPr>
            </w:pPr>
            <w:r>
              <w:rPr>
                <w:rFonts w:ascii="Times New Roman" w:eastAsia="Arial" w:hAnsi="Times New Roman"/>
                <w:i/>
                <w:lang w:eastAsia="hi-IN" w:bidi="hi-IN"/>
              </w:rPr>
              <w:t>3322,50</w:t>
            </w:r>
          </w:p>
        </w:tc>
        <w:tc>
          <w:tcPr>
            <w:tcW w:w="1276" w:type="dxa"/>
            <w:tcBorders>
              <w:top w:val="single" w:sz="4" w:space="0" w:color="auto"/>
              <w:bottom w:val="single" w:sz="4" w:space="0" w:color="auto"/>
            </w:tcBorders>
          </w:tcPr>
          <w:p w:rsidR="00B659E8" w:rsidRPr="001A4BB6" w:rsidRDefault="00CA32E2" w:rsidP="009406A8">
            <w:pPr>
              <w:tabs>
                <w:tab w:val="left" w:pos="2997"/>
              </w:tabs>
              <w:spacing w:before="120"/>
              <w:ind w:left="-107" w:right="-109"/>
              <w:jc w:val="center"/>
              <w:rPr>
                <w:rFonts w:ascii="Times New Roman" w:eastAsia="Arial" w:hAnsi="Times New Roman"/>
                <w:i/>
                <w:lang w:eastAsia="hi-IN" w:bidi="hi-IN"/>
              </w:rPr>
            </w:pPr>
            <w:r>
              <w:rPr>
                <w:rFonts w:ascii="Times New Roman" w:eastAsia="Arial" w:hAnsi="Times New Roman"/>
                <w:i/>
                <w:lang w:eastAsia="hi-IN" w:bidi="hi-IN"/>
              </w:rPr>
              <w:t>4952,79</w:t>
            </w:r>
          </w:p>
        </w:tc>
        <w:tc>
          <w:tcPr>
            <w:tcW w:w="1275" w:type="dxa"/>
            <w:tcBorders>
              <w:top w:val="single" w:sz="4" w:space="0" w:color="auto"/>
              <w:bottom w:val="single" w:sz="4" w:space="0" w:color="auto"/>
            </w:tcBorders>
          </w:tcPr>
          <w:p w:rsidR="00B659E8" w:rsidRPr="001A4BB6" w:rsidRDefault="00CA32E2" w:rsidP="009406A8">
            <w:pPr>
              <w:tabs>
                <w:tab w:val="left" w:pos="2997"/>
              </w:tabs>
              <w:spacing w:before="120"/>
              <w:jc w:val="center"/>
              <w:rPr>
                <w:rFonts w:ascii="Times New Roman" w:eastAsia="Arial" w:hAnsi="Times New Roman"/>
                <w:i/>
                <w:lang w:eastAsia="hi-IN" w:bidi="hi-IN"/>
              </w:rPr>
            </w:pPr>
            <w:r>
              <w:rPr>
                <w:rFonts w:ascii="Times New Roman" w:eastAsia="Arial" w:hAnsi="Times New Roman"/>
                <w:i/>
                <w:lang w:eastAsia="hi-IN" w:bidi="hi-IN"/>
              </w:rPr>
              <w:t>5459,10</w:t>
            </w:r>
          </w:p>
        </w:tc>
        <w:tc>
          <w:tcPr>
            <w:tcW w:w="1276" w:type="dxa"/>
            <w:tcBorders>
              <w:top w:val="single" w:sz="4" w:space="0" w:color="auto"/>
              <w:bottom w:val="single" w:sz="4" w:space="0" w:color="auto"/>
              <w:right w:val="single" w:sz="4" w:space="0" w:color="auto"/>
            </w:tcBorders>
          </w:tcPr>
          <w:p w:rsidR="00B659E8" w:rsidRPr="001A4BB6" w:rsidRDefault="00CA32E2" w:rsidP="009406A8">
            <w:pPr>
              <w:tabs>
                <w:tab w:val="left" w:pos="2997"/>
              </w:tabs>
              <w:spacing w:before="120"/>
              <w:jc w:val="center"/>
              <w:rPr>
                <w:rFonts w:ascii="Times New Roman" w:eastAsia="Arial" w:hAnsi="Times New Roman"/>
                <w:i/>
                <w:lang w:eastAsia="hi-IN" w:bidi="hi-IN"/>
              </w:rPr>
            </w:pPr>
            <w:r>
              <w:rPr>
                <w:rFonts w:ascii="Times New Roman" w:eastAsia="Arial" w:hAnsi="Times New Roman"/>
                <w:i/>
                <w:lang w:eastAsia="hi-IN" w:bidi="hi-IN"/>
              </w:rPr>
              <w:t>3471,20</w:t>
            </w:r>
          </w:p>
        </w:tc>
        <w:tc>
          <w:tcPr>
            <w:tcW w:w="1418" w:type="dxa"/>
            <w:tcBorders>
              <w:top w:val="single" w:sz="4" w:space="0" w:color="auto"/>
              <w:bottom w:val="single" w:sz="4" w:space="0" w:color="auto"/>
              <w:right w:val="single" w:sz="4" w:space="0" w:color="auto"/>
            </w:tcBorders>
          </w:tcPr>
          <w:p w:rsidR="00B659E8" w:rsidRPr="001A4BB6" w:rsidRDefault="00CA32E2" w:rsidP="009406A8">
            <w:pPr>
              <w:tabs>
                <w:tab w:val="left" w:pos="2997"/>
              </w:tabs>
              <w:spacing w:before="120"/>
              <w:jc w:val="center"/>
              <w:rPr>
                <w:rFonts w:ascii="Times New Roman" w:eastAsia="Arial" w:hAnsi="Times New Roman"/>
                <w:i/>
                <w:lang w:eastAsia="hi-IN" w:bidi="hi-IN"/>
              </w:rPr>
            </w:pPr>
            <w:r>
              <w:rPr>
                <w:rFonts w:ascii="Times New Roman" w:eastAsia="Arial" w:hAnsi="Times New Roman"/>
                <w:i/>
                <w:lang w:eastAsia="hi-IN" w:bidi="hi-IN"/>
              </w:rPr>
              <w:t>3607,90</w:t>
            </w:r>
          </w:p>
        </w:tc>
        <w:tc>
          <w:tcPr>
            <w:tcW w:w="1418" w:type="dxa"/>
            <w:tcBorders>
              <w:top w:val="single" w:sz="4" w:space="0" w:color="auto"/>
              <w:left w:val="single" w:sz="4" w:space="0" w:color="auto"/>
              <w:bottom w:val="single" w:sz="4" w:space="0" w:color="auto"/>
            </w:tcBorders>
          </w:tcPr>
          <w:p w:rsidR="00B659E8" w:rsidRPr="002E0956"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20813,49</w:t>
            </w:r>
          </w:p>
        </w:tc>
      </w:tr>
      <w:tr w:rsidR="00685840" w:rsidRPr="001A4BB6" w:rsidTr="00CA32E2">
        <w:trPr>
          <w:trHeight w:val="971"/>
        </w:trPr>
        <w:tc>
          <w:tcPr>
            <w:tcW w:w="567" w:type="dxa"/>
            <w:vMerge/>
          </w:tcPr>
          <w:p w:rsidR="00685840" w:rsidRPr="001A4BB6" w:rsidRDefault="00685840" w:rsidP="00CA32E2">
            <w:pPr>
              <w:tabs>
                <w:tab w:val="left" w:pos="2997"/>
              </w:tabs>
              <w:spacing w:before="120"/>
              <w:ind w:left="-108" w:right="-108"/>
              <w:rPr>
                <w:rFonts w:ascii="Times New Roman" w:eastAsia="Arial" w:hAnsi="Times New Roman"/>
                <w:i/>
                <w:lang w:eastAsia="hi-IN" w:bidi="hi-IN"/>
              </w:rPr>
            </w:pPr>
          </w:p>
        </w:tc>
        <w:tc>
          <w:tcPr>
            <w:tcW w:w="1701" w:type="dxa"/>
            <w:vMerge/>
            <w:tcBorders>
              <w:right w:val="single" w:sz="4" w:space="0" w:color="auto"/>
            </w:tcBorders>
          </w:tcPr>
          <w:p w:rsidR="00685840" w:rsidRPr="001A4BB6" w:rsidRDefault="00685840" w:rsidP="009406A8">
            <w:pPr>
              <w:tabs>
                <w:tab w:val="left" w:pos="2997"/>
              </w:tabs>
              <w:spacing w:before="60" w:after="60" w:line="240" w:lineRule="auto"/>
              <w:rPr>
                <w:rFonts w:ascii="Times New Roman" w:eastAsia="Arial" w:hAnsi="Times New Roman"/>
                <w:i/>
                <w:lang w:eastAsia="hi-IN" w:bidi="hi-IN"/>
              </w:rPr>
            </w:pPr>
          </w:p>
        </w:tc>
        <w:tc>
          <w:tcPr>
            <w:tcW w:w="2229" w:type="dxa"/>
            <w:vMerge/>
            <w:tcBorders>
              <w:left w:val="single" w:sz="4" w:space="0" w:color="auto"/>
            </w:tcBorders>
          </w:tcPr>
          <w:p w:rsidR="00685840" w:rsidRPr="00F961B1" w:rsidRDefault="00685840" w:rsidP="009406A8">
            <w:pPr>
              <w:tabs>
                <w:tab w:val="left" w:pos="2997"/>
              </w:tabs>
              <w:spacing w:before="60" w:after="60" w:line="240" w:lineRule="auto"/>
              <w:rPr>
                <w:rFonts w:ascii="Times New Roman" w:eastAsia="Arial" w:hAnsi="Times New Roman"/>
                <w:i/>
                <w:sz w:val="24"/>
                <w:szCs w:val="24"/>
                <w:lang w:eastAsia="hi-IN" w:bidi="hi-IN"/>
              </w:rPr>
            </w:pPr>
          </w:p>
        </w:tc>
        <w:tc>
          <w:tcPr>
            <w:tcW w:w="1173" w:type="dxa"/>
            <w:vMerge/>
            <w:tcBorders>
              <w:right w:val="single" w:sz="4" w:space="0" w:color="auto"/>
            </w:tcBorders>
          </w:tcPr>
          <w:p w:rsidR="00685840" w:rsidRPr="00D95A47" w:rsidRDefault="00685840" w:rsidP="00CA32E2">
            <w:pPr>
              <w:tabs>
                <w:tab w:val="left" w:pos="2997"/>
              </w:tabs>
              <w:spacing w:line="240" w:lineRule="auto"/>
              <w:rPr>
                <w:rFonts w:ascii="Times New Roman" w:eastAsia="Arial" w:hAnsi="Times New Roman"/>
                <w:i/>
                <w:lang w:eastAsia="hi-IN" w:bidi="hi-IN"/>
              </w:rPr>
            </w:pPr>
          </w:p>
        </w:tc>
        <w:tc>
          <w:tcPr>
            <w:tcW w:w="1417" w:type="dxa"/>
            <w:tcBorders>
              <w:top w:val="single" w:sz="4" w:space="0" w:color="auto"/>
              <w:right w:val="single" w:sz="4" w:space="0" w:color="auto"/>
            </w:tcBorders>
          </w:tcPr>
          <w:p w:rsidR="00685840" w:rsidRPr="00F961B1" w:rsidRDefault="00685840" w:rsidP="009406A8">
            <w:pPr>
              <w:tabs>
                <w:tab w:val="left" w:pos="2997"/>
              </w:tabs>
              <w:spacing w:before="60" w:after="60" w:line="240" w:lineRule="auto"/>
              <w:jc w:val="center"/>
              <w:rPr>
                <w:rFonts w:ascii="Times New Roman" w:eastAsia="Arial" w:hAnsi="Times New Roman"/>
                <w:i/>
                <w:lang w:eastAsia="hi-IN" w:bidi="hi-IN"/>
              </w:rPr>
            </w:pPr>
            <w:r>
              <w:rPr>
                <w:rFonts w:ascii="Times New Roman" w:eastAsia="Arial" w:hAnsi="Times New Roman"/>
                <w:i/>
                <w:lang w:eastAsia="hi-IN" w:bidi="hi-IN"/>
              </w:rPr>
              <w:t>Областной бюджет</w:t>
            </w:r>
          </w:p>
        </w:tc>
        <w:tc>
          <w:tcPr>
            <w:tcW w:w="1276" w:type="dxa"/>
            <w:tcBorders>
              <w:top w:val="single" w:sz="4" w:space="0" w:color="auto"/>
            </w:tcBorders>
          </w:tcPr>
          <w:p w:rsidR="00685840" w:rsidRPr="000213A0" w:rsidRDefault="00685840" w:rsidP="009406A8">
            <w:pPr>
              <w:tabs>
                <w:tab w:val="left" w:pos="2997"/>
              </w:tabs>
              <w:spacing w:before="120"/>
              <w:jc w:val="center"/>
              <w:rPr>
                <w:rFonts w:ascii="Times New Roman" w:eastAsia="Arial" w:hAnsi="Times New Roman"/>
                <w:i/>
                <w:lang w:eastAsia="hi-IN" w:bidi="hi-IN"/>
              </w:rPr>
            </w:pPr>
            <w:r w:rsidRPr="000213A0">
              <w:rPr>
                <w:rFonts w:ascii="Times New Roman" w:eastAsia="Arial" w:hAnsi="Times New Roman"/>
                <w:i/>
                <w:lang w:eastAsia="hi-IN" w:bidi="hi-IN"/>
              </w:rPr>
              <w:t>0,00</w:t>
            </w:r>
          </w:p>
        </w:tc>
        <w:tc>
          <w:tcPr>
            <w:tcW w:w="1276" w:type="dxa"/>
            <w:tcBorders>
              <w:top w:val="single" w:sz="4" w:space="0" w:color="auto"/>
            </w:tcBorders>
          </w:tcPr>
          <w:p w:rsidR="00685840" w:rsidRPr="002E0956" w:rsidRDefault="00CA32E2" w:rsidP="009406A8">
            <w:pPr>
              <w:tabs>
                <w:tab w:val="left" w:pos="2997"/>
              </w:tabs>
              <w:spacing w:before="120"/>
              <w:ind w:left="-107" w:right="-109"/>
              <w:jc w:val="center"/>
              <w:rPr>
                <w:rFonts w:ascii="Times New Roman" w:eastAsia="Arial" w:hAnsi="Times New Roman"/>
                <w:i/>
                <w:lang w:eastAsia="hi-IN" w:bidi="hi-IN"/>
              </w:rPr>
            </w:pPr>
            <w:r>
              <w:rPr>
                <w:rFonts w:ascii="Times New Roman" w:eastAsia="Arial" w:hAnsi="Times New Roman"/>
                <w:i/>
                <w:lang w:eastAsia="hi-IN" w:bidi="hi-IN"/>
              </w:rPr>
              <w:t>1002,26</w:t>
            </w:r>
          </w:p>
        </w:tc>
        <w:tc>
          <w:tcPr>
            <w:tcW w:w="1275" w:type="dxa"/>
            <w:tcBorders>
              <w:top w:val="single" w:sz="4" w:space="0" w:color="auto"/>
            </w:tcBorders>
          </w:tcPr>
          <w:p w:rsidR="00685840" w:rsidRPr="001A4BB6" w:rsidRDefault="00CA32E2" w:rsidP="009406A8">
            <w:pPr>
              <w:tabs>
                <w:tab w:val="left" w:pos="2997"/>
              </w:tabs>
              <w:spacing w:before="120"/>
              <w:jc w:val="center"/>
              <w:rPr>
                <w:rFonts w:ascii="Times New Roman" w:eastAsia="Arial" w:hAnsi="Times New Roman"/>
                <w:i/>
                <w:lang w:eastAsia="hi-IN" w:bidi="hi-IN"/>
              </w:rPr>
            </w:pPr>
            <w:r>
              <w:rPr>
                <w:rFonts w:ascii="Times New Roman" w:eastAsia="Arial" w:hAnsi="Times New Roman"/>
                <w:i/>
                <w:lang w:eastAsia="hi-IN" w:bidi="hi-IN"/>
              </w:rPr>
              <w:t>2000,00</w:t>
            </w:r>
          </w:p>
        </w:tc>
        <w:tc>
          <w:tcPr>
            <w:tcW w:w="1276" w:type="dxa"/>
            <w:tcBorders>
              <w:top w:val="single" w:sz="4" w:space="0" w:color="auto"/>
              <w:right w:val="single" w:sz="4" w:space="0" w:color="auto"/>
            </w:tcBorders>
          </w:tcPr>
          <w:p w:rsidR="00685840" w:rsidRPr="001A4BB6" w:rsidRDefault="00CA32E2" w:rsidP="009406A8">
            <w:pPr>
              <w:tabs>
                <w:tab w:val="left" w:pos="2997"/>
              </w:tabs>
              <w:spacing w:before="120"/>
              <w:jc w:val="center"/>
              <w:rPr>
                <w:rFonts w:ascii="Times New Roman" w:eastAsia="Arial" w:hAnsi="Times New Roman"/>
                <w:i/>
                <w:lang w:eastAsia="hi-IN" w:bidi="hi-IN"/>
              </w:rPr>
            </w:pPr>
            <w:r w:rsidRPr="000213A0">
              <w:rPr>
                <w:rFonts w:ascii="Times New Roman" w:eastAsia="Arial" w:hAnsi="Times New Roman"/>
                <w:i/>
                <w:lang w:eastAsia="hi-IN" w:bidi="hi-IN"/>
              </w:rPr>
              <w:t>0,00</w:t>
            </w:r>
          </w:p>
        </w:tc>
        <w:tc>
          <w:tcPr>
            <w:tcW w:w="1418" w:type="dxa"/>
            <w:tcBorders>
              <w:top w:val="single" w:sz="4" w:space="0" w:color="auto"/>
              <w:right w:val="single" w:sz="4" w:space="0" w:color="auto"/>
            </w:tcBorders>
          </w:tcPr>
          <w:p w:rsidR="00685840" w:rsidRPr="001A4BB6" w:rsidRDefault="00CA32E2" w:rsidP="009406A8">
            <w:pPr>
              <w:tabs>
                <w:tab w:val="left" w:pos="2997"/>
              </w:tabs>
              <w:spacing w:before="120"/>
              <w:jc w:val="center"/>
              <w:rPr>
                <w:rFonts w:ascii="Times New Roman" w:eastAsia="Arial" w:hAnsi="Times New Roman"/>
                <w:i/>
                <w:lang w:eastAsia="hi-IN" w:bidi="hi-IN"/>
              </w:rPr>
            </w:pPr>
            <w:r w:rsidRPr="000213A0">
              <w:rPr>
                <w:rFonts w:ascii="Times New Roman" w:eastAsia="Arial" w:hAnsi="Times New Roman"/>
                <w:i/>
                <w:lang w:eastAsia="hi-IN" w:bidi="hi-IN"/>
              </w:rPr>
              <w:t>0,00</w:t>
            </w:r>
          </w:p>
        </w:tc>
        <w:tc>
          <w:tcPr>
            <w:tcW w:w="1418" w:type="dxa"/>
            <w:tcBorders>
              <w:top w:val="single" w:sz="4" w:space="0" w:color="auto"/>
              <w:left w:val="single" w:sz="4" w:space="0" w:color="auto"/>
            </w:tcBorders>
          </w:tcPr>
          <w:p w:rsidR="00685840" w:rsidRPr="002E0956" w:rsidRDefault="00CA32E2" w:rsidP="009406A8">
            <w:pPr>
              <w:tabs>
                <w:tab w:val="left" w:pos="2997"/>
              </w:tabs>
              <w:spacing w:before="120"/>
              <w:jc w:val="center"/>
              <w:rPr>
                <w:rFonts w:ascii="Times New Roman" w:eastAsia="Arial" w:hAnsi="Times New Roman"/>
                <w:b/>
                <w:i/>
                <w:lang w:eastAsia="hi-IN" w:bidi="hi-IN"/>
              </w:rPr>
            </w:pPr>
            <w:r>
              <w:rPr>
                <w:rFonts w:ascii="Times New Roman" w:eastAsia="Arial" w:hAnsi="Times New Roman"/>
                <w:b/>
                <w:i/>
                <w:lang w:eastAsia="hi-IN" w:bidi="hi-IN"/>
              </w:rPr>
              <w:t>3002,26</w:t>
            </w:r>
          </w:p>
        </w:tc>
      </w:tr>
      <w:tr w:rsidR="00952D71" w:rsidRPr="001A4BB6" w:rsidTr="00952D71">
        <w:trPr>
          <w:trHeight w:val="502"/>
        </w:trPr>
        <w:tc>
          <w:tcPr>
            <w:tcW w:w="567" w:type="dxa"/>
            <w:vMerge w:val="restart"/>
            <w:tcBorders>
              <w:top w:val="single" w:sz="18" w:space="0" w:color="000000"/>
            </w:tcBorders>
          </w:tcPr>
          <w:p w:rsidR="00952D71" w:rsidRPr="001A4BB6" w:rsidRDefault="00952D71"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1.1</w:t>
            </w:r>
          </w:p>
        </w:tc>
        <w:tc>
          <w:tcPr>
            <w:tcW w:w="1701" w:type="dxa"/>
            <w:vMerge w:val="restart"/>
            <w:tcBorders>
              <w:top w:val="single" w:sz="18" w:space="0" w:color="000000"/>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r w:rsidRPr="00CA32E2">
              <w:rPr>
                <w:rFonts w:ascii="Times New Roman" w:eastAsia="Arial" w:hAnsi="Times New Roman"/>
                <w:b/>
                <w:i/>
                <w:sz w:val="24"/>
                <w:szCs w:val="24"/>
                <w:lang w:eastAsia="hi-IN" w:bidi="hi-IN"/>
              </w:rPr>
              <w:t>Подпрограмма</w:t>
            </w:r>
          </w:p>
        </w:tc>
        <w:tc>
          <w:tcPr>
            <w:tcW w:w="2229" w:type="dxa"/>
            <w:vMerge w:val="restart"/>
            <w:tcBorders>
              <w:top w:val="single" w:sz="18" w:space="0" w:color="000000"/>
              <w:left w:val="single" w:sz="4" w:space="0" w:color="auto"/>
            </w:tcBorders>
          </w:tcPr>
          <w:p w:rsidR="00952D71" w:rsidRPr="009406A8" w:rsidRDefault="00952D71" w:rsidP="009406A8">
            <w:pPr>
              <w:pStyle w:val="ConsPlusNormal"/>
              <w:spacing w:before="60" w:after="60"/>
              <w:jc w:val="center"/>
              <w:outlineLvl w:val="1"/>
              <w:rPr>
                <w:b w:val="0"/>
                <w:sz w:val="24"/>
                <w:szCs w:val="24"/>
              </w:rPr>
            </w:pPr>
            <w:r w:rsidRPr="009406A8">
              <w:rPr>
                <w:b w:val="0"/>
                <w:sz w:val="24"/>
                <w:szCs w:val="24"/>
              </w:rPr>
              <w:t>Ремонт и модернизация систем водоснабжения и водоотведения</w:t>
            </w:r>
          </w:p>
        </w:tc>
        <w:tc>
          <w:tcPr>
            <w:tcW w:w="1173" w:type="dxa"/>
            <w:vMerge w:val="restart"/>
            <w:tcBorders>
              <w:top w:val="single" w:sz="18" w:space="0" w:color="000000"/>
              <w:right w:val="single" w:sz="4" w:space="0" w:color="auto"/>
            </w:tcBorders>
          </w:tcPr>
          <w:p w:rsidR="00952D71" w:rsidRPr="00685840" w:rsidRDefault="00952D71" w:rsidP="00CA32E2">
            <w:pPr>
              <w:pStyle w:val="ConsPlusNormal"/>
              <w:jc w:val="center"/>
              <w:outlineLvl w:val="1"/>
              <w:rPr>
                <w:rFonts w:eastAsia="Arial"/>
                <w:b w:val="0"/>
                <w:i/>
                <w:sz w:val="24"/>
                <w:szCs w:val="24"/>
                <w:lang w:eastAsia="hi-IN" w:bidi="hi-IN"/>
              </w:rPr>
            </w:pPr>
            <w:r w:rsidRPr="00685840">
              <w:rPr>
                <w:rFonts w:eastAsia="Arial"/>
                <w:b w:val="0"/>
                <w:i/>
                <w:sz w:val="24"/>
                <w:szCs w:val="24"/>
                <w:lang w:eastAsia="hi-IN" w:bidi="hi-IN"/>
              </w:rPr>
              <w:t>Отдел ЖКХ, архитектуры и градостроительства</w:t>
            </w:r>
          </w:p>
        </w:tc>
        <w:tc>
          <w:tcPr>
            <w:tcW w:w="1417" w:type="dxa"/>
            <w:tcBorders>
              <w:top w:val="single" w:sz="18" w:space="0" w:color="000000"/>
              <w:left w:val="single" w:sz="4" w:space="0" w:color="auto"/>
              <w:bottom w:val="single" w:sz="4" w:space="0" w:color="auto"/>
            </w:tcBorders>
          </w:tcPr>
          <w:p w:rsidR="00952D71" w:rsidRPr="00D95A47" w:rsidRDefault="00952D71" w:rsidP="009406A8">
            <w:pPr>
              <w:pStyle w:val="ConsPlusNormal"/>
              <w:spacing w:before="60" w:after="60"/>
              <w:jc w:val="center"/>
              <w:outlineLvl w:val="1"/>
              <w:rPr>
                <w:rFonts w:eastAsia="Arial"/>
                <w:b w:val="0"/>
                <w:i/>
                <w:sz w:val="22"/>
                <w:szCs w:val="22"/>
                <w:lang w:eastAsia="hi-IN" w:bidi="hi-IN"/>
              </w:rPr>
            </w:pPr>
            <w:r>
              <w:rPr>
                <w:rFonts w:eastAsia="Arial"/>
                <w:b w:val="0"/>
                <w:i/>
                <w:sz w:val="22"/>
                <w:szCs w:val="22"/>
                <w:lang w:eastAsia="hi-IN" w:bidi="hi-IN"/>
              </w:rPr>
              <w:t>Всего</w:t>
            </w:r>
          </w:p>
        </w:tc>
        <w:tc>
          <w:tcPr>
            <w:tcW w:w="1276" w:type="dxa"/>
            <w:tcBorders>
              <w:top w:val="single" w:sz="18" w:space="0" w:color="000000"/>
              <w:bottom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96,50</w:t>
            </w:r>
          </w:p>
        </w:tc>
        <w:tc>
          <w:tcPr>
            <w:tcW w:w="1276" w:type="dxa"/>
            <w:tcBorders>
              <w:top w:val="single" w:sz="18" w:space="0" w:color="000000"/>
              <w:bottom w:val="single" w:sz="4" w:space="0" w:color="auto"/>
              <w:right w:val="single" w:sz="4" w:space="0" w:color="auto"/>
            </w:tcBorders>
          </w:tcPr>
          <w:p w:rsidR="00952D71" w:rsidRPr="00B659E8" w:rsidRDefault="00952D71" w:rsidP="009406A8">
            <w:pPr>
              <w:pStyle w:val="ConsPlusNormal"/>
              <w:spacing w:before="120"/>
              <w:jc w:val="center"/>
              <w:outlineLvl w:val="1"/>
              <w:rPr>
                <w:b w:val="0"/>
                <w:i/>
                <w:sz w:val="22"/>
                <w:szCs w:val="22"/>
              </w:rPr>
            </w:pPr>
            <w:r>
              <w:rPr>
                <w:b w:val="0"/>
                <w:i/>
                <w:sz w:val="22"/>
                <w:szCs w:val="22"/>
              </w:rPr>
              <w:t>1055,05</w:t>
            </w:r>
          </w:p>
        </w:tc>
        <w:tc>
          <w:tcPr>
            <w:tcW w:w="1275" w:type="dxa"/>
            <w:tcBorders>
              <w:top w:val="single" w:sz="18" w:space="0" w:color="000000"/>
              <w:left w:val="single" w:sz="4" w:space="0" w:color="auto"/>
              <w:bottom w:val="single" w:sz="4" w:space="0" w:color="auto"/>
            </w:tcBorders>
          </w:tcPr>
          <w:p w:rsidR="00952D71" w:rsidRPr="00B659E8" w:rsidRDefault="00952D71" w:rsidP="009406A8">
            <w:pPr>
              <w:pStyle w:val="ConsPlusNormal"/>
              <w:spacing w:before="120"/>
              <w:jc w:val="center"/>
              <w:outlineLvl w:val="1"/>
              <w:rPr>
                <w:i/>
                <w:sz w:val="22"/>
                <w:szCs w:val="22"/>
              </w:rPr>
            </w:pPr>
            <w:r>
              <w:rPr>
                <w:i/>
                <w:sz w:val="22"/>
                <w:szCs w:val="22"/>
              </w:rPr>
              <w:t>0,00</w:t>
            </w:r>
          </w:p>
        </w:tc>
        <w:tc>
          <w:tcPr>
            <w:tcW w:w="1276" w:type="dxa"/>
            <w:tcBorders>
              <w:top w:val="single" w:sz="18" w:space="0" w:color="000000"/>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18" w:space="0" w:color="000000"/>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18" w:space="0" w:color="000000"/>
              <w:left w:val="single" w:sz="4" w:space="0" w:color="auto"/>
              <w:bottom w:val="single" w:sz="4" w:space="0" w:color="auto"/>
            </w:tcBorders>
          </w:tcPr>
          <w:p w:rsidR="00952D71" w:rsidRDefault="00952D71" w:rsidP="009406A8">
            <w:pPr>
              <w:pStyle w:val="ConsPlusNormal"/>
              <w:spacing w:before="120"/>
              <w:jc w:val="center"/>
              <w:outlineLvl w:val="1"/>
              <w:rPr>
                <w:i/>
                <w:sz w:val="22"/>
                <w:szCs w:val="22"/>
              </w:rPr>
            </w:pPr>
            <w:r>
              <w:rPr>
                <w:i/>
                <w:sz w:val="22"/>
                <w:szCs w:val="22"/>
              </w:rPr>
              <w:t>1151,55</w:t>
            </w:r>
          </w:p>
        </w:tc>
      </w:tr>
      <w:tr w:rsidR="00952D71" w:rsidRPr="001A4BB6" w:rsidTr="00952D71">
        <w:trPr>
          <w:trHeight w:val="670"/>
        </w:trPr>
        <w:tc>
          <w:tcPr>
            <w:tcW w:w="567" w:type="dxa"/>
            <w:vMerge/>
          </w:tcPr>
          <w:p w:rsidR="00952D71" w:rsidRDefault="00952D71"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p>
        </w:tc>
        <w:tc>
          <w:tcPr>
            <w:tcW w:w="2229" w:type="dxa"/>
            <w:vMerge/>
            <w:tcBorders>
              <w:left w:val="single" w:sz="4" w:space="0" w:color="auto"/>
            </w:tcBorders>
          </w:tcPr>
          <w:p w:rsidR="00952D71" w:rsidRPr="009406A8" w:rsidRDefault="00952D71" w:rsidP="009406A8">
            <w:pPr>
              <w:pStyle w:val="ConsPlusNormal"/>
              <w:spacing w:before="60" w:after="60"/>
              <w:jc w:val="center"/>
              <w:outlineLvl w:val="1"/>
              <w:rPr>
                <w:b w:val="0"/>
                <w:sz w:val="24"/>
                <w:szCs w:val="24"/>
              </w:rPr>
            </w:pPr>
          </w:p>
        </w:tc>
        <w:tc>
          <w:tcPr>
            <w:tcW w:w="1173" w:type="dxa"/>
            <w:vMerge/>
            <w:tcBorders>
              <w:right w:val="single" w:sz="4" w:space="0" w:color="auto"/>
            </w:tcBorders>
          </w:tcPr>
          <w:p w:rsidR="00952D71" w:rsidRPr="00685840" w:rsidRDefault="00952D71" w:rsidP="00CA32E2">
            <w:pPr>
              <w:pStyle w:val="ConsPlusNormal"/>
              <w:jc w:val="center"/>
              <w:outlineLvl w:val="1"/>
              <w:rPr>
                <w:rFonts w:eastAsia="Arial"/>
                <w:b w:val="0"/>
                <w:i/>
                <w:sz w:val="24"/>
                <w:szCs w:val="24"/>
                <w:lang w:eastAsia="hi-IN" w:bidi="hi-IN"/>
              </w:rPr>
            </w:pPr>
          </w:p>
        </w:tc>
        <w:tc>
          <w:tcPr>
            <w:tcW w:w="1417" w:type="dxa"/>
            <w:tcBorders>
              <w:top w:val="single" w:sz="4" w:space="0" w:color="auto"/>
              <w:left w:val="single" w:sz="4" w:space="0" w:color="auto"/>
              <w:bottom w:val="single" w:sz="4" w:space="0" w:color="auto"/>
            </w:tcBorders>
          </w:tcPr>
          <w:p w:rsidR="00952D71" w:rsidRPr="00F961B1" w:rsidRDefault="00952D71" w:rsidP="00952D71">
            <w:pPr>
              <w:tabs>
                <w:tab w:val="left" w:pos="2997"/>
              </w:tabs>
              <w:spacing w:before="60" w:after="60" w:line="240" w:lineRule="auto"/>
              <w:jc w:val="center"/>
              <w:rPr>
                <w:rFonts w:ascii="Times New Roman" w:eastAsia="Arial" w:hAnsi="Times New Roman"/>
                <w:i/>
                <w:lang w:eastAsia="hi-IN" w:bidi="hi-IN"/>
              </w:rPr>
            </w:pPr>
            <w:r>
              <w:rPr>
                <w:rFonts w:ascii="Times New Roman" w:eastAsia="Arial" w:hAnsi="Times New Roman"/>
                <w:i/>
                <w:lang w:eastAsia="hi-IN" w:bidi="hi-IN"/>
              </w:rPr>
              <w:t>Бюджет муниципального округа</w:t>
            </w:r>
          </w:p>
        </w:tc>
        <w:tc>
          <w:tcPr>
            <w:tcW w:w="1276" w:type="dxa"/>
            <w:tcBorders>
              <w:top w:val="single" w:sz="4" w:space="0" w:color="auto"/>
              <w:bottom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96,50</w:t>
            </w:r>
          </w:p>
        </w:tc>
        <w:tc>
          <w:tcPr>
            <w:tcW w:w="1276" w:type="dxa"/>
            <w:tcBorders>
              <w:top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52,79</w:t>
            </w:r>
          </w:p>
        </w:tc>
        <w:tc>
          <w:tcPr>
            <w:tcW w:w="1275" w:type="dxa"/>
            <w:tcBorders>
              <w:top w:val="single" w:sz="4" w:space="0" w:color="auto"/>
              <w:left w:val="single" w:sz="4" w:space="0" w:color="auto"/>
              <w:bottom w:val="single" w:sz="4" w:space="0" w:color="auto"/>
            </w:tcBorders>
          </w:tcPr>
          <w:p w:rsidR="00952D71" w:rsidRPr="00B659E8" w:rsidRDefault="00952D71" w:rsidP="00952D71">
            <w:pPr>
              <w:pStyle w:val="ConsPlusNormal"/>
              <w:spacing w:before="120"/>
              <w:jc w:val="center"/>
              <w:outlineLvl w:val="1"/>
              <w:rPr>
                <w:i/>
                <w:sz w:val="22"/>
                <w:szCs w:val="22"/>
              </w:rPr>
            </w:pPr>
            <w:r>
              <w:rPr>
                <w: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tcBorders>
          </w:tcPr>
          <w:p w:rsidR="00952D71" w:rsidRDefault="00952D71" w:rsidP="009406A8">
            <w:pPr>
              <w:pStyle w:val="ConsPlusNormal"/>
              <w:spacing w:before="120"/>
              <w:jc w:val="center"/>
              <w:outlineLvl w:val="1"/>
              <w:rPr>
                <w:i/>
                <w:sz w:val="22"/>
                <w:szCs w:val="22"/>
              </w:rPr>
            </w:pPr>
            <w:r>
              <w:rPr>
                <w:i/>
                <w:sz w:val="22"/>
                <w:szCs w:val="22"/>
              </w:rPr>
              <w:t>149,29</w:t>
            </w:r>
          </w:p>
        </w:tc>
      </w:tr>
      <w:tr w:rsidR="00952D71" w:rsidRPr="001A4BB6" w:rsidTr="00952D71">
        <w:trPr>
          <w:trHeight w:val="753"/>
        </w:trPr>
        <w:tc>
          <w:tcPr>
            <w:tcW w:w="567" w:type="dxa"/>
            <w:vMerge/>
            <w:tcBorders>
              <w:bottom w:val="single" w:sz="4" w:space="0" w:color="000000"/>
            </w:tcBorders>
          </w:tcPr>
          <w:p w:rsidR="00952D71" w:rsidRDefault="00952D71"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bottom w:val="single" w:sz="4" w:space="0" w:color="000000"/>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p>
        </w:tc>
        <w:tc>
          <w:tcPr>
            <w:tcW w:w="2229" w:type="dxa"/>
            <w:vMerge/>
            <w:tcBorders>
              <w:left w:val="single" w:sz="4" w:space="0" w:color="auto"/>
              <w:bottom w:val="single" w:sz="4" w:space="0" w:color="000000"/>
            </w:tcBorders>
          </w:tcPr>
          <w:p w:rsidR="00952D71" w:rsidRPr="009406A8" w:rsidRDefault="00952D71" w:rsidP="009406A8">
            <w:pPr>
              <w:pStyle w:val="ConsPlusNormal"/>
              <w:spacing w:before="60" w:after="60"/>
              <w:jc w:val="center"/>
              <w:outlineLvl w:val="1"/>
              <w:rPr>
                <w:b w:val="0"/>
                <w:sz w:val="24"/>
                <w:szCs w:val="24"/>
              </w:rPr>
            </w:pPr>
          </w:p>
        </w:tc>
        <w:tc>
          <w:tcPr>
            <w:tcW w:w="1173" w:type="dxa"/>
            <w:vMerge/>
            <w:tcBorders>
              <w:bottom w:val="single" w:sz="4" w:space="0" w:color="000000"/>
              <w:right w:val="single" w:sz="4" w:space="0" w:color="auto"/>
            </w:tcBorders>
          </w:tcPr>
          <w:p w:rsidR="00952D71" w:rsidRPr="00685840" w:rsidRDefault="00952D71" w:rsidP="00CA32E2">
            <w:pPr>
              <w:pStyle w:val="ConsPlusNormal"/>
              <w:jc w:val="center"/>
              <w:outlineLvl w:val="1"/>
              <w:rPr>
                <w:rFonts w:eastAsia="Arial"/>
                <w:b w:val="0"/>
                <w:i/>
                <w:sz w:val="24"/>
                <w:szCs w:val="24"/>
                <w:lang w:eastAsia="hi-IN" w:bidi="hi-IN"/>
              </w:rPr>
            </w:pPr>
          </w:p>
        </w:tc>
        <w:tc>
          <w:tcPr>
            <w:tcW w:w="1417" w:type="dxa"/>
            <w:tcBorders>
              <w:top w:val="single" w:sz="4" w:space="0" w:color="auto"/>
              <w:left w:val="single" w:sz="4" w:space="0" w:color="auto"/>
              <w:bottom w:val="single" w:sz="4" w:space="0" w:color="000000"/>
            </w:tcBorders>
          </w:tcPr>
          <w:p w:rsidR="00952D71" w:rsidRPr="00F961B1" w:rsidRDefault="00952D71" w:rsidP="00952D71">
            <w:pPr>
              <w:tabs>
                <w:tab w:val="left" w:pos="2997"/>
              </w:tabs>
              <w:spacing w:before="60" w:after="60" w:line="240" w:lineRule="auto"/>
              <w:jc w:val="center"/>
              <w:rPr>
                <w:rFonts w:ascii="Times New Roman" w:eastAsia="Arial" w:hAnsi="Times New Roman"/>
                <w:i/>
                <w:lang w:eastAsia="hi-IN" w:bidi="hi-IN"/>
              </w:rPr>
            </w:pPr>
            <w:r>
              <w:rPr>
                <w:rFonts w:ascii="Times New Roman" w:eastAsia="Arial" w:hAnsi="Times New Roman"/>
                <w:i/>
                <w:lang w:eastAsia="hi-IN" w:bidi="hi-IN"/>
              </w:rPr>
              <w:t>Областной бюджет</w:t>
            </w:r>
          </w:p>
        </w:tc>
        <w:tc>
          <w:tcPr>
            <w:tcW w:w="1276" w:type="dxa"/>
            <w:tcBorders>
              <w:top w:val="single" w:sz="4" w:space="0" w:color="auto"/>
              <w:bottom w:val="single" w:sz="4" w:space="0" w:color="000000"/>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auto"/>
              <w:bottom w:val="single" w:sz="4" w:space="0" w:color="000000"/>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1002,26</w:t>
            </w:r>
          </w:p>
        </w:tc>
        <w:tc>
          <w:tcPr>
            <w:tcW w:w="1275" w:type="dxa"/>
            <w:tcBorders>
              <w:top w:val="single" w:sz="4" w:space="0" w:color="auto"/>
              <w:left w:val="single" w:sz="4" w:space="0" w:color="auto"/>
              <w:bottom w:val="single" w:sz="4" w:space="0" w:color="000000"/>
            </w:tcBorders>
          </w:tcPr>
          <w:p w:rsidR="00952D71" w:rsidRPr="00B659E8" w:rsidRDefault="00952D71" w:rsidP="00952D71">
            <w:pPr>
              <w:pStyle w:val="ConsPlusNormal"/>
              <w:spacing w:before="120"/>
              <w:jc w:val="center"/>
              <w:outlineLvl w:val="1"/>
              <w:rPr>
                <w:i/>
                <w:sz w:val="22"/>
                <w:szCs w:val="22"/>
              </w:rPr>
            </w:pPr>
            <w:r>
              <w:rPr>
                <w:i/>
                <w:sz w:val="22"/>
                <w:szCs w:val="22"/>
              </w:rPr>
              <w:t>0,00</w:t>
            </w:r>
          </w:p>
        </w:tc>
        <w:tc>
          <w:tcPr>
            <w:tcW w:w="1276" w:type="dxa"/>
            <w:tcBorders>
              <w:top w:val="single" w:sz="4" w:space="0" w:color="auto"/>
              <w:left w:val="single" w:sz="4" w:space="0" w:color="auto"/>
              <w:bottom w:val="single" w:sz="4" w:space="0" w:color="000000"/>
              <w:right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000000"/>
              <w:right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000000"/>
            </w:tcBorders>
          </w:tcPr>
          <w:p w:rsidR="00952D71" w:rsidRDefault="00952D71" w:rsidP="009406A8">
            <w:pPr>
              <w:pStyle w:val="ConsPlusNormal"/>
              <w:spacing w:before="120"/>
              <w:jc w:val="center"/>
              <w:outlineLvl w:val="1"/>
              <w:rPr>
                <w:i/>
                <w:sz w:val="22"/>
                <w:szCs w:val="22"/>
              </w:rPr>
            </w:pPr>
            <w:r>
              <w:rPr>
                <w:i/>
                <w:sz w:val="22"/>
                <w:szCs w:val="22"/>
              </w:rPr>
              <w:t>1002,26</w:t>
            </w:r>
          </w:p>
        </w:tc>
      </w:tr>
      <w:tr w:rsidR="00685840" w:rsidRPr="001A4BB6" w:rsidTr="00CA32E2">
        <w:trPr>
          <w:trHeight w:val="1688"/>
        </w:trPr>
        <w:tc>
          <w:tcPr>
            <w:tcW w:w="567" w:type="dxa"/>
            <w:tcBorders>
              <w:top w:val="single" w:sz="18" w:space="0" w:color="000000"/>
              <w:bottom w:val="single" w:sz="4" w:space="0" w:color="000000"/>
            </w:tcBorders>
          </w:tcPr>
          <w:p w:rsidR="00685840" w:rsidRPr="001A4BB6" w:rsidRDefault="00685840" w:rsidP="00CA32E2">
            <w:pPr>
              <w:tabs>
                <w:tab w:val="left" w:pos="2997"/>
              </w:tabs>
              <w:spacing w:before="120"/>
              <w:ind w:left="-108" w:right="-108"/>
              <w:jc w:val="center"/>
              <w:rPr>
                <w:rFonts w:ascii="Times New Roman" w:eastAsia="Arial" w:hAnsi="Times New Roman"/>
                <w:i/>
                <w:lang w:eastAsia="hi-IN" w:bidi="hi-IN"/>
              </w:rPr>
            </w:pPr>
            <w:r w:rsidRPr="001A4BB6">
              <w:rPr>
                <w:rFonts w:ascii="Times New Roman" w:eastAsia="Arial" w:hAnsi="Times New Roman"/>
                <w:i/>
                <w:lang w:eastAsia="hi-IN" w:bidi="hi-IN"/>
              </w:rPr>
              <w:t>1.1</w:t>
            </w:r>
            <w:r>
              <w:rPr>
                <w:rFonts w:ascii="Times New Roman" w:eastAsia="Arial" w:hAnsi="Times New Roman"/>
                <w:i/>
                <w:lang w:eastAsia="hi-IN" w:bidi="hi-IN"/>
              </w:rPr>
              <w:t>.1</w:t>
            </w:r>
          </w:p>
        </w:tc>
        <w:tc>
          <w:tcPr>
            <w:tcW w:w="1701" w:type="dxa"/>
            <w:tcBorders>
              <w:top w:val="single" w:sz="18" w:space="0" w:color="000000"/>
              <w:bottom w:val="single" w:sz="4" w:space="0" w:color="000000"/>
              <w:right w:val="single" w:sz="4" w:space="0" w:color="auto"/>
            </w:tcBorders>
          </w:tcPr>
          <w:p w:rsidR="00685840" w:rsidRPr="009406A8" w:rsidRDefault="00685840"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18" w:space="0" w:color="000000"/>
              <w:left w:val="single" w:sz="4" w:space="0" w:color="auto"/>
              <w:bottom w:val="single" w:sz="4" w:space="0" w:color="000000"/>
            </w:tcBorders>
          </w:tcPr>
          <w:p w:rsidR="00685840" w:rsidRPr="009406A8" w:rsidRDefault="00685840"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 xml:space="preserve">Ремонт скважины по ул. Октябрьская,40 </w:t>
            </w:r>
          </w:p>
        </w:tc>
        <w:tc>
          <w:tcPr>
            <w:tcW w:w="1173" w:type="dxa"/>
            <w:tcBorders>
              <w:top w:val="single" w:sz="18" w:space="0" w:color="000000"/>
              <w:bottom w:val="single" w:sz="4" w:space="0" w:color="000000"/>
              <w:right w:val="single" w:sz="4" w:space="0" w:color="auto"/>
            </w:tcBorders>
          </w:tcPr>
          <w:p w:rsidR="00685840" w:rsidRPr="00D95A47" w:rsidRDefault="00685840"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18" w:space="0" w:color="000000"/>
              <w:left w:val="single" w:sz="4" w:space="0" w:color="auto"/>
              <w:bottom w:val="single" w:sz="4" w:space="0" w:color="000000"/>
            </w:tcBorders>
          </w:tcPr>
          <w:p w:rsidR="00685840" w:rsidRPr="00D95A47" w:rsidRDefault="00685840"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18" w:space="0" w:color="000000"/>
              <w:bottom w:val="single" w:sz="4" w:space="0" w:color="000000"/>
            </w:tcBorders>
          </w:tcPr>
          <w:p w:rsidR="00685840" w:rsidRPr="001A4BB6" w:rsidRDefault="009406A8" w:rsidP="009406A8">
            <w:pPr>
              <w:pStyle w:val="ConsPlusNormal"/>
              <w:spacing w:before="120"/>
              <w:jc w:val="center"/>
              <w:outlineLvl w:val="1"/>
              <w:rPr>
                <w:b w:val="0"/>
                <w:i/>
                <w:sz w:val="22"/>
                <w:szCs w:val="22"/>
              </w:rPr>
            </w:pPr>
            <w:r>
              <w:rPr>
                <w:b w:val="0"/>
                <w:i/>
                <w:sz w:val="22"/>
                <w:szCs w:val="22"/>
              </w:rPr>
              <w:t>96,5</w:t>
            </w:r>
            <w:r w:rsidR="00B51E97">
              <w:rPr>
                <w:b w:val="0"/>
                <w:i/>
                <w:sz w:val="22"/>
                <w:szCs w:val="22"/>
              </w:rPr>
              <w:t>0</w:t>
            </w:r>
          </w:p>
        </w:tc>
        <w:tc>
          <w:tcPr>
            <w:tcW w:w="1276" w:type="dxa"/>
            <w:tcBorders>
              <w:top w:val="single" w:sz="18" w:space="0" w:color="000000"/>
              <w:bottom w:val="single" w:sz="4" w:space="0" w:color="000000"/>
              <w:right w:val="single" w:sz="4" w:space="0" w:color="auto"/>
            </w:tcBorders>
          </w:tcPr>
          <w:p w:rsidR="00685840" w:rsidRPr="00B659E8" w:rsidRDefault="009406A8" w:rsidP="009406A8">
            <w:pPr>
              <w:pStyle w:val="ConsPlusNormal"/>
              <w:spacing w:before="120"/>
              <w:jc w:val="center"/>
              <w:outlineLvl w:val="1"/>
              <w:rPr>
                <w:b w:val="0"/>
                <w:i/>
                <w:sz w:val="22"/>
                <w:szCs w:val="22"/>
              </w:rPr>
            </w:pPr>
            <w:r>
              <w:rPr>
                <w:b w:val="0"/>
                <w:i/>
                <w:sz w:val="22"/>
                <w:szCs w:val="22"/>
              </w:rPr>
              <w:t>0,00</w:t>
            </w:r>
          </w:p>
        </w:tc>
        <w:tc>
          <w:tcPr>
            <w:tcW w:w="1275" w:type="dxa"/>
            <w:tcBorders>
              <w:top w:val="single" w:sz="18" w:space="0" w:color="000000"/>
              <w:left w:val="single" w:sz="4" w:space="0" w:color="auto"/>
              <w:bottom w:val="single" w:sz="4" w:space="0" w:color="000000"/>
            </w:tcBorders>
          </w:tcPr>
          <w:p w:rsidR="00685840" w:rsidRPr="00B659E8" w:rsidRDefault="009406A8" w:rsidP="009406A8">
            <w:pPr>
              <w:pStyle w:val="ConsPlusNormal"/>
              <w:spacing w:before="120"/>
              <w:jc w:val="center"/>
              <w:outlineLvl w:val="1"/>
              <w:rPr>
                <w:i/>
                <w:sz w:val="22"/>
                <w:szCs w:val="22"/>
              </w:rPr>
            </w:pPr>
            <w:r>
              <w:rPr>
                <w:i/>
                <w:sz w:val="22"/>
                <w:szCs w:val="22"/>
              </w:rPr>
              <w:t>0,00</w:t>
            </w:r>
          </w:p>
        </w:tc>
        <w:tc>
          <w:tcPr>
            <w:tcW w:w="1276" w:type="dxa"/>
            <w:tcBorders>
              <w:top w:val="single" w:sz="18" w:space="0" w:color="000000"/>
              <w:left w:val="single" w:sz="4" w:space="0" w:color="auto"/>
              <w:bottom w:val="single" w:sz="4" w:space="0" w:color="000000"/>
              <w:right w:val="single" w:sz="4" w:space="0" w:color="auto"/>
            </w:tcBorders>
          </w:tcPr>
          <w:p w:rsidR="00685840" w:rsidRPr="00F961B1" w:rsidRDefault="009406A8"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18" w:space="0" w:color="000000"/>
              <w:left w:val="single" w:sz="4" w:space="0" w:color="auto"/>
              <w:bottom w:val="single" w:sz="4" w:space="0" w:color="000000"/>
              <w:right w:val="single" w:sz="4" w:space="0" w:color="auto"/>
            </w:tcBorders>
          </w:tcPr>
          <w:p w:rsidR="00685840" w:rsidRPr="00F961B1" w:rsidRDefault="009406A8"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18" w:space="0" w:color="000000"/>
              <w:left w:val="single" w:sz="4" w:space="0" w:color="auto"/>
              <w:bottom w:val="single" w:sz="4" w:space="0" w:color="000000"/>
            </w:tcBorders>
          </w:tcPr>
          <w:p w:rsidR="00685840" w:rsidRPr="002E0956" w:rsidRDefault="009406A8" w:rsidP="009406A8">
            <w:pPr>
              <w:pStyle w:val="ConsPlusNormal"/>
              <w:spacing w:before="120"/>
              <w:jc w:val="center"/>
              <w:outlineLvl w:val="1"/>
              <w:rPr>
                <w:i/>
                <w:sz w:val="22"/>
                <w:szCs w:val="22"/>
              </w:rPr>
            </w:pPr>
            <w:r>
              <w:rPr>
                <w:i/>
                <w:sz w:val="22"/>
                <w:szCs w:val="22"/>
              </w:rPr>
              <w:t>96,5</w:t>
            </w:r>
            <w:r w:rsidR="00B51E97">
              <w:rPr>
                <w:i/>
                <w:sz w:val="22"/>
                <w:szCs w:val="22"/>
              </w:rPr>
              <w:t>0</w:t>
            </w:r>
          </w:p>
        </w:tc>
      </w:tr>
      <w:tr w:rsidR="00685840" w:rsidRPr="001A4BB6" w:rsidTr="00CA32E2">
        <w:trPr>
          <w:trHeight w:val="1355"/>
        </w:trPr>
        <w:tc>
          <w:tcPr>
            <w:tcW w:w="567" w:type="dxa"/>
            <w:vMerge w:val="restart"/>
            <w:tcBorders>
              <w:top w:val="single" w:sz="4" w:space="0" w:color="000000"/>
            </w:tcBorders>
          </w:tcPr>
          <w:p w:rsidR="00685840" w:rsidRDefault="00685840"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w:t>
            </w:r>
            <w:r w:rsidR="009406A8">
              <w:rPr>
                <w:rFonts w:ascii="Times New Roman" w:eastAsia="Arial" w:hAnsi="Times New Roman"/>
                <w:i/>
                <w:lang w:eastAsia="hi-IN" w:bidi="hi-IN"/>
              </w:rPr>
              <w:t>1.2</w:t>
            </w:r>
          </w:p>
        </w:tc>
        <w:tc>
          <w:tcPr>
            <w:tcW w:w="1701" w:type="dxa"/>
            <w:vMerge w:val="restart"/>
            <w:tcBorders>
              <w:top w:val="single" w:sz="4" w:space="0" w:color="000000"/>
              <w:right w:val="single" w:sz="4" w:space="0" w:color="auto"/>
            </w:tcBorders>
          </w:tcPr>
          <w:p w:rsidR="00685840" w:rsidRPr="009406A8" w:rsidRDefault="00685840"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vMerge w:val="restart"/>
            <w:tcBorders>
              <w:top w:val="single" w:sz="4" w:space="0" w:color="000000"/>
              <w:left w:val="single" w:sz="4" w:space="0" w:color="auto"/>
            </w:tcBorders>
          </w:tcPr>
          <w:p w:rsidR="00685840" w:rsidRPr="009406A8" w:rsidRDefault="00742163" w:rsidP="009406A8">
            <w:pPr>
              <w:spacing w:before="60" w:line="240" w:lineRule="auto"/>
              <w:ind w:left="-108" w:right="-147"/>
              <w:jc w:val="center"/>
              <w:rPr>
                <w:rFonts w:ascii="Times New Roman" w:hAnsi="Times New Roman"/>
                <w:color w:val="000000"/>
                <w:sz w:val="24"/>
                <w:szCs w:val="24"/>
              </w:rPr>
            </w:pPr>
            <w:r w:rsidRPr="009406A8">
              <w:rPr>
                <w:rFonts w:ascii="Times New Roman" w:hAnsi="Times New Roman"/>
                <w:color w:val="000000"/>
                <w:sz w:val="24"/>
                <w:szCs w:val="24"/>
              </w:rPr>
              <w:t xml:space="preserve">Ремонт артезианской </w:t>
            </w:r>
            <w:r w:rsidR="00685840" w:rsidRPr="009406A8">
              <w:rPr>
                <w:rFonts w:ascii="Times New Roman" w:hAnsi="Times New Roman"/>
                <w:color w:val="000000"/>
                <w:sz w:val="24"/>
                <w:szCs w:val="24"/>
              </w:rPr>
              <w:t>скважины, расположенной по адресу: ул.Октябрьская,</w:t>
            </w:r>
            <w:r w:rsidRPr="009406A8">
              <w:rPr>
                <w:rFonts w:ascii="Times New Roman" w:hAnsi="Times New Roman"/>
                <w:color w:val="000000"/>
                <w:sz w:val="24"/>
                <w:szCs w:val="24"/>
              </w:rPr>
              <w:t xml:space="preserve"> </w:t>
            </w:r>
            <w:r w:rsidR="00685840" w:rsidRPr="009406A8">
              <w:rPr>
                <w:rFonts w:ascii="Times New Roman" w:hAnsi="Times New Roman"/>
                <w:color w:val="000000"/>
                <w:sz w:val="24"/>
                <w:szCs w:val="24"/>
              </w:rPr>
              <w:t>соор.42г</w:t>
            </w:r>
            <w:r w:rsidRPr="009406A8">
              <w:rPr>
                <w:rFonts w:ascii="Times New Roman" w:hAnsi="Times New Roman"/>
                <w:color w:val="000000"/>
                <w:sz w:val="24"/>
                <w:szCs w:val="24"/>
              </w:rPr>
              <w:t xml:space="preserve">, </w:t>
            </w:r>
            <w:r w:rsidR="00685840" w:rsidRPr="009406A8">
              <w:rPr>
                <w:rFonts w:ascii="Times New Roman" w:hAnsi="Times New Roman"/>
                <w:color w:val="000000"/>
                <w:sz w:val="24"/>
                <w:szCs w:val="24"/>
              </w:rPr>
              <w:t>пгт Свеча Свечинского р</w:t>
            </w:r>
            <w:r w:rsidRPr="009406A8">
              <w:rPr>
                <w:rFonts w:ascii="Times New Roman" w:hAnsi="Times New Roman"/>
                <w:color w:val="000000"/>
                <w:sz w:val="24"/>
                <w:szCs w:val="24"/>
              </w:rPr>
              <w:t>-</w:t>
            </w:r>
            <w:r w:rsidR="00685840" w:rsidRPr="009406A8">
              <w:rPr>
                <w:rFonts w:ascii="Times New Roman" w:hAnsi="Times New Roman"/>
                <w:color w:val="000000"/>
                <w:sz w:val="24"/>
                <w:szCs w:val="24"/>
              </w:rPr>
              <w:t>она Кировской обл</w:t>
            </w:r>
            <w:r w:rsidRPr="009406A8">
              <w:rPr>
                <w:rFonts w:ascii="Times New Roman" w:hAnsi="Times New Roman"/>
                <w:color w:val="000000"/>
                <w:sz w:val="24"/>
                <w:szCs w:val="24"/>
              </w:rPr>
              <w:t>.</w:t>
            </w:r>
          </w:p>
        </w:tc>
        <w:tc>
          <w:tcPr>
            <w:tcW w:w="1173" w:type="dxa"/>
            <w:vMerge w:val="restart"/>
            <w:tcBorders>
              <w:top w:val="single" w:sz="4" w:space="0" w:color="000000"/>
              <w:right w:val="single" w:sz="4" w:space="0" w:color="auto"/>
            </w:tcBorders>
          </w:tcPr>
          <w:p w:rsidR="00685840" w:rsidRPr="00D95A47" w:rsidRDefault="00685840"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685840" w:rsidRPr="00D95A47" w:rsidRDefault="00685840"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685840" w:rsidRPr="001A4BB6" w:rsidRDefault="00CA32E2"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000000"/>
              <w:bottom w:val="single" w:sz="4" w:space="0" w:color="auto"/>
              <w:right w:val="single" w:sz="4" w:space="0" w:color="auto"/>
            </w:tcBorders>
          </w:tcPr>
          <w:p w:rsidR="00685840" w:rsidRPr="00B659E8" w:rsidRDefault="00CA32E2" w:rsidP="009406A8">
            <w:pPr>
              <w:pStyle w:val="ConsPlusNormal"/>
              <w:spacing w:before="120"/>
              <w:jc w:val="center"/>
              <w:outlineLvl w:val="1"/>
              <w:rPr>
                <w:b w:val="0"/>
                <w:i/>
                <w:sz w:val="22"/>
                <w:szCs w:val="22"/>
              </w:rPr>
            </w:pPr>
            <w:r>
              <w:rPr>
                <w:b w:val="0"/>
                <w:i/>
                <w:sz w:val="22"/>
                <w:szCs w:val="22"/>
              </w:rPr>
              <w:t>52,79</w:t>
            </w:r>
          </w:p>
        </w:tc>
        <w:tc>
          <w:tcPr>
            <w:tcW w:w="1275" w:type="dxa"/>
            <w:tcBorders>
              <w:top w:val="single" w:sz="4" w:space="0" w:color="000000"/>
              <w:left w:val="single" w:sz="4" w:space="0" w:color="auto"/>
              <w:bottom w:val="single" w:sz="4" w:space="0" w:color="auto"/>
            </w:tcBorders>
          </w:tcPr>
          <w:p w:rsidR="00685840" w:rsidRPr="009F0D66" w:rsidRDefault="00CA32E2" w:rsidP="009406A8">
            <w:pPr>
              <w:pStyle w:val="ConsPlusNormal"/>
              <w:spacing w:before="120"/>
              <w:jc w:val="center"/>
              <w:outlineLvl w:val="1"/>
              <w:rPr>
                <w:i/>
                <w:sz w:val="22"/>
                <w:szCs w:val="22"/>
              </w:rPr>
            </w:pPr>
            <w:r>
              <w:rPr>
                <w:i/>
                <w:sz w:val="22"/>
                <w:szCs w:val="22"/>
              </w:rPr>
              <w:t>0,00</w:t>
            </w:r>
          </w:p>
        </w:tc>
        <w:tc>
          <w:tcPr>
            <w:tcW w:w="1276" w:type="dxa"/>
            <w:tcBorders>
              <w:top w:val="single" w:sz="4" w:space="0" w:color="000000"/>
              <w:left w:val="single" w:sz="4" w:space="0" w:color="auto"/>
              <w:bottom w:val="single" w:sz="4" w:space="0" w:color="auto"/>
              <w:right w:val="single" w:sz="4" w:space="0" w:color="auto"/>
            </w:tcBorders>
          </w:tcPr>
          <w:p w:rsidR="00685840" w:rsidRPr="00F961B1" w:rsidRDefault="00CA32E2"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right w:val="single" w:sz="4" w:space="0" w:color="auto"/>
            </w:tcBorders>
          </w:tcPr>
          <w:p w:rsidR="00685840" w:rsidRPr="00F961B1" w:rsidRDefault="00CA32E2"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tcBorders>
          </w:tcPr>
          <w:p w:rsidR="00685840" w:rsidRPr="002E0956" w:rsidRDefault="00CA32E2" w:rsidP="009406A8">
            <w:pPr>
              <w:pStyle w:val="ConsPlusNormal"/>
              <w:spacing w:before="120"/>
              <w:jc w:val="center"/>
              <w:outlineLvl w:val="1"/>
              <w:rPr>
                <w:i/>
                <w:sz w:val="22"/>
                <w:szCs w:val="22"/>
              </w:rPr>
            </w:pPr>
            <w:r>
              <w:rPr>
                <w:i/>
                <w:sz w:val="22"/>
                <w:szCs w:val="22"/>
              </w:rPr>
              <w:t>52,79</w:t>
            </w:r>
          </w:p>
        </w:tc>
      </w:tr>
      <w:tr w:rsidR="00685840" w:rsidRPr="001A4BB6" w:rsidTr="00CA32E2">
        <w:trPr>
          <w:trHeight w:val="1035"/>
        </w:trPr>
        <w:tc>
          <w:tcPr>
            <w:tcW w:w="567" w:type="dxa"/>
            <w:vMerge/>
            <w:tcBorders>
              <w:bottom w:val="single" w:sz="4" w:space="0" w:color="auto"/>
            </w:tcBorders>
          </w:tcPr>
          <w:p w:rsidR="00685840" w:rsidRDefault="00685840"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bottom w:val="single" w:sz="4" w:space="0" w:color="auto"/>
              <w:right w:val="single" w:sz="4" w:space="0" w:color="auto"/>
            </w:tcBorders>
          </w:tcPr>
          <w:p w:rsidR="00685840" w:rsidRPr="009406A8" w:rsidRDefault="00685840" w:rsidP="009406A8">
            <w:pPr>
              <w:tabs>
                <w:tab w:val="left" w:pos="2997"/>
              </w:tabs>
              <w:spacing w:before="60" w:after="60" w:line="240" w:lineRule="auto"/>
              <w:ind w:left="-108" w:right="-108"/>
              <w:rPr>
                <w:rFonts w:ascii="Times New Roman" w:eastAsia="Arial" w:hAnsi="Times New Roman"/>
                <w:i/>
                <w:sz w:val="24"/>
                <w:szCs w:val="24"/>
                <w:lang w:eastAsia="hi-IN" w:bidi="hi-IN"/>
              </w:rPr>
            </w:pPr>
          </w:p>
        </w:tc>
        <w:tc>
          <w:tcPr>
            <w:tcW w:w="2229" w:type="dxa"/>
            <w:vMerge/>
            <w:tcBorders>
              <w:left w:val="single" w:sz="4" w:space="0" w:color="auto"/>
              <w:bottom w:val="single" w:sz="4" w:space="0" w:color="auto"/>
            </w:tcBorders>
          </w:tcPr>
          <w:p w:rsidR="00685840" w:rsidRPr="009406A8" w:rsidRDefault="00685840" w:rsidP="009406A8">
            <w:pPr>
              <w:spacing w:before="60" w:after="60" w:line="240" w:lineRule="auto"/>
              <w:jc w:val="center"/>
              <w:rPr>
                <w:rFonts w:ascii="Times New Roman" w:hAnsi="Times New Roman"/>
                <w:color w:val="000000"/>
                <w:sz w:val="24"/>
                <w:szCs w:val="24"/>
              </w:rPr>
            </w:pPr>
          </w:p>
        </w:tc>
        <w:tc>
          <w:tcPr>
            <w:tcW w:w="1173" w:type="dxa"/>
            <w:vMerge/>
            <w:tcBorders>
              <w:bottom w:val="single" w:sz="4" w:space="0" w:color="auto"/>
              <w:right w:val="single" w:sz="4" w:space="0" w:color="auto"/>
            </w:tcBorders>
          </w:tcPr>
          <w:p w:rsidR="00685840" w:rsidRPr="00D95A47" w:rsidRDefault="00685840" w:rsidP="00CA32E2">
            <w:pPr>
              <w:pStyle w:val="ConsPlusNormal"/>
              <w:jc w:val="center"/>
              <w:outlineLvl w:val="1"/>
              <w:rPr>
                <w:rFonts w:eastAsia="Arial"/>
                <w:b w:val="0"/>
                <w:i/>
                <w:sz w:val="22"/>
                <w:szCs w:val="22"/>
                <w:lang w:eastAsia="hi-IN" w:bidi="hi-IN"/>
              </w:rPr>
            </w:pPr>
          </w:p>
        </w:tc>
        <w:tc>
          <w:tcPr>
            <w:tcW w:w="1417" w:type="dxa"/>
            <w:tcBorders>
              <w:top w:val="single" w:sz="4" w:space="0" w:color="auto"/>
              <w:left w:val="single" w:sz="4" w:space="0" w:color="auto"/>
              <w:bottom w:val="single" w:sz="4" w:space="0" w:color="auto"/>
            </w:tcBorders>
          </w:tcPr>
          <w:p w:rsidR="00685840" w:rsidRPr="00685840" w:rsidRDefault="00685840" w:rsidP="009406A8">
            <w:pPr>
              <w:pStyle w:val="ConsPlusNormal"/>
              <w:spacing w:before="60" w:after="60"/>
              <w:jc w:val="center"/>
              <w:outlineLvl w:val="1"/>
              <w:rPr>
                <w:rFonts w:eastAsia="Arial"/>
                <w:b w:val="0"/>
                <w:i/>
                <w:sz w:val="22"/>
                <w:szCs w:val="22"/>
                <w:lang w:eastAsia="hi-IN" w:bidi="hi-IN"/>
              </w:rPr>
            </w:pPr>
            <w:r w:rsidRPr="00685840">
              <w:rPr>
                <w:rFonts w:eastAsia="Arial"/>
                <w:b w:val="0"/>
                <w:i/>
                <w:sz w:val="22"/>
                <w:szCs w:val="22"/>
                <w:lang w:eastAsia="hi-IN" w:bidi="hi-IN"/>
              </w:rPr>
              <w:t>Областной бюджет</w:t>
            </w:r>
          </w:p>
        </w:tc>
        <w:tc>
          <w:tcPr>
            <w:tcW w:w="1276" w:type="dxa"/>
            <w:tcBorders>
              <w:top w:val="single" w:sz="4" w:space="0" w:color="auto"/>
              <w:bottom w:val="single" w:sz="4" w:space="0" w:color="auto"/>
            </w:tcBorders>
          </w:tcPr>
          <w:p w:rsidR="00685840" w:rsidRDefault="00CA32E2"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auto"/>
              <w:bottom w:val="single" w:sz="4" w:space="0" w:color="auto"/>
              <w:right w:val="single" w:sz="4" w:space="0" w:color="auto"/>
            </w:tcBorders>
          </w:tcPr>
          <w:p w:rsidR="00685840" w:rsidRPr="00B659E8" w:rsidRDefault="00CA32E2" w:rsidP="009406A8">
            <w:pPr>
              <w:pStyle w:val="ConsPlusNormal"/>
              <w:spacing w:before="120"/>
              <w:jc w:val="center"/>
              <w:outlineLvl w:val="1"/>
              <w:rPr>
                <w:b w:val="0"/>
                <w:i/>
                <w:sz w:val="22"/>
                <w:szCs w:val="22"/>
              </w:rPr>
            </w:pPr>
            <w:r>
              <w:rPr>
                <w:b w:val="0"/>
                <w:i/>
                <w:sz w:val="22"/>
                <w:szCs w:val="22"/>
              </w:rPr>
              <w:t>1002,26</w:t>
            </w:r>
          </w:p>
        </w:tc>
        <w:tc>
          <w:tcPr>
            <w:tcW w:w="1275" w:type="dxa"/>
            <w:tcBorders>
              <w:top w:val="single" w:sz="4" w:space="0" w:color="auto"/>
              <w:left w:val="single" w:sz="4" w:space="0" w:color="auto"/>
              <w:bottom w:val="single" w:sz="4" w:space="0" w:color="auto"/>
            </w:tcBorders>
          </w:tcPr>
          <w:p w:rsidR="00685840" w:rsidRPr="009F0D66" w:rsidRDefault="00CA32E2" w:rsidP="009406A8">
            <w:pPr>
              <w:pStyle w:val="ConsPlusNormal"/>
              <w:spacing w:before="120"/>
              <w:jc w:val="center"/>
              <w:outlineLvl w:val="1"/>
              <w:rPr>
                <w:i/>
                <w:sz w:val="22"/>
                <w:szCs w:val="22"/>
              </w:rPr>
            </w:pPr>
            <w:r>
              <w:rPr>
                <w: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685840" w:rsidRDefault="00CA32E2"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685840" w:rsidRDefault="00CA32E2"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tcBorders>
          </w:tcPr>
          <w:p w:rsidR="00685840" w:rsidRPr="002E0956" w:rsidRDefault="00CA32E2" w:rsidP="009406A8">
            <w:pPr>
              <w:pStyle w:val="ConsPlusNormal"/>
              <w:spacing w:before="120"/>
              <w:jc w:val="center"/>
              <w:outlineLvl w:val="1"/>
              <w:rPr>
                <w:i/>
                <w:sz w:val="22"/>
                <w:szCs w:val="22"/>
              </w:rPr>
            </w:pPr>
            <w:r>
              <w:rPr>
                <w:i/>
                <w:sz w:val="22"/>
                <w:szCs w:val="22"/>
              </w:rPr>
              <w:t>1002,26</w:t>
            </w:r>
          </w:p>
        </w:tc>
      </w:tr>
      <w:tr w:rsidR="00952D71" w:rsidRPr="001A4BB6" w:rsidTr="00952D71">
        <w:trPr>
          <w:trHeight w:val="980"/>
        </w:trPr>
        <w:tc>
          <w:tcPr>
            <w:tcW w:w="567" w:type="dxa"/>
            <w:vMerge w:val="restart"/>
            <w:tcBorders>
              <w:top w:val="single" w:sz="4" w:space="0" w:color="000000"/>
            </w:tcBorders>
          </w:tcPr>
          <w:p w:rsidR="00952D71" w:rsidRDefault="00952D71"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1.2</w:t>
            </w:r>
          </w:p>
        </w:tc>
        <w:tc>
          <w:tcPr>
            <w:tcW w:w="1701" w:type="dxa"/>
            <w:vMerge w:val="restart"/>
            <w:tcBorders>
              <w:top w:val="single" w:sz="4" w:space="0" w:color="000000"/>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r w:rsidRPr="00CA32E2">
              <w:rPr>
                <w:rFonts w:ascii="Times New Roman" w:eastAsia="Arial" w:hAnsi="Times New Roman"/>
                <w:b/>
                <w:i/>
                <w:sz w:val="24"/>
                <w:szCs w:val="24"/>
                <w:lang w:eastAsia="hi-IN" w:bidi="hi-IN"/>
              </w:rPr>
              <w:t>Подпрограмма</w:t>
            </w:r>
          </w:p>
        </w:tc>
        <w:tc>
          <w:tcPr>
            <w:tcW w:w="2229" w:type="dxa"/>
            <w:vMerge w:val="restart"/>
            <w:tcBorders>
              <w:top w:val="single" w:sz="4" w:space="0" w:color="000000"/>
              <w:left w:val="single" w:sz="4" w:space="0" w:color="auto"/>
            </w:tcBorders>
          </w:tcPr>
          <w:p w:rsidR="00952D71" w:rsidRPr="009406A8" w:rsidRDefault="00952D71" w:rsidP="009406A8">
            <w:pPr>
              <w:spacing w:before="60" w:after="60" w:line="240" w:lineRule="auto"/>
              <w:jc w:val="center"/>
              <w:rPr>
                <w:rFonts w:ascii="Times New Roman" w:hAnsi="Times New Roman"/>
                <w:bCs/>
                <w:iCs/>
                <w:color w:val="000000"/>
                <w:sz w:val="24"/>
                <w:szCs w:val="24"/>
              </w:rPr>
            </w:pPr>
            <w:r w:rsidRPr="009406A8">
              <w:rPr>
                <w:rFonts w:ascii="Times New Roman" w:hAnsi="Times New Roman"/>
                <w:bCs/>
                <w:iCs/>
                <w:color w:val="000000"/>
                <w:sz w:val="24"/>
                <w:szCs w:val="24"/>
              </w:rPr>
              <w:t>Снижение рисков и смягчение последствий аварийных ситуаций на объектах жизнеобеспечения</w:t>
            </w:r>
          </w:p>
        </w:tc>
        <w:tc>
          <w:tcPr>
            <w:tcW w:w="1173" w:type="dxa"/>
            <w:vMerge w:val="restart"/>
            <w:tcBorders>
              <w:top w:val="single" w:sz="4" w:space="0" w:color="000000"/>
              <w:right w:val="single" w:sz="4" w:space="0" w:color="auto"/>
            </w:tcBorders>
          </w:tcPr>
          <w:p w:rsidR="00952D71" w:rsidRPr="00D95A47" w:rsidRDefault="00952D71"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52D71" w:rsidRPr="00D95A47" w:rsidRDefault="00952D71" w:rsidP="009406A8">
            <w:pPr>
              <w:pStyle w:val="ConsPlusNormal"/>
              <w:spacing w:before="60" w:after="60"/>
              <w:jc w:val="center"/>
              <w:outlineLvl w:val="1"/>
              <w:rPr>
                <w:rFonts w:eastAsia="Arial"/>
                <w:b w:val="0"/>
                <w:i/>
                <w:sz w:val="22"/>
                <w:szCs w:val="22"/>
                <w:lang w:eastAsia="hi-IN" w:bidi="hi-IN"/>
              </w:rPr>
            </w:pPr>
            <w:r>
              <w:rPr>
                <w:rFonts w:eastAsia="Arial"/>
                <w:b w:val="0"/>
                <w:i/>
                <w:sz w:val="22"/>
                <w:szCs w:val="22"/>
                <w:lang w:eastAsia="hi-IN" w:bidi="hi-IN"/>
              </w:rPr>
              <w:t>Всего</w:t>
            </w:r>
          </w:p>
        </w:tc>
        <w:tc>
          <w:tcPr>
            <w:tcW w:w="1276" w:type="dxa"/>
            <w:tcBorders>
              <w:top w:val="single" w:sz="4" w:space="0" w:color="000000"/>
              <w:bottom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219,50</w:t>
            </w:r>
          </w:p>
        </w:tc>
        <w:tc>
          <w:tcPr>
            <w:tcW w:w="1276" w:type="dxa"/>
            <w:tcBorders>
              <w:top w:val="single" w:sz="4" w:space="0" w:color="000000"/>
              <w:bottom w:val="single" w:sz="4" w:space="0" w:color="auto"/>
              <w:right w:val="single" w:sz="4" w:space="0" w:color="auto"/>
            </w:tcBorders>
          </w:tcPr>
          <w:p w:rsidR="00952D71" w:rsidRPr="00B659E8" w:rsidRDefault="00952D71" w:rsidP="009406A8">
            <w:pPr>
              <w:pStyle w:val="ConsPlusNormal"/>
              <w:spacing w:before="120"/>
              <w:jc w:val="center"/>
              <w:outlineLvl w:val="1"/>
              <w:rPr>
                <w:b w:val="0"/>
                <w:i/>
                <w:sz w:val="22"/>
                <w:szCs w:val="22"/>
              </w:rPr>
            </w:pPr>
            <w:r>
              <w:rPr>
                <w:b w:val="0"/>
                <w:i/>
                <w:sz w:val="22"/>
                <w:szCs w:val="22"/>
              </w:rPr>
              <w:t>310,00</w:t>
            </w:r>
          </w:p>
        </w:tc>
        <w:tc>
          <w:tcPr>
            <w:tcW w:w="1275" w:type="dxa"/>
            <w:tcBorders>
              <w:top w:val="single" w:sz="4" w:space="0" w:color="000000"/>
              <w:left w:val="single" w:sz="4" w:space="0" w:color="auto"/>
              <w:bottom w:val="single" w:sz="4" w:space="0" w:color="auto"/>
            </w:tcBorders>
          </w:tcPr>
          <w:p w:rsidR="00952D71" w:rsidRPr="00B659E8" w:rsidRDefault="00952D71" w:rsidP="009406A8">
            <w:pPr>
              <w:pStyle w:val="ConsPlusNormal"/>
              <w:spacing w:before="120"/>
              <w:jc w:val="center"/>
              <w:outlineLvl w:val="1"/>
              <w:rPr>
                <w:i/>
                <w:sz w:val="22"/>
                <w:szCs w:val="22"/>
              </w:rPr>
            </w:pPr>
            <w:r>
              <w:rPr>
                <w:i/>
                <w:sz w:val="22"/>
                <w:szCs w:val="22"/>
              </w:rPr>
              <w:t>289,10</w:t>
            </w:r>
          </w:p>
        </w:tc>
        <w:tc>
          <w:tcPr>
            <w:tcW w:w="1276" w:type="dxa"/>
            <w:tcBorders>
              <w:top w:val="single" w:sz="4" w:space="0" w:color="000000"/>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303,50</w:t>
            </w:r>
          </w:p>
        </w:tc>
        <w:tc>
          <w:tcPr>
            <w:tcW w:w="1418" w:type="dxa"/>
            <w:tcBorders>
              <w:top w:val="single" w:sz="4" w:space="0" w:color="000000"/>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317,50</w:t>
            </w:r>
          </w:p>
        </w:tc>
        <w:tc>
          <w:tcPr>
            <w:tcW w:w="1418" w:type="dxa"/>
            <w:tcBorders>
              <w:top w:val="single" w:sz="4" w:space="0" w:color="000000"/>
              <w:left w:val="single" w:sz="4" w:space="0" w:color="auto"/>
              <w:bottom w:val="single" w:sz="4" w:space="0" w:color="auto"/>
            </w:tcBorders>
          </w:tcPr>
          <w:p w:rsidR="00952D71" w:rsidRPr="002E0956" w:rsidRDefault="00952D71" w:rsidP="009406A8">
            <w:pPr>
              <w:pStyle w:val="ConsPlusNormal"/>
              <w:spacing w:before="120"/>
              <w:jc w:val="center"/>
              <w:outlineLvl w:val="1"/>
              <w:rPr>
                <w:i/>
                <w:sz w:val="22"/>
                <w:szCs w:val="22"/>
              </w:rPr>
            </w:pPr>
            <w:r>
              <w:rPr>
                <w:i/>
                <w:sz w:val="22"/>
                <w:szCs w:val="22"/>
              </w:rPr>
              <w:t>1439,60</w:t>
            </w:r>
          </w:p>
        </w:tc>
      </w:tr>
      <w:tr w:rsidR="00952D71" w:rsidRPr="001A4BB6" w:rsidTr="00952D71">
        <w:trPr>
          <w:trHeight w:val="1139"/>
        </w:trPr>
        <w:tc>
          <w:tcPr>
            <w:tcW w:w="567" w:type="dxa"/>
            <w:vMerge/>
            <w:tcBorders>
              <w:bottom w:val="single" w:sz="4" w:space="0" w:color="auto"/>
            </w:tcBorders>
          </w:tcPr>
          <w:p w:rsidR="00952D71" w:rsidRDefault="00952D71"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bottom w:val="single" w:sz="4" w:space="0" w:color="auto"/>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p>
        </w:tc>
        <w:tc>
          <w:tcPr>
            <w:tcW w:w="2229" w:type="dxa"/>
            <w:vMerge/>
            <w:tcBorders>
              <w:left w:val="single" w:sz="4" w:space="0" w:color="auto"/>
              <w:bottom w:val="single" w:sz="4" w:space="0" w:color="auto"/>
            </w:tcBorders>
          </w:tcPr>
          <w:p w:rsidR="00952D71" w:rsidRPr="009406A8" w:rsidRDefault="00952D71" w:rsidP="009406A8">
            <w:pPr>
              <w:spacing w:before="60" w:after="60" w:line="240" w:lineRule="auto"/>
              <w:jc w:val="center"/>
              <w:rPr>
                <w:rFonts w:ascii="Times New Roman" w:hAnsi="Times New Roman"/>
                <w:bCs/>
                <w:iCs/>
                <w:color w:val="000000"/>
                <w:sz w:val="24"/>
                <w:szCs w:val="24"/>
              </w:rPr>
            </w:pPr>
          </w:p>
        </w:tc>
        <w:tc>
          <w:tcPr>
            <w:tcW w:w="1173" w:type="dxa"/>
            <w:vMerge/>
            <w:tcBorders>
              <w:bottom w:val="single" w:sz="4" w:space="0" w:color="auto"/>
              <w:right w:val="single" w:sz="4" w:space="0" w:color="auto"/>
            </w:tcBorders>
          </w:tcPr>
          <w:p w:rsidR="00952D71" w:rsidRPr="00D95A47" w:rsidRDefault="00952D71" w:rsidP="00CA32E2">
            <w:pPr>
              <w:pStyle w:val="ConsPlusNormal"/>
              <w:jc w:val="center"/>
              <w:outlineLvl w:val="1"/>
              <w:rPr>
                <w:rFonts w:eastAsia="Arial"/>
                <w:b w:val="0"/>
                <w:i/>
                <w:sz w:val="22"/>
                <w:szCs w:val="22"/>
                <w:lang w:eastAsia="hi-IN" w:bidi="hi-IN"/>
              </w:rPr>
            </w:pPr>
          </w:p>
        </w:tc>
        <w:tc>
          <w:tcPr>
            <w:tcW w:w="1417" w:type="dxa"/>
            <w:tcBorders>
              <w:top w:val="single" w:sz="4" w:space="0" w:color="auto"/>
              <w:left w:val="single" w:sz="4" w:space="0" w:color="auto"/>
              <w:bottom w:val="single" w:sz="4" w:space="0" w:color="auto"/>
            </w:tcBorders>
          </w:tcPr>
          <w:p w:rsidR="00952D71" w:rsidRDefault="00952D71"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auto"/>
              <w:bottom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219,50</w:t>
            </w:r>
          </w:p>
        </w:tc>
        <w:tc>
          <w:tcPr>
            <w:tcW w:w="1276" w:type="dxa"/>
            <w:tcBorders>
              <w:top w:val="single" w:sz="4" w:space="0" w:color="auto"/>
              <w:bottom w:val="single" w:sz="4" w:space="0" w:color="auto"/>
              <w:right w:val="single" w:sz="4" w:space="0" w:color="auto"/>
            </w:tcBorders>
          </w:tcPr>
          <w:p w:rsidR="00952D71" w:rsidRPr="00B659E8" w:rsidRDefault="00952D71" w:rsidP="00952D71">
            <w:pPr>
              <w:pStyle w:val="ConsPlusNormal"/>
              <w:spacing w:before="120"/>
              <w:jc w:val="center"/>
              <w:outlineLvl w:val="1"/>
              <w:rPr>
                <w:b w:val="0"/>
                <w:i/>
                <w:sz w:val="22"/>
                <w:szCs w:val="22"/>
              </w:rPr>
            </w:pPr>
            <w:r>
              <w:rPr>
                <w:b w:val="0"/>
                <w:i/>
                <w:sz w:val="22"/>
                <w:szCs w:val="22"/>
              </w:rPr>
              <w:t>310,00</w:t>
            </w:r>
          </w:p>
        </w:tc>
        <w:tc>
          <w:tcPr>
            <w:tcW w:w="1275" w:type="dxa"/>
            <w:tcBorders>
              <w:top w:val="single" w:sz="4" w:space="0" w:color="auto"/>
              <w:left w:val="single" w:sz="4" w:space="0" w:color="auto"/>
              <w:bottom w:val="single" w:sz="4" w:space="0" w:color="auto"/>
            </w:tcBorders>
          </w:tcPr>
          <w:p w:rsidR="00952D71" w:rsidRPr="00B659E8" w:rsidRDefault="00952D71" w:rsidP="00952D71">
            <w:pPr>
              <w:pStyle w:val="ConsPlusNormal"/>
              <w:spacing w:before="120"/>
              <w:jc w:val="center"/>
              <w:outlineLvl w:val="1"/>
              <w:rPr>
                <w:i/>
                <w:sz w:val="22"/>
                <w:szCs w:val="22"/>
              </w:rPr>
            </w:pPr>
            <w:r>
              <w:rPr>
                <w:i/>
                <w:sz w:val="22"/>
                <w:szCs w:val="22"/>
              </w:rPr>
              <w:t>289,10</w:t>
            </w:r>
          </w:p>
        </w:tc>
        <w:tc>
          <w:tcPr>
            <w:tcW w:w="1276" w:type="dxa"/>
            <w:tcBorders>
              <w:top w:val="single" w:sz="4" w:space="0" w:color="auto"/>
              <w:left w:val="single" w:sz="4" w:space="0" w:color="auto"/>
              <w:bottom w:val="single" w:sz="4" w:space="0" w:color="auto"/>
              <w:right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303,50</w:t>
            </w:r>
          </w:p>
        </w:tc>
        <w:tc>
          <w:tcPr>
            <w:tcW w:w="1418" w:type="dxa"/>
            <w:tcBorders>
              <w:top w:val="single" w:sz="4" w:space="0" w:color="auto"/>
              <w:left w:val="single" w:sz="4" w:space="0" w:color="auto"/>
              <w:bottom w:val="single" w:sz="4" w:space="0" w:color="auto"/>
              <w:right w:val="single" w:sz="4" w:space="0" w:color="auto"/>
            </w:tcBorders>
          </w:tcPr>
          <w:p w:rsidR="00952D71" w:rsidRDefault="00952D71" w:rsidP="00952D71">
            <w:pPr>
              <w:pStyle w:val="ConsPlusNormal"/>
              <w:spacing w:before="120"/>
              <w:jc w:val="center"/>
              <w:outlineLvl w:val="1"/>
              <w:rPr>
                <w:b w:val="0"/>
                <w:i/>
                <w:sz w:val="22"/>
                <w:szCs w:val="22"/>
              </w:rPr>
            </w:pPr>
            <w:r>
              <w:rPr>
                <w:b w:val="0"/>
                <w:i/>
                <w:sz w:val="22"/>
                <w:szCs w:val="22"/>
              </w:rPr>
              <w:t>317,50</w:t>
            </w:r>
          </w:p>
        </w:tc>
        <w:tc>
          <w:tcPr>
            <w:tcW w:w="1418" w:type="dxa"/>
            <w:tcBorders>
              <w:top w:val="single" w:sz="4" w:space="0" w:color="auto"/>
              <w:left w:val="single" w:sz="4" w:space="0" w:color="auto"/>
              <w:bottom w:val="single" w:sz="4" w:space="0" w:color="auto"/>
            </w:tcBorders>
          </w:tcPr>
          <w:p w:rsidR="00952D71" w:rsidRPr="002E0956" w:rsidRDefault="00952D71" w:rsidP="00952D71">
            <w:pPr>
              <w:pStyle w:val="ConsPlusNormal"/>
              <w:spacing w:before="120"/>
              <w:jc w:val="center"/>
              <w:outlineLvl w:val="1"/>
              <w:rPr>
                <w:i/>
                <w:sz w:val="22"/>
                <w:szCs w:val="22"/>
              </w:rPr>
            </w:pPr>
            <w:r>
              <w:rPr>
                <w:i/>
                <w:sz w:val="22"/>
                <w:szCs w:val="22"/>
              </w:rPr>
              <w:t>1439,60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1.2.1</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9406A8" w:rsidRPr="009406A8" w:rsidRDefault="009406A8"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Оказание услуг</w:t>
            </w:r>
            <w:r>
              <w:rPr>
                <w:rFonts w:ascii="Times New Roman" w:hAnsi="Times New Roman"/>
                <w:color w:val="000000"/>
                <w:sz w:val="24"/>
                <w:szCs w:val="24"/>
              </w:rPr>
              <w:t xml:space="preserve"> </w:t>
            </w:r>
            <w:r w:rsidRPr="009406A8">
              <w:rPr>
                <w:rFonts w:ascii="Times New Roman" w:hAnsi="Times New Roman"/>
                <w:color w:val="000000"/>
                <w:sz w:val="24"/>
                <w:szCs w:val="24"/>
              </w:rPr>
              <w:t>(устройство майн для разбора воды)</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35,00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70,00</w:t>
            </w:r>
          </w:p>
        </w:tc>
        <w:tc>
          <w:tcPr>
            <w:tcW w:w="1275" w:type="dxa"/>
            <w:tcBorders>
              <w:top w:val="single" w:sz="4" w:space="0" w:color="000000"/>
              <w:left w:val="single" w:sz="4" w:space="0" w:color="auto"/>
              <w:bottom w:val="single" w:sz="4" w:space="0" w:color="auto"/>
            </w:tcBorders>
          </w:tcPr>
          <w:p w:rsidR="009406A8" w:rsidRPr="009F0D66" w:rsidRDefault="00B51E97" w:rsidP="009406A8">
            <w:pPr>
              <w:pStyle w:val="ConsPlusNormal"/>
              <w:spacing w:before="120"/>
              <w:jc w:val="center"/>
              <w:outlineLvl w:val="1"/>
              <w:rPr>
                <w:i/>
                <w:sz w:val="22"/>
                <w:szCs w:val="22"/>
              </w:rPr>
            </w:pPr>
            <w:r>
              <w:rPr>
                <w:i/>
                <w:sz w:val="22"/>
                <w:szCs w:val="22"/>
              </w:rPr>
              <w:t>0,00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105,00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1.2.2</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9406A8" w:rsidRPr="009406A8" w:rsidRDefault="009406A8"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Содержание поселковой бани</w:t>
            </w:r>
            <w:r>
              <w:rPr>
                <w:rFonts w:ascii="Times New Roman" w:hAnsi="Times New Roman"/>
                <w:color w:val="000000"/>
                <w:sz w:val="24"/>
                <w:szCs w:val="24"/>
              </w:rPr>
              <w:t xml:space="preserve"> </w:t>
            </w:r>
            <w:r w:rsidRPr="009406A8">
              <w:rPr>
                <w:rFonts w:ascii="Times New Roman" w:hAnsi="Times New Roman"/>
                <w:color w:val="000000"/>
                <w:sz w:val="24"/>
                <w:szCs w:val="24"/>
              </w:rPr>
              <w:t>(СХО)</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184,50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240,00</w:t>
            </w:r>
          </w:p>
        </w:tc>
        <w:tc>
          <w:tcPr>
            <w:tcW w:w="1275" w:type="dxa"/>
            <w:tcBorders>
              <w:top w:val="single" w:sz="4" w:space="0" w:color="000000"/>
              <w:left w:val="single" w:sz="4" w:space="0" w:color="auto"/>
              <w:bottom w:val="single" w:sz="4" w:space="0" w:color="auto"/>
            </w:tcBorders>
          </w:tcPr>
          <w:p w:rsidR="009406A8" w:rsidRPr="009F0D66" w:rsidRDefault="00B51E97" w:rsidP="009406A8">
            <w:pPr>
              <w:pStyle w:val="ConsPlusNormal"/>
              <w:spacing w:before="120"/>
              <w:jc w:val="center"/>
              <w:outlineLvl w:val="1"/>
              <w:rPr>
                <w:i/>
                <w:sz w:val="22"/>
                <w:szCs w:val="22"/>
              </w:rPr>
            </w:pPr>
            <w:r>
              <w:rPr>
                <w:i/>
                <w:sz w:val="22"/>
                <w:szCs w:val="22"/>
              </w:rPr>
              <w:t>289,10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303,50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317,50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1334,60</w:t>
            </w:r>
          </w:p>
        </w:tc>
      </w:tr>
      <w:tr w:rsidR="00952D71" w:rsidRPr="001A4BB6" w:rsidTr="00952D71">
        <w:trPr>
          <w:trHeight w:val="552"/>
        </w:trPr>
        <w:tc>
          <w:tcPr>
            <w:tcW w:w="567" w:type="dxa"/>
            <w:vMerge w:val="restart"/>
            <w:tcBorders>
              <w:top w:val="single" w:sz="4" w:space="0" w:color="000000"/>
            </w:tcBorders>
          </w:tcPr>
          <w:p w:rsidR="00952D71" w:rsidRDefault="00952D71"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1.3</w:t>
            </w:r>
          </w:p>
        </w:tc>
        <w:tc>
          <w:tcPr>
            <w:tcW w:w="1701" w:type="dxa"/>
            <w:vMerge w:val="restart"/>
            <w:tcBorders>
              <w:top w:val="single" w:sz="4" w:space="0" w:color="000000"/>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r w:rsidRPr="00CA32E2">
              <w:rPr>
                <w:rFonts w:ascii="Times New Roman" w:eastAsia="Arial" w:hAnsi="Times New Roman"/>
                <w:b/>
                <w:i/>
                <w:sz w:val="24"/>
                <w:szCs w:val="24"/>
                <w:lang w:eastAsia="hi-IN" w:bidi="hi-IN"/>
              </w:rPr>
              <w:t>Отдельное мероприятие</w:t>
            </w:r>
          </w:p>
        </w:tc>
        <w:tc>
          <w:tcPr>
            <w:tcW w:w="2229" w:type="dxa"/>
            <w:vMerge w:val="restart"/>
            <w:tcBorders>
              <w:top w:val="single" w:sz="4" w:space="0" w:color="000000"/>
              <w:left w:val="single" w:sz="4" w:space="0" w:color="auto"/>
            </w:tcBorders>
          </w:tcPr>
          <w:p w:rsidR="00952D71" w:rsidRPr="009406A8" w:rsidRDefault="00952D71" w:rsidP="00CA32E2">
            <w:pPr>
              <w:spacing w:before="60" w:after="60" w:line="240" w:lineRule="auto"/>
              <w:jc w:val="center"/>
              <w:rPr>
                <w:rFonts w:ascii="Times New Roman" w:hAnsi="Times New Roman"/>
                <w:bCs/>
                <w:iCs/>
                <w:color w:val="000000"/>
                <w:sz w:val="24"/>
                <w:szCs w:val="24"/>
              </w:rPr>
            </w:pPr>
            <w:r w:rsidRPr="009406A8">
              <w:rPr>
                <w:rFonts w:ascii="Times New Roman" w:hAnsi="Times New Roman"/>
                <w:bCs/>
                <w:iCs/>
                <w:color w:val="000000"/>
                <w:sz w:val="24"/>
                <w:szCs w:val="24"/>
              </w:rPr>
              <w:t>Организация уличного освещения на территории Свечинского МО</w:t>
            </w:r>
          </w:p>
        </w:tc>
        <w:tc>
          <w:tcPr>
            <w:tcW w:w="1173" w:type="dxa"/>
            <w:vMerge w:val="restart"/>
            <w:tcBorders>
              <w:top w:val="single" w:sz="4" w:space="0" w:color="000000"/>
              <w:right w:val="single" w:sz="4" w:space="0" w:color="auto"/>
            </w:tcBorders>
          </w:tcPr>
          <w:p w:rsidR="00952D71" w:rsidRPr="00D95A47" w:rsidRDefault="00952D71"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52D71" w:rsidRPr="00D95A47" w:rsidRDefault="00952D71" w:rsidP="009406A8">
            <w:pPr>
              <w:pStyle w:val="ConsPlusNormal"/>
              <w:spacing w:before="60" w:after="60"/>
              <w:jc w:val="center"/>
              <w:outlineLvl w:val="1"/>
              <w:rPr>
                <w:rFonts w:eastAsia="Arial"/>
                <w:b w:val="0"/>
                <w:i/>
                <w:sz w:val="22"/>
                <w:szCs w:val="22"/>
                <w:lang w:eastAsia="hi-IN" w:bidi="hi-IN"/>
              </w:rPr>
            </w:pPr>
            <w:r>
              <w:rPr>
                <w:rFonts w:eastAsia="Arial"/>
                <w:b w:val="0"/>
                <w:i/>
                <w:sz w:val="22"/>
                <w:szCs w:val="22"/>
                <w:lang w:eastAsia="hi-IN" w:bidi="hi-IN"/>
              </w:rPr>
              <w:t>Всего</w:t>
            </w:r>
          </w:p>
        </w:tc>
        <w:tc>
          <w:tcPr>
            <w:tcW w:w="1276" w:type="dxa"/>
            <w:tcBorders>
              <w:top w:val="single" w:sz="4" w:space="0" w:color="000000"/>
              <w:bottom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3006,50</w:t>
            </w:r>
          </w:p>
        </w:tc>
        <w:tc>
          <w:tcPr>
            <w:tcW w:w="1276" w:type="dxa"/>
            <w:tcBorders>
              <w:top w:val="single" w:sz="4" w:space="0" w:color="000000"/>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4590,00</w:t>
            </w:r>
          </w:p>
        </w:tc>
        <w:tc>
          <w:tcPr>
            <w:tcW w:w="1275" w:type="dxa"/>
            <w:tcBorders>
              <w:top w:val="single" w:sz="4" w:space="0" w:color="000000"/>
              <w:left w:val="single" w:sz="4" w:space="0" w:color="auto"/>
              <w:bottom w:val="single" w:sz="4" w:space="0" w:color="auto"/>
            </w:tcBorders>
          </w:tcPr>
          <w:p w:rsidR="00952D71" w:rsidRPr="00B659E8" w:rsidRDefault="00EB7C73" w:rsidP="009406A8">
            <w:pPr>
              <w:pStyle w:val="ConsPlusNormal"/>
              <w:spacing w:before="120"/>
              <w:jc w:val="center"/>
              <w:outlineLvl w:val="1"/>
              <w:rPr>
                <w:i/>
                <w:sz w:val="22"/>
                <w:szCs w:val="22"/>
              </w:rPr>
            </w:pPr>
            <w:r>
              <w:rPr>
                <w:i/>
                <w:sz w:val="22"/>
                <w:szCs w:val="22"/>
              </w:rPr>
              <w:t>7170,00</w:t>
            </w:r>
          </w:p>
        </w:tc>
        <w:tc>
          <w:tcPr>
            <w:tcW w:w="1276" w:type="dxa"/>
            <w:tcBorders>
              <w:top w:val="single" w:sz="4" w:space="0" w:color="000000"/>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3167,70</w:t>
            </w:r>
          </w:p>
        </w:tc>
        <w:tc>
          <w:tcPr>
            <w:tcW w:w="1418" w:type="dxa"/>
            <w:tcBorders>
              <w:top w:val="single" w:sz="4" w:space="0" w:color="000000"/>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3290,40</w:t>
            </w:r>
          </w:p>
        </w:tc>
        <w:tc>
          <w:tcPr>
            <w:tcW w:w="1418" w:type="dxa"/>
            <w:tcBorders>
              <w:top w:val="single" w:sz="4" w:space="0" w:color="000000"/>
              <w:left w:val="single" w:sz="4" w:space="0" w:color="auto"/>
              <w:bottom w:val="single" w:sz="4" w:space="0" w:color="auto"/>
            </w:tcBorders>
          </w:tcPr>
          <w:p w:rsidR="00952D71" w:rsidRPr="002E0956" w:rsidRDefault="00EB7C73" w:rsidP="009406A8">
            <w:pPr>
              <w:pStyle w:val="ConsPlusNormal"/>
              <w:spacing w:before="120"/>
              <w:jc w:val="center"/>
              <w:outlineLvl w:val="1"/>
              <w:rPr>
                <w:i/>
                <w:sz w:val="22"/>
                <w:szCs w:val="22"/>
              </w:rPr>
            </w:pPr>
            <w:r>
              <w:rPr>
                <w:i/>
                <w:sz w:val="22"/>
                <w:szCs w:val="22"/>
              </w:rPr>
              <w:t>21224,6</w:t>
            </w:r>
          </w:p>
        </w:tc>
      </w:tr>
      <w:tr w:rsidR="00952D71" w:rsidRPr="001A4BB6" w:rsidTr="00952D71">
        <w:trPr>
          <w:trHeight w:val="519"/>
        </w:trPr>
        <w:tc>
          <w:tcPr>
            <w:tcW w:w="567" w:type="dxa"/>
            <w:vMerge/>
          </w:tcPr>
          <w:p w:rsidR="00952D71" w:rsidRDefault="00952D71"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p>
        </w:tc>
        <w:tc>
          <w:tcPr>
            <w:tcW w:w="2229" w:type="dxa"/>
            <w:vMerge/>
            <w:tcBorders>
              <w:left w:val="single" w:sz="4" w:space="0" w:color="auto"/>
            </w:tcBorders>
          </w:tcPr>
          <w:p w:rsidR="00952D71" w:rsidRPr="009406A8" w:rsidRDefault="00952D71" w:rsidP="00CA32E2">
            <w:pPr>
              <w:spacing w:before="60" w:after="60" w:line="240" w:lineRule="auto"/>
              <w:jc w:val="center"/>
              <w:rPr>
                <w:rFonts w:ascii="Times New Roman" w:hAnsi="Times New Roman"/>
                <w:bCs/>
                <w:iCs/>
                <w:color w:val="000000"/>
                <w:sz w:val="24"/>
                <w:szCs w:val="24"/>
              </w:rPr>
            </w:pPr>
          </w:p>
        </w:tc>
        <w:tc>
          <w:tcPr>
            <w:tcW w:w="1173" w:type="dxa"/>
            <w:vMerge/>
            <w:tcBorders>
              <w:right w:val="single" w:sz="4" w:space="0" w:color="auto"/>
            </w:tcBorders>
          </w:tcPr>
          <w:p w:rsidR="00952D71" w:rsidRPr="00D95A47" w:rsidRDefault="00952D71" w:rsidP="00CA32E2">
            <w:pPr>
              <w:pStyle w:val="ConsPlusNormal"/>
              <w:jc w:val="center"/>
              <w:outlineLvl w:val="1"/>
              <w:rPr>
                <w:rFonts w:eastAsia="Arial"/>
                <w:b w:val="0"/>
                <w:i/>
                <w:sz w:val="22"/>
                <w:szCs w:val="22"/>
                <w:lang w:eastAsia="hi-IN" w:bidi="hi-IN"/>
              </w:rPr>
            </w:pPr>
          </w:p>
        </w:tc>
        <w:tc>
          <w:tcPr>
            <w:tcW w:w="1417" w:type="dxa"/>
            <w:tcBorders>
              <w:top w:val="single" w:sz="4" w:space="0" w:color="auto"/>
              <w:left w:val="single" w:sz="4" w:space="0" w:color="auto"/>
              <w:bottom w:val="single" w:sz="4" w:space="0" w:color="auto"/>
            </w:tcBorders>
          </w:tcPr>
          <w:p w:rsidR="00952D71" w:rsidRPr="00D95A47" w:rsidRDefault="00952D71" w:rsidP="00952D71">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auto"/>
              <w:bottom w:val="single" w:sz="4" w:space="0" w:color="auto"/>
            </w:tcBorders>
          </w:tcPr>
          <w:p w:rsidR="00952D71" w:rsidRDefault="00EB7C73" w:rsidP="009406A8">
            <w:pPr>
              <w:pStyle w:val="ConsPlusNormal"/>
              <w:spacing w:before="120"/>
              <w:jc w:val="center"/>
              <w:outlineLvl w:val="1"/>
              <w:rPr>
                <w:b w:val="0"/>
                <w:i/>
                <w:sz w:val="22"/>
                <w:szCs w:val="22"/>
              </w:rPr>
            </w:pPr>
            <w:r>
              <w:rPr>
                <w:b w:val="0"/>
                <w:i/>
                <w:sz w:val="22"/>
                <w:szCs w:val="22"/>
              </w:rPr>
              <w:t>3006,50</w:t>
            </w:r>
          </w:p>
        </w:tc>
        <w:tc>
          <w:tcPr>
            <w:tcW w:w="1276" w:type="dxa"/>
            <w:tcBorders>
              <w:top w:val="single" w:sz="4" w:space="0" w:color="auto"/>
              <w:bottom w:val="single" w:sz="4" w:space="0" w:color="auto"/>
              <w:right w:val="single" w:sz="4" w:space="0" w:color="auto"/>
            </w:tcBorders>
          </w:tcPr>
          <w:p w:rsidR="00952D71" w:rsidRDefault="00EB7C73" w:rsidP="009406A8">
            <w:pPr>
              <w:pStyle w:val="ConsPlusNormal"/>
              <w:spacing w:before="120"/>
              <w:jc w:val="center"/>
              <w:outlineLvl w:val="1"/>
              <w:rPr>
                <w:b w:val="0"/>
                <w:i/>
                <w:sz w:val="22"/>
                <w:szCs w:val="22"/>
              </w:rPr>
            </w:pPr>
            <w:r>
              <w:rPr>
                <w:b w:val="0"/>
                <w:i/>
                <w:sz w:val="22"/>
                <w:szCs w:val="22"/>
              </w:rPr>
              <w:t>4590,00</w:t>
            </w:r>
          </w:p>
        </w:tc>
        <w:tc>
          <w:tcPr>
            <w:tcW w:w="1275" w:type="dxa"/>
            <w:tcBorders>
              <w:top w:val="single" w:sz="4" w:space="0" w:color="auto"/>
              <w:left w:val="single" w:sz="4" w:space="0" w:color="auto"/>
              <w:bottom w:val="single" w:sz="4" w:space="0" w:color="auto"/>
            </w:tcBorders>
          </w:tcPr>
          <w:p w:rsidR="00952D71" w:rsidRDefault="00EB7C73" w:rsidP="009406A8">
            <w:pPr>
              <w:pStyle w:val="ConsPlusNormal"/>
              <w:spacing w:before="120"/>
              <w:jc w:val="center"/>
              <w:outlineLvl w:val="1"/>
              <w:rPr>
                <w:i/>
                <w:sz w:val="22"/>
                <w:szCs w:val="22"/>
              </w:rPr>
            </w:pPr>
            <w:r>
              <w:rPr>
                <w:i/>
                <w:sz w:val="22"/>
                <w:szCs w:val="22"/>
              </w:rPr>
              <w:t>5170,00</w:t>
            </w:r>
          </w:p>
        </w:tc>
        <w:tc>
          <w:tcPr>
            <w:tcW w:w="1276" w:type="dxa"/>
            <w:tcBorders>
              <w:top w:val="single" w:sz="4" w:space="0" w:color="auto"/>
              <w:left w:val="single" w:sz="4" w:space="0" w:color="auto"/>
              <w:bottom w:val="single" w:sz="4" w:space="0" w:color="auto"/>
              <w:right w:val="single" w:sz="4" w:space="0" w:color="auto"/>
            </w:tcBorders>
          </w:tcPr>
          <w:p w:rsidR="00952D71" w:rsidRDefault="00EB7C73" w:rsidP="009406A8">
            <w:pPr>
              <w:pStyle w:val="ConsPlusNormal"/>
              <w:spacing w:before="120"/>
              <w:jc w:val="center"/>
              <w:outlineLvl w:val="1"/>
              <w:rPr>
                <w:b w:val="0"/>
                <w:i/>
                <w:sz w:val="22"/>
                <w:szCs w:val="22"/>
              </w:rPr>
            </w:pPr>
            <w:r>
              <w:rPr>
                <w:b w:val="0"/>
                <w:i/>
                <w:sz w:val="22"/>
                <w:szCs w:val="22"/>
              </w:rPr>
              <w:t>3167,70</w:t>
            </w:r>
          </w:p>
        </w:tc>
        <w:tc>
          <w:tcPr>
            <w:tcW w:w="1418" w:type="dxa"/>
            <w:tcBorders>
              <w:top w:val="single" w:sz="4" w:space="0" w:color="auto"/>
              <w:left w:val="single" w:sz="4" w:space="0" w:color="auto"/>
              <w:bottom w:val="single" w:sz="4" w:space="0" w:color="auto"/>
              <w:right w:val="single" w:sz="4" w:space="0" w:color="auto"/>
            </w:tcBorders>
          </w:tcPr>
          <w:p w:rsidR="00952D71" w:rsidRDefault="00EB7C73" w:rsidP="009406A8">
            <w:pPr>
              <w:pStyle w:val="ConsPlusNormal"/>
              <w:spacing w:before="120"/>
              <w:jc w:val="center"/>
              <w:outlineLvl w:val="1"/>
              <w:rPr>
                <w:b w:val="0"/>
                <w:i/>
                <w:sz w:val="22"/>
                <w:szCs w:val="22"/>
              </w:rPr>
            </w:pPr>
            <w:r>
              <w:rPr>
                <w:b w:val="0"/>
                <w:i/>
                <w:sz w:val="22"/>
                <w:szCs w:val="22"/>
              </w:rPr>
              <w:t>3290,40</w:t>
            </w:r>
          </w:p>
        </w:tc>
        <w:tc>
          <w:tcPr>
            <w:tcW w:w="1418" w:type="dxa"/>
            <w:tcBorders>
              <w:top w:val="single" w:sz="4" w:space="0" w:color="auto"/>
              <w:left w:val="single" w:sz="4" w:space="0" w:color="auto"/>
              <w:bottom w:val="single" w:sz="4" w:space="0" w:color="auto"/>
            </w:tcBorders>
          </w:tcPr>
          <w:p w:rsidR="00952D71" w:rsidRDefault="00EB7C73" w:rsidP="009406A8">
            <w:pPr>
              <w:pStyle w:val="ConsPlusNormal"/>
              <w:spacing w:before="120"/>
              <w:jc w:val="center"/>
              <w:outlineLvl w:val="1"/>
              <w:rPr>
                <w:i/>
                <w:sz w:val="22"/>
                <w:szCs w:val="22"/>
              </w:rPr>
            </w:pPr>
            <w:r>
              <w:rPr>
                <w:i/>
                <w:sz w:val="22"/>
                <w:szCs w:val="22"/>
              </w:rPr>
              <w:t>19224,60</w:t>
            </w:r>
          </w:p>
        </w:tc>
      </w:tr>
      <w:tr w:rsidR="00952D71" w:rsidRPr="001A4BB6" w:rsidTr="00952D71">
        <w:trPr>
          <w:trHeight w:val="670"/>
        </w:trPr>
        <w:tc>
          <w:tcPr>
            <w:tcW w:w="567" w:type="dxa"/>
            <w:vMerge/>
            <w:tcBorders>
              <w:bottom w:val="single" w:sz="4" w:space="0" w:color="auto"/>
            </w:tcBorders>
          </w:tcPr>
          <w:p w:rsidR="00952D71" w:rsidRDefault="00952D71"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bottom w:val="single" w:sz="4" w:space="0" w:color="auto"/>
              <w:right w:val="single" w:sz="4" w:space="0" w:color="auto"/>
            </w:tcBorders>
          </w:tcPr>
          <w:p w:rsidR="00952D71" w:rsidRPr="00CA32E2" w:rsidRDefault="00952D71" w:rsidP="009406A8">
            <w:pPr>
              <w:tabs>
                <w:tab w:val="left" w:pos="2997"/>
              </w:tabs>
              <w:spacing w:before="60" w:after="60" w:line="240" w:lineRule="auto"/>
              <w:ind w:left="-108" w:right="-108"/>
              <w:rPr>
                <w:rFonts w:ascii="Times New Roman" w:eastAsia="Arial" w:hAnsi="Times New Roman"/>
                <w:b/>
                <w:i/>
                <w:sz w:val="24"/>
                <w:szCs w:val="24"/>
                <w:lang w:eastAsia="hi-IN" w:bidi="hi-IN"/>
              </w:rPr>
            </w:pPr>
          </w:p>
        </w:tc>
        <w:tc>
          <w:tcPr>
            <w:tcW w:w="2229" w:type="dxa"/>
            <w:vMerge/>
            <w:tcBorders>
              <w:left w:val="single" w:sz="4" w:space="0" w:color="auto"/>
              <w:bottom w:val="single" w:sz="4" w:space="0" w:color="auto"/>
            </w:tcBorders>
          </w:tcPr>
          <w:p w:rsidR="00952D71" w:rsidRPr="009406A8" w:rsidRDefault="00952D71" w:rsidP="00CA32E2">
            <w:pPr>
              <w:spacing w:before="60" w:after="60" w:line="240" w:lineRule="auto"/>
              <w:jc w:val="center"/>
              <w:rPr>
                <w:rFonts w:ascii="Times New Roman" w:hAnsi="Times New Roman"/>
                <w:bCs/>
                <w:iCs/>
                <w:color w:val="000000"/>
                <w:sz w:val="24"/>
                <w:szCs w:val="24"/>
              </w:rPr>
            </w:pPr>
          </w:p>
        </w:tc>
        <w:tc>
          <w:tcPr>
            <w:tcW w:w="1173" w:type="dxa"/>
            <w:vMerge/>
            <w:tcBorders>
              <w:bottom w:val="single" w:sz="4" w:space="0" w:color="auto"/>
              <w:right w:val="single" w:sz="4" w:space="0" w:color="auto"/>
            </w:tcBorders>
          </w:tcPr>
          <w:p w:rsidR="00952D71" w:rsidRPr="00D95A47" w:rsidRDefault="00952D71" w:rsidP="00CA32E2">
            <w:pPr>
              <w:pStyle w:val="ConsPlusNormal"/>
              <w:jc w:val="center"/>
              <w:outlineLvl w:val="1"/>
              <w:rPr>
                <w:rFonts w:eastAsia="Arial"/>
                <w:b w:val="0"/>
                <w:i/>
                <w:sz w:val="22"/>
                <w:szCs w:val="22"/>
                <w:lang w:eastAsia="hi-IN" w:bidi="hi-IN"/>
              </w:rPr>
            </w:pPr>
          </w:p>
        </w:tc>
        <w:tc>
          <w:tcPr>
            <w:tcW w:w="1417" w:type="dxa"/>
            <w:tcBorders>
              <w:top w:val="single" w:sz="4" w:space="0" w:color="auto"/>
              <w:left w:val="single" w:sz="4" w:space="0" w:color="auto"/>
              <w:bottom w:val="single" w:sz="4" w:space="0" w:color="auto"/>
            </w:tcBorders>
          </w:tcPr>
          <w:p w:rsidR="00952D71" w:rsidRPr="00685840" w:rsidRDefault="00952D71" w:rsidP="00952D71">
            <w:pPr>
              <w:pStyle w:val="ConsPlusNormal"/>
              <w:spacing w:before="60" w:after="60"/>
              <w:jc w:val="center"/>
              <w:outlineLvl w:val="1"/>
              <w:rPr>
                <w:rFonts w:eastAsia="Arial"/>
                <w:b w:val="0"/>
                <w:i/>
                <w:sz w:val="22"/>
                <w:szCs w:val="22"/>
                <w:lang w:eastAsia="hi-IN" w:bidi="hi-IN"/>
              </w:rPr>
            </w:pPr>
            <w:r w:rsidRPr="00685840">
              <w:rPr>
                <w:rFonts w:eastAsia="Arial"/>
                <w:b w:val="0"/>
                <w:i/>
                <w:sz w:val="22"/>
                <w:szCs w:val="22"/>
                <w:lang w:eastAsia="hi-IN" w:bidi="hi-IN"/>
              </w:rPr>
              <w:t>Областной бюджет</w:t>
            </w:r>
          </w:p>
        </w:tc>
        <w:tc>
          <w:tcPr>
            <w:tcW w:w="1276" w:type="dxa"/>
            <w:tcBorders>
              <w:top w:val="single" w:sz="4" w:space="0" w:color="auto"/>
              <w:bottom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275" w:type="dxa"/>
            <w:tcBorders>
              <w:top w:val="single" w:sz="4" w:space="0" w:color="auto"/>
              <w:left w:val="single" w:sz="4" w:space="0" w:color="auto"/>
              <w:bottom w:val="single" w:sz="4" w:space="0" w:color="auto"/>
            </w:tcBorders>
          </w:tcPr>
          <w:p w:rsidR="00952D71" w:rsidRDefault="00952D71" w:rsidP="009406A8">
            <w:pPr>
              <w:pStyle w:val="ConsPlusNormal"/>
              <w:spacing w:before="120"/>
              <w:jc w:val="center"/>
              <w:outlineLvl w:val="1"/>
              <w:rPr>
                <w:i/>
                <w:sz w:val="22"/>
                <w:szCs w:val="22"/>
              </w:rPr>
            </w:pPr>
            <w:r>
              <w:rPr>
                <w:i/>
                <w:sz w:val="22"/>
                <w:szCs w:val="22"/>
              </w:rPr>
              <w:t>2000,00</w:t>
            </w:r>
          </w:p>
        </w:tc>
        <w:tc>
          <w:tcPr>
            <w:tcW w:w="1276" w:type="dxa"/>
            <w:tcBorders>
              <w:top w:val="single" w:sz="4" w:space="0" w:color="auto"/>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52D71" w:rsidRDefault="00952D71"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tcBorders>
          </w:tcPr>
          <w:p w:rsidR="00952D71" w:rsidRDefault="00952D71" w:rsidP="009406A8">
            <w:pPr>
              <w:pStyle w:val="ConsPlusNormal"/>
              <w:spacing w:before="120"/>
              <w:jc w:val="center"/>
              <w:outlineLvl w:val="1"/>
              <w:rPr>
                <w:i/>
                <w:sz w:val="22"/>
                <w:szCs w:val="22"/>
              </w:rPr>
            </w:pPr>
            <w:r>
              <w:rPr>
                <w:i/>
                <w:sz w:val="22"/>
                <w:szCs w:val="22"/>
              </w:rPr>
              <w:t>2000,00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w:t>
            </w:r>
            <w:r w:rsidR="00CA32E2">
              <w:rPr>
                <w:rFonts w:ascii="Times New Roman" w:eastAsia="Arial" w:hAnsi="Times New Roman"/>
                <w:i/>
                <w:lang w:eastAsia="hi-IN" w:bidi="hi-IN"/>
              </w:rPr>
              <w:t>3.1</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9406A8" w:rsidRPr="009406A8" w:rsidRDefault="009406A8"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1.</w:t>
            </w:r>
            <w:r w:rsidR="00CA32E2">
              <w:rPr>
                <w:rFonts w:ascii="Times New Roman" w:hAnsi="Times New Roman"/>
                <w:color w:val="000000"/>
                <w:sz w:val="24"/>
                <w:szCs w:val="24"/>
              </w:rPr>
              <w:t xml:space="preserve"> </w:t>
            </w:r>
            <w:r w:rsidRPr="009406A8">
              <w:rPr>
                <w:rFonts w:ascii="Times New Roman" w:hAnsi="Times New Roman"/>
                <w:color w:val="000000"/>
                <w:sz w:val="24"/>
                <w:szCs w:val="24"/>
              </w:rPr>
              <w:t>Обслуживание сетей уличного освещения по договорам</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340,00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840,00</w:t>
            </w:r>
          </w:p>
        </w:tc>
        <w:tc>
          <w:tcPr>
            <w:tcW w:w="1275" w:type="dxa"/>
            <w:tcBorders>
              <w:top w:val="single" w:sz="4" w:space="0" w:color="000000"/>
              <w:left w:val="single" w:sz="4" w:space="0" w:color="auto"/>
              <w:bottom w:val="single" w:sz="4" w:space="0" w:color="auto"/>
            </w:tcBorders>
          </w:tcPr>
          <w:p w:rsidR="009406A8" w:rsidRDefault="00B51E97" w:rsidP="009406A8">
            <w:pPr>
              <w:pStyle w:val="ConsPlusNormal"/>
              <w:spacing w:before="120"/>
              <w:jc w:val="center"/>
              <w:outlineLvl w:val="1"/>
              <w:rPr>
                <w:i/>
                <w:sz w:val="22"/>
                <w:szCs w:val="22"/>
              </w:rPr>
            </w:pPr>
            <w:r>
              <w:rPr>
                <w:i/>
                <w:sz w:val="22"/>
                <w:szCs w:val="22"/>
              </w:rPr>
              <w:t>1000,00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1000,00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1000,00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4180,00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w:t>
            </w:r>
            <w:r w:rsidR="00CA32E2">
              <w:rPr>
                <w:rFonts w:ascii="Times New Roman" w:eastAsia="Arial" w:hAnsi="Times New Roman"/>
                <w:i/>
                <w:lang w:eastAsia="hi-IN" w:bidi="hi-IN"/>
              </w:rPr>
              <w:t>3.2</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9406A8" w:rsidRPr="009406A8" w:rsidRDefault="009406A8"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2.</w:t>
            </w:r>
            <w:r w:rsidR="00CA32E2">
              <w:rPr>
                <w:rFonts w:ascii="Times New Roman" w:hAnsi="Times New Roman"/>
                <w:color w:val="000000"/>
                <w:sz w:val="24"/>
                <w:szCs w:val="24"/>
              </w:rPr>
              <w:t> </w:t>
            </w:r>
            <w:r w:rsidRPr="009406A8">
              <w:rPr>
                <w:rFonts w:ascii="Times New Roman" w:hAnsi="Times New Roman"/>
                <w:color w:val="000000"/>
                <w:sz w:val="24"/>
                <w:szCs w:val="24"/>
              </w:rPr>
              <w:t>Потребление электроэнергии</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1216,50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1800,00</w:t>
            </w:r>
          </w:p>
        </w:tc>
        <w:tc>
          <w:tcPr>
            <w:tcW w:w="1275" w:type="dxa"/>
            <w:tcBorders>
              <w:top w:val="single" w:sz="4" w:space="0" w:color="000000"/>
              <w:left w:val="single" w:sz="4" w:space="0" w:color="auto"/>
              <w:bottom w:val="single" w:sz="4" w:space="0" w:color="auto"/>
            </w:tcBorders>
          </w:tcPr>
          <w:p w:rsidR="009406A8" w:rsidRDefault="00B51E97" w:rsidP="009406A8">
            <w:pPr>
              <w:pStyle w:val="ConsPlusNormal"/>
              <w:spacing w:before="120"/>
              <w:jc w:val="center"/>
              <w:outlineLvl w:val="1"/>
              <w:rPr>
                <w:i/>
                <w:sz w:val="22"/>
                <w:szCs w:val="22"/>
              </w:rPr>
            </w:pPr>
            <w:r>
              <w:rPr>
                <w:i/>
                <w:sz w:val="22"/>
                <w:szCs w:val="22"/>
              </w:rPr>
              <w:t>1352,80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1447,50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1548,80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7365,60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w:t>
            </w:r>
            <w:r w:rsidR="00CA32E2">
              <w:rPr>
                <w:rFonts w:ascii="Times New Roman" w:eastAsia="Arial" w:hAnsi="Times New Roman"/>
                <w:i/>
                <w:lang w:eastAsia="hi-IN" w:bidi="hi-IN"/>
              </w:rPr>
              <w:t>3.3</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CA32E2" w:rsidRDefault="009406A8"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3.</w:t>
            </w:r>
            <w:r w:rsidR="00B51E97">
              <w:rPr>
                <w:rFonts w:ascii="Times New Roman" w:hAnsi="Times New Roman"/>
                <w:color w:val="000000"/>
                <w:sz w:val="24"/>
                <w:szCs w:val="24"/>
              </w:rPr>
              <w:t> </w:t>
            </w:r>
            <w:r w:rsidRPr="009406A8">
              <w:rPr>
                <w:rFonts w:ascii="Times New Roman" w:hAnsi="Times New Roman"/>
                <w:color w:val="000000"/>
                <w:sz w:val="24"/>
                <w:szCs w:val="24"/>
              </w:rPr>
              <w:t>Приобретение материалов</w:t>
            </w:r>
          </w:p>
          <w:p w:rsidR="009406A8" w:rsidRPr="009406A8" w:rsidRDefault="009406A8"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(пгт Свеча)</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350,00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650,00</w:t>
            </w:r>
          </w:p>
        </w:tc>
        <w:tc>
          <w:tcPr>
            <w:tcW w:w="1275" w:type="dxa"/>
            <w:tcBorders>
              <w:top w:val="single" w:sz="4" w:space="0" w:color="000000"/>
              <w:left w:val="single" w:sz="4" w:space="0" w:color="auto"/>
              <w:bottom w:val="single" w:sz="4" w:space="0" w:color="auto"/>
            </w:tcBorders>
          </w:tcPr>
          <w:p w:rsidR="009406A8" w:rsidRDefault="00B51E97" w:rsidP="009406A8">
            <w:pPr>
              <w:pStyle w:val="ConsPlusNormal"/>
              <w:spacing w:before="120"/>
              <w:jc w:val="center"/>
              <w:outlineLvl w:val="1"/>
              <w:rPr>
                <w:i/>
                <w:sz w:val="22"/>
                <w:szCs w:val="22"/>
              </w:rPr>
            </w:pPr>
            <w:r>
              <w:rPr>
                <w:i/>
                <w:sz w:val="22"/>
                <w:szCs w:val="22"/>
              </w:rPr>
              <w:t>0,00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1000,00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w:t>
            </w:r>
            <w:r w:rsidR="00CA32E2">
              <w:rPr>
                <w:rFonts w:ascii="Times New Roman" w:eastAsia="Arial" w:hAnsi="Times New Roman"/>
                <w:i/>
                <w:lang w:eastAsia="hi-IN" w:bidi="hi-IN"/>
              </w:rPr>
              <w:t>3.4</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CA32E2" w:rsidRDefault="009406A8" w:rsidP="00CA32E2">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4.</w:t>
            </w:r>
            <w:r w:rsidR="00CA32E2">
              <w:rPr>
                <w:rFonts w:ascii="Times New Roman" w:hAnsi="Times New Roman"/>
                <w:color w:val="000000"/>
                <w:sz w:val="24"/>
                <w:szCs w:val="24"/>
              </w:rPr>
              <w:t> </w:t>
            </w:r>
            <w:r w:rsidRPr="009406A8">
              <w:rPr>
                <w:rFonts w:ascii="Times New Roman" w:hAnsi="Times New Roman"/>
                <w:color w:val="000000"/>
                <w:sz w:val="24"/>
                <w:szCs w:val="24"/>
              </w:rPr>
              <w:t>Приобретение материалов</w:t>
            </w:r>
          </w:p>
          <w:p w:rsidR="009406A8" w:rsidRPr="009406A8" w:rsidRDefault="009406A8" w:rsidP="00CA32E2">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(село)</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1300,00</w:t>
            </w:r>
          </w:p>
        </w:tc>
        <w:tc>
          <w:tcPr>
            <w:tcW w:w="1275" w:type="dxa"/>
            <w:tcBorders>
              <w:top w:val="single" w:sz="4" w:space="0" w:color="000000"/>
              <w:left w:val="single" w:sz="4" w:space="0" w:color="auto"/>
              <w:bottom w:val="single" w:sz="4" w:space="0" w:color="auto"/>
            </w:tcBorders>
          </w:tcPr>
          <w:p w:rsidR="009406A8" w:rsidRDefault="00B51E97" w:rsidP="009406A8">
            <w:pPr>
              <w:pStyle w:val="ConsPlusNormal"/>
              <w:spacing w:before="120"/>
              <w:jc w:val="center"/>
              <w:outlineLvl w:val="1"/>
              <w:rPr>
                <w:i/>
                <w:sz w:val="22"/>
                <w:szCs w:val="22"/>
              </w:rPr>
            </w:pPr>
            <w:r>
              <w:rPr>
                <w:i/>
                <w:sz w:val="22"/>
                <w:szCs w:val="22"/>
              </w:rPr>
              <w:t>817,20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720,20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741,60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3579,00</w:t>
            </w:r>
          </w:p>
        </w:tc>
      </w:tr>
      <w:tr w:rsidR="009406A8" w:rsidRPr="001A4BB6" w:rsidTr="00CA32E2">
        <w:trPr>
          <w:trHeight w:val="1126"/>
        </w:trPr>
        <w:tc>
          <w:tcPr>
            <w:tcW w:w="567" w:type="dxa"/>
            <w:tcBorders>
              <w:top w:val="single" w:sz="4" w:space="0" w:color="000000"/>
              <w:bottom w:val="single" w:sz="4" w:space="0" w:color="auto"/>
            </w:tcBorders>
          </w:tcPr>
          <w:p w:rsidR="009406A8" w:rsidRDefault="009406A8"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w:t>
            </w:r>
            <w:r w:rsidR="00CA32E2">
              <w:rPr>
                <w:rFonts w:ascii="Times New Roman" w:eastAsia="Arial" w:hAnsi="Times New Roman"/>
                <w:i/>
                <w:lang w:eastAsia="hi-IN" w:bidi="hi-IN"/>
              </w:rPr>
              <w:t>3.5</w:t>
            </w:r>
          </w:p>
        </w:tc>
        <w:tc>
          <w:tcPr>
            <w:tcW w:w="1701" w:type="dxa"/>
            <w:tcBorders>
              <w:top w:val="single" w:sz="4" w:space="0" w:color="000000"/>
              <w:bottom w:val="single" w:sz="4" w:space="0" w:color="auto"/>
              <w:right w:val="single" w:sz="4" w:space="0" w:color="auto"/>
            </w:tcBorders>
          </w:tcPr>
          <w:p w:rsidR="009406A8" w:rsidRPr="009406A8" w:rsidRDefault="009406A8"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tcBorders>
              <w:top w:val="single" w:sz="4" w:space="0" w:color="000000"/>
              <w:left w:val="single" w:sz="4" w:space="0" w:color="auto"/>
              <w:bottom w:val="single" w:sz="4" w:space="0" w:color="auto"/>
            </w:tcBorders>
          </w:tcPr>
          <w:p w:rsidR="009406A8" w:rsidRPr="009406A8" w:rsidRDefault="009406A8" w:rsidP="00CA32E2">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5.</w:t>
            </w:r>
            <w:r w:rsidR="00CA32E2">
              <w:rPr>
                <w:rFonts w:ascii="Times New Roman" w:hAnsi="Times New Roman"/>
                <w:color w:val="000000"/>
                <w:sz w:val="24"/>
                <w:szCs w:val="24"/>
              </w:rPr>
              <w:t> </w:t>
            </w:r>
            <w:r w:rsidRPr="009406A8">
              <w:rPr>
                <w:rFonts w:ascii="Times New Roman" w:hAnsi="Times New Roman"/>
                <w:color w:val="000000"/>
                <w:sz w:val="24"/>
                <w:szCs w:val="24"/>
              </w:rPr>
              <w:t>Организация уличного освещения д.Рыбаковщина, д.Марьины</w:t>
            </w:r>
          </w:p>
        </w:tc>
        <w:tc>
          <w:tcPr>
            <w:tcW w:w="1173" w:type="dxa"/>
            <w:tcBorders>
              <w:top w:val="single" w:sz="4" w:space="0" w:color="000000"/>
              <w:bottom w:val="single" w:sz="4" w:space="0" w:color="auto"/>
              <w:right w:val="single" w:sz="4" w:space="0" w:color="auto"/>
            </w:tcBorders>
          </w:tcPr>
          <w:p w:rsidR="009406A8" w:rsidRPr="00D95A47" w:rsidRDefault="009406A8"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9406A8" w:rsidRPr="00D95A47" w:rsidRDefault="009406A8" w:rsidP="009406A8">
            <w:pPr>
              <w:pStyle w:val="ConsPlusNormal"/>
              <w:spacing w:before="60" w:after="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1100,00</w:t>
            </w:r>
          </w:p>
        </w:tc>
        <w:tc>
          <w:tcPr>
            <w:tcW w:w="1276" w:type="dxa"/>
            <w:tcBorders>
              <w:top w:val="single" w:sz="4" w:space="0" w:color="000000"/>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275" w:type="dxa"/>
            <w:tcBorders>
              <w:top w:val="single" w:sz="4" w:space="0" w:color="000000"/>
              <w:left w:val="single" w:sz="4" w:space="0" w:color="auto"/>
              <w:bottom w:val="single" w:sz="4" w:space="0" w:color="auto"/>
            </w:tcBorders>
          </w:tcPr>
          <w:p w:rsidR="009406A8" w:rsidRDefault="00B51E97" w:rsidP="009406A8">
            <w:pPr>
              <w:pStyle w:val="ConsPlusNormal"/>
              <w:spacing w:before="120"/>
              <w:jc w:val="center"/>
              <w:outlineLvl w:val="1"/>
              <w:rPr>
                <w:i/>
                <w:sz w:val="22"/>
                <w:szCs w:val="22"/>
              </w:rPr>
            </w:pPr>
            <w:r>
              <w:rPr>
                <w:i/>
                <w:sz w:val="22"/>
                <w:szCs w:val="22"/>
              </w:rPr>
              <w:t>0,00</w:t>
            </w:r>
          </w:p>
        </w:tc>
        <w:tc>
          <w:tcPr>
            <w:tcW w:w="1276"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right w:val="single" w:sz="4" w:space="0" w:color="auto"/>
            </w:tcBorders>
          </w:tcPr>
          <w:p w:rsidR="009406A8"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tcBorders>
          </w:tcPr>
          <w:p w:rsidR="009406A8" w:rsidRPr="002E0956" w:rsidRDefault="00B51E97" w:rsidP="009406A8">
            <w:pPr>
              <w:pStyle w:val="ConsPlusNormal"/>
              <w:spacing w:before="120"/>
              <w:jc w:val="center"/>
              <w:outlineLvl w:val="1"/>
              <w:rPr>
                <w:i/>
                <w:sz w:val="22"/>
                <w:szCs w:val="22"/>
              </w:rPr>
            </w:pPr>
            <w:r>
              <w:rPr>
                <w:i/>
                <w:sz w:val="22"/>
                <w:szCs w:val="22"/>
              </w:rPr>
              <w:t>1100,00</w:t>
            </w:r>
          </w:p>
        </w:tc>
      </w:tr>
      <w:tr w:rsidR="00CA32E2" w:rsidRPr="001A4BB6" w:rsidTr="00CA32E2">
        <w:trPr>
          <w:trHeight w:val="859"/>
        </w:trPr>
        <w:tc>
          <w:tcPr>
            <w:tcW w:w="567" w:type="dxa"/>
            <w:vMerge w:val="restart"/>
            <w:tcBorders>
              <w:top w:val="single" w:sz="4" w:space="0" w:color="000000"/>
            </w:tcBorders>
          </w:tcPr>
          <w:p w:rsidR="00CA32E2" w:rsidRDefault="00CA32E2" w:rsidP="00CA32E2">
            <w:pPr>
              <w:tabs>
                <w:tab w:val="left" w:pos="2997"/>
              </w:tabs>
              <w:spacing w:before="120"/>
              <w:ind w:left="-108" w:right="-108"/>
              <w:jc w:val="center"/>
              <w:rPr>
                <w:rFonts w:ascii="Times New Roman" w:eastAsia="Arial" w:hAnsi="Times New Roman"/>
                <w:i/>
                <w:lang w:eastAsia="hi-IN" w:bidi="hi-IN"/>
              </w:rPr>
            </w:pPr>
            <w:r>
              <w:rPr>
                <w:rFonts w:ascii="Times New Roman" w:eastAsia="Arial" w:hAnsi="Times New Roman"/>
                <w:i/>
                <w:lang w:eastAsia="hi-IN" w:bidi="hi-IN"/>
              </w:rPr>
              <w:t>1.3.6</w:t>
            </w:r>
          </w:p>
        </w:tc>
        <w:tc>
          <w:tcPr>
            <w:tcW w:w="1701" w:type="dxa"/>
            <w:vMerge w:val="restart"/>
            <w:tcBorders>
              <w:top w:val="single" w:sz="4" w:space="0" w:color="000000"/>
              <w:right w:val="single" w:sz="4" w:space="0" w:color="auto"/>
            </w:tcBorders>
          </w:tcPr>
          <w:p w:rsidR="00CA32E2" w:rsidRPr="009406A8" w:rsidRDefault="00CA32E2" w:rsidP="009406A8">
            <w:pPr>
              <w:tabs>
                <w:tab w:val="left" w:pos="2997"/>
              </w:tabs>
              <w:spacing w:before="60" w:after="60" w:line="240" w:lineRule="auto"/>
              <w:ind w:left="-108" w:right="-108"/>
              <w:rPr>
                <w:rFonts w:ascii="Times New Roman" w:eastAsia="Arial" w:hAnsi="Times New Roman"/>
                <w:i/>
                <w:sz w:val="24"/>
                <w:szCs w:val="24"/>
                <w:lang w:eastAsia="hi-IN" w:bidi="hi-IN"/>
              </w:rPr>
            </w:pPr>
            <w:r w:rsidRPr="009406A8">
              <w:rPr>
                <w:rFonts w:ascii="Times New Roman" w:eastAsia="Arial" w:hAnsi="Times New Roman"/>
                <w:i/>
                <w:sz w:val="24"/>
                <w:szCs w:val="24"/>
                <w:lang w:eastAsia="hi-IN" w:bidi="hi-IN"/>
              </w:rPr>
              <w:t>Отдельное мероприятие</w:t>
            </w:r>
          </w:p>
        </w:tc>
        <w:tc>
          <w:tcPr>
            <w:tcW w:w="2229" w:type="dxa"/>
            <w:vMerge w:val="restart"/>
            <w:tcBorders>
              <w:top w:val="single" w:sz="4" w:space="0" w:color="000000"/>
              <w:left w:val="single" w:sz="4" w:space="0" w:color="auto"/>
            </w:tcBorders>
            <w:vAlign w:val="center"/>
          </w:tcPr>
          <w:p w:rsidR="00CA32E2" w:rsidRPr="009406A8" w:rsidRDefault="00CA32E2" w:rsidP="009406A8">
            <w:pPr>
              <w:spacing w:before="60" w:after="60" w:line="240" w:lineRule="auto"/>
              <w:jc w:val="center"/>
              <w:rPr>
                <w:rFonts w:ascii="Times New Roman" w:hAnsi="Times New Roman"/>
                <w:color w:val="000000"/>
                <w:sz w:val="24"/>
                <w:szCs w:val="24"/>
              </w:rPr>
            </w:pPr>
            <w:r w:rsidRPr="009406A8">
              <w:rPr>
                <w:rFonts w:ascii="Times New Roman" w:hAnsi="Times New Roman"/>
                <w:color w:val="000000"/>
                <w:sz w:val="24"/>
                <w:szCs w:val="24"/>
              </w:rPr>
              <w:t>6.</w:t>
            </w:r>
            <w:r>
              <w:rPr>
                <w:rFonts w:ascii="Times New Roman" w:hAnsi="Times New Roman"/>
                <w:color w:val="000000"/>
                <w:sz w:val="24"/>
                <w:szCs w:val="24"/>
              </w:rPr>
              <w:t> </w:t>
            </w:r>
            <w:r w:rsidRPr="009406A8">
              <w:rPr>
                <w:rFonts w:ascii="Times New Roman" w:hAnsi="Times New Roman"/>
                <w:color w:val="000000"/>
                <w:sz w:val="24"/>
                <w:szCs w:val="24"/>
              </w:rPr>
              <w:t xml:space="preserve">Организация уличного освещения </w:t>
            </w:r>
            <w:r>
              <w:rPr>
                <w:rFonts w:ascii="Times New Roman" w:hAnsi="Times New Roman"/>
                <w:color w:val="000000"/>
                <w:sz w:val="24"/>
                <w:szCs w:val="24"/>
              </w:rPr>
              <w:t xml:space="preserve">в </w:t>
            </w:r>
            <w:r w:rsidRPr="009406A8">
              <w:rPr>
                <w:rFonts w:ascii="Times New Roman" w:hAnsi="Times New Roman"/>
                <w:color w:val="000000"/>
                <w:sz w:val="24"/>
                <w:szCs w:val="24"/>
              </w:rPr>
              <w:t>сельских населенных пунктах</w:t>
            </w:r>
          </w:p>
        </w:tc>
        <w:tc>
          <w:tcPr>
            <w:tcW w:w="1173" w:type="dxa"/>
            <w:vMerge w:val="restart"/>
            <w:tcBorders>
              <w:top w:val="single" w:sz="4" w:space="0" w:color="000000"/>
              <w:right w:val="single" w:sz="4" w:space="0" w:color="auto"/>
            </w:tcBorders>
          </w:tcPr>
          <w:p w:rsidR="00CA32E2" w:rsidRPr="00D95A47" w:rsidRDefault="00CA32E2" w:rsidP="00CA32E2">
            <w:pPr>
              <w:pStyle w:val="ConsPlusNormal"/>
              <w:jc w:val="center"/>
              <w:outlineLvl w:val="1"/>
              <w:rPr>
                <w:rFonts w:eastAsia="Arial"/>
                <w:b w:val="0"/>
                <w:i/>
                <w:sz w:val="22"/>
                <w:szCs w:val="22"/>
                <w:lang w:eastAsia="hi-IN" w:bidi="hi-IN"/>
              </w:rPr>
            </w:pPr>
            <w:r w:rsidRPr="00D95A47">
              <w:rPr>
                <w:rFonts w:eastAsia="Arial"/>
                <w:b w:val="0"/>
                <w:i/>
                <w:sz w:val="22"/>
                <w:szCs w:val="22"/>
                <w:lang w:eastAsia="hi-IN" w:bidi="hi-IN"/>
              </w:rPr>
              <w:t>Отдел ЖКХ, архитектуры и градостроительства</w:t>
            </w:r>
          </w:p>
        </w:tc>
        <w:tc>
          <w:tcPr>
            <w:tcW w:w="1417" w:type="dxa"/>
            <w:tcBorders>
              <w:top w:val="single" w:sz="4" w:space="0" w:color="000000"/>
              <w:left w:val="single" w:sz="4" w:space="0" w:color="auto"/>
              <w:bottom w:val="single" w:sz="4" w:space="0" w:color="auto"/>
            </w:tcBorders>
          </w:tcPr>
          <w:p w:rsidR="00CA32E2" w:rsidRPr="00D95A47" w:rsidRDefault="00CA32E2" w:rsidP="00CA32E2">
            <w:pPr>
              <w:pStyle w:val="ConsPlusNormal"/>
              <w:spacing w:before="60"/>
              <w:jc w:val="center"/>
              <w:outlineLvl w:val="1"/>
              <w:rPr>
                <w:rFonts w:eastAsia="Arial"/>
                <w:b w:val="0"/>
                <w:i/>
                <w:sz w:val="22"/>
                <w:szCs w:val="22"/>
                <w:lang w:eastAsia="hi-IN" w:bidi="hi-IN"/>
              </w:rPr>
            </w:pPr>
            <w:r w:rsidRPr="00D95A47">
              <w:rPr>
                <w:rFonts w:eastAsia="Arial"/>
                <w:b w:val="0"/>
                <w:i/>
                <w:sz w:val="22"/>
                <w:szCs w:val="22"/>
                <w:lang w:eastAsia="hi-IN" w:bidi="hi-IN"/>
              </w:rPr>
              <w:t>Бюджет муниципального округа</w:t>
            </w:r>
          </w:p>
        </w:tc>
        <w:tc>
          <w:tcPr>
            <w:tcW w:w="1276" w:type="dxa"/>
            <w:tcBorders>
              <w:top w:val="single" w:sz="4" w:space="0" w:color="000000"/>
              <w:bottom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000000"/>
              <w:bottom w:val="single" w:sz="4" w:space="0" w:color="auto"/>
              <w:right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275" w:type="dxa"/>
            <w:tcBorders>
              <w:top w:val="single" w:sz="4" w:space="0" w:color="000000"/>
              <w:left w:val="single" w:sz="4" w:space="0" w:color="auto"/>
              <w:bottom w:val="single" w:sz="4" w:space="0" w:color="auto"/>
            </w:tcBorders>
          </w:tcPr>
          <w:p w:rsidR="00CA32E2" w:rsidRDefault="00B51E97" w:rsidP="009406A8">
            <w:pPr>
              <w:pStyle w:val="ConsPlusNormal"/>
              <w:spacing w:before="120"/>
              <w:jc w:val="center"/>
              <w:outlineLvl w:val="1"/>
              <w:rPr>
                <w:i/>
                <w:sz w:val="22"/>
                <w:szCs w:val="22"/>
              </w:rPr>
            </w:pPr>
            <w:r>
              <w:rPr>
                <w:i/>
                <w:sz w:val="22"/>
                <w:szCs w:val="22"/>
              </w:rPr>
              <w:t>2000,00</w:t>
            </w:r>
          </w:p>
        </w:tc>
        <w:tc>
          <w:tcPr>
            <w:tcW w:w="1276" w:type="dxa"/>
            <w:tcBorders>
              <w:top w:val="single" w:sz="4" w:space="0" w:color="000000"/>
              <w:left w:val="single" w:sz="4" w:space="0" w:color="auto"/>
              <w:bottom w:val="single" w:sz="4" w:space="0" w:color="auto"/>
              <w:right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right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000000"/>
              <w:left w:val="single" w:sz="4" w:space="0" w:color="auto"/>
              <w:bottom w:val="single" w:sz="4" w:space="0" w:color="auto"/>
            </w:tcBorders>
          </w:tcPr>
          <w:p w:rsidR="00CA32E2" w:rsidRPr="002E0956" w:rsidRDefault="00B51E97" w:rsidP="009406A8">
            <w:pPr>
              <w:pStyle w:val="ConsPlusNormal"/>
              <w:spacing w:before="120"/>
              <w:jc w:val="center"/>
              <w:outlineLvl w:val="1"/>
              <w:rPr>
                <w:i/>
                <w:sz w:val="22"/>
                <w:szCs w:val="22"/>
              </w:rPr>
            </w:pPr>
            <w:r>
              <w:rPr>
                <w:i/>
                <w:sz w:val="22"/>
                <w:szCs w:val="22"/>
              </w:rPr>
              <w:t>2000,00</w:t>
            </w:r>
          </w:p>
        </w:tc>
      </w:tr>
      <w:tr w:rsidR="00CA32E2" w:rsidRPr="001A4BB6" w:rsidTr="007301DC">
        <w:trPr>
          <w:trHeight w:val="785"/>
        </w:trPr>
        <w:tc>
          <w:tcPr>
            <w:tcW w:w="567" w:type="dxa"/>
            <w:vMerge/>
            <w:tcBorders>
              <w:bottom w:val="single" w:sz="4" w:space="0" w:color="auto"/>
            </w:tcBorders>
          </w:tcPr>
          <w:p w:rsidR="00CA32E2" w:rsidRDefault="00CA32E2" w:rsidP="00CA32E2">
            <w:pPr>
              <w:tabs>
                <w:tab w:val="left" w:pos="2997"/>
              </w:tabs>
              <w:spacing w:before="120"/>
              <w:ind w:left="-108" w:right="-108"/>
              <w:jc w:val="center"/>
              <w:rPr>
                <w:rFonts w:ascii="Times New Roman" w:eastAsia="Arial" w:hAnsi="Times New Roman"/>
                <w:i/>
                <w:lang w:eastAsia="hi-IN" w:bidi="hi-IN"/>
              </w:rPr>
            </w:pPr>
          </w:p>
        </w:tc>
        <w:tc>
          <w:tcPr>
            <w:tcW w:w="1701" w:type="dxa"/>
            <w:vMerge/>
            <w:tcBorders>
              <w:bottom w:val="single" w:sz="4" w:space="0" w:color="auto"/>
              <w:right w:val="single" w:sz="4" w:space="0" w:color="auto"/>
            </w:tcBorders>
          </w:tcPr>
          <w:p w:rsidR="00CA32E2" w:rsidRPr="009406A8" w:rsidRDefault="00CA32E2" w:rsidP="009406A8">
            <w:pPr>
              <w:tabs>
                <w:tab w:val="left" w:pos="2997"/>
              </w:tabs>
              <w:spacing w:before="60" w:after="60" w:line="240" w:lineRule="auto"/>
              <w:ind w:left="-108" w:right="-108"/>
              <w:rPr>
                <w:rFonts w:ascii="Times New Roman" w:eastAsia="Arial" w:hAnsi="Times New Roman"/>
                <w:i/>
                <w:sz w:val="24"/>
                <w:szCs w:val="24"/>
                <w:lang w:eastAsia="hi-IN" w:bidi="hi-IN"/>
              </w:rPr>
            </w:pPr>
          </w:p>
        </w:tc>
        <w:tc>
          <w:tcPr>
            <w:tcW w:w="2229" w:type="dxa"/>
            <w:vMerge/>
            <w:tcBorders>
              <w:left w:val="single" w:sz="4" w:space="0" w:color="auto"/>
              <w:bottom w:val="single" w:sz="4" w:space="0" w:color="auto"/>
            </w:tcBorders>
            <w:vAlign w:val="center"/>
          </w:tcPr>
          <w:p w:rsidR="00CA32E2" w:rsidRPr="009406A8" w:rsidRDefault="00CA32E2" w:rsidP="009406A8">
            <w:pPr>
              <w:spacing w:before="60" w:after="60" w:line="240" w:lineRule="auto"/>
              <w:jc w:val="center"/>
              <w:rPr>
                <w:rFonts w:ascii="Times New Roman" w:hAnsi="Times New Roman"/>
                <w:color w:val="000000"/>
                <w:sz w:val="24"/>
                <w:szCs w:val="24"/>
              </w:rPr>
            </w:pPr>
          </w:p>
        </w:tc>
        <w:tc>
          <w:tcPr>
            <w:tcW w:w="1173" w:type="dxa"/>
            <w:vMerge/>
            <w:tcBorders>
              <w:bottom w:val="single" w:sz="4" w:space="0" w:color="auto"/>
              <w:right w:val="single" w:sz="4" w:space="0" w:color="auto"/>
            </w:tcBorders>
          </w:tcPr>
          <w:p w:rsidR="00CA32E2" w:rsidRPr="00D95A47" w:rsidRDefault="00CA32E2" w:rsidP="00CA32E2">
            <w:pPr>
              <w:pStyle w:val="ConsPlusNormal"/>
              <w:jc w:val="center"/>
              <w:outlineLvl w:val="1"/>
              <w:rPr>
                <w:rFonts w:eastAsia="Arial"/>
                <w:b w:val="0"/>
                <w:i/>
                <w:sz w:val="22"/>
                <w:szCs w:val="22"/>
                <w:lang w:eastAsia="hi-IN" w:bidi="hi-IN"/>
              </w:rPr>
            </w:pPr>
          </w:p>
        </w:tc>
        <w:tc>
          <w:tcPr>
            <w:tcW w:w="1417" w:type="dxa"/>
            <w:tcBorders>
              <w:top w:val="single" w:sz="4" w:space="0" w:color="auto"/>
              <w:left w:val="single" w:sz="4" w:space="0" w:color="auto"/>
              <w:bottom w:val="single" w:sz="4" w:space="0" w:color="auto"/>
            </w:tcBorders>
          </w:tcPr>
          <w:p w:rsidR="00CA32E2" w:rsidRPr="00D95A47" w:rsidRDefault="00CA32E2" w:rsidP="009406A8">
            <w:pPr>
              <w:pStyle w:val="ConsPlusNormal"/>
              <w:spacing w:before="60" w:after="60"/>
              <w:jc w:val="center"/>
              <w:outlineLvl w:val="1"/>
              <w:rPr>
                <w:rFonts w:eastAsia="Arial"/>
                <w:b w:val="0"/>
                <w:i/>
                <w:sz w:val="22"/>
                <w:szCs w:val="22"/>
                <w:lang w:eastAsia="hi-IN" w:bidi="hi-IN"/>
              </w:rPr>
            </w:pPr>
            <w:r w:rsidRPr="00685840">
              <w:rPr>
                <w:rFonts w:eastAsia="Arial"/>
                <w:b w:val="0"/>
                <w:i/>
                <w:sz w:val="22"/>
                <w:szCs w:val="22"/>
                <w:lang w:eastAsia="hi-IN" w:bidi="hi-IN"/>
              </w:rPr>
              <w:t>Областной бюджет</w:t>
            </w:r>
          </w:p>
        </w:tc>
        <w:tc>
          <w:tcPr>
            <w:tcW w:w="1276" w:type="dxa"/>
            <w:tcBorders>
              <w:top w:val="single" w:sz="4" w:space="0" w:color="auto"/>
              <w:bottom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276" w:type="dxa"/>
            <w:tcBorders>
              <w:top w:val="single" w:sz="4" w:space="0" w:color="auto"/>
              <w:bottom w:val="single" w:sz="4" w:space="0" w:color="auto"/>
              <w:right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275" w:type="dxa"/>
            <w:tcBorders>
              <w:top w:val="single" w:sz="4" w:space="0" w:color="auto"/>
              <w:left w:val="single" w:sz="4" w:space="0" w:color="auto"/>
              <w:bottom w:val="single" w:sz="4" w:space="0" w:color="auto"/>
            </w:tcBorders>
          </w:tcPr>
          <w:p w:rsidR="00CA32E2" w:rsidRDefault="00B51E97" w:rsidP="009406A8">
            <w:pPr>
              <w:pStyle w:val="ConsPlusNormal"/>
              <w:spacing w:before="120"/>
              <w:jc w:val="center"/>
              <w:outlineLvl w:val="1"/>
              <w:rPr>
                <w:i/>
                <w:sz w:val="22"/>
                <w:szCs w:val="22"/>
              </w:rPr>
            </w:pPr>
            <w:r>
              <w:rPr>
                <w:i/>
                <w:sz w:val="22"/>
                <w:szCs w:val="22"/>
              </w:rPr>
              <w:t>2000,00</w:t>
            </w:r>
          </w:p>
        </w:tc>
        <w:tc>
          <w:tcPr>
            <w:tcW w:w="1276" w:type="dxa"/>
            <w:tcBorders>
              <w:top w:val="single" w:sz="4" w:space="0" w:color="auto"/>
              <w:left w:val="single" w:sz="4" w:space="0" w:color="auto"/>
              <w:bottom w:val="single" w:sz="4" w:space="0" w:color="auto"/>
              <w:right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CA32E2" w:rsidRDefault="00B51E97" w:rsidP="009406A8">
            <w:pPr>
              <w:pStyle w:val="ConsPlusNormal"/>
              <w:spacing w:before="120"/>
              <w:jc w:val="center"/>
              <w:outlineLvl w:val="1"/>
              <w:rPr>
                <w:b w:val="0"/>
                <w:i/>
                <w:sz w:val="22"/>
                <w:szCs w:val="22"/>
              </w:rPr>
            </w:pPr>
            <w:r>
              <w:rPr>
                <w:b w:val="0"/>
                <w:i/>
                <w:sz w:val="22"/>
                <w:szCs w:val="22"/>
              </w:rPr>
              <w:t>0,00</w:t>
            </w:r>
          </w:p>
        </w:tc>
        <w:tc>
          <w:tcPr>
            <w:tcW w:w="1418" w:type="dxa"/>
            <w:tcBorders>
              <w:top w:val="single" w:sz="4" w:space="0" w:color="auto"/>
              <w:left w:val="single" w:sz="4" w:space="0" w:color="auto"/>
              <w:bottom w:val="single" w:sz="4" w:space="0" w:color="auto"/>
            </w:tcBorders>
          </w:tcPr>
          <w:p w:rsidR="00CA32E2" w:rsidRPr="002E0956" w:rsidRDefault="00B51E97" w:rsidP="009406A8">
            <w:pPr>
              <w:pStyle w:val="ConsPlusNormal"/>
              <w:spacing w:before="120"/>
              <w:jc w:val="center"/>
              <w:outlineLvl w:val="1"/>
              <w:rPr>
                <w:i/>
                <w:sz w:val="22"/>
                <w:szCs w:val="22"/>
              </w:rPr>
            </w:pPr>
            <w:r>
              <w:rPr>
                <w:i/>
                <w:sz w:val="22"/>
                <w:szCs w:val="22"/>
              </w:rPr>
              <w:t>2000,00</w:t>
            </w:r>
          </w:p>
        </w:tc>
      </w:tr>
    </w:tbl>
    <w:p w:rsidR="004A2DE0" w:rsidRPr="001A4BB6" w:rsidRDefault="004A2DE0" w:rsidP="0052743C">
      <w:pPr>
        <w:pStyle w:val="5"/>
        <w:spacing w:before="0" w:after="0"/>
        <w:rPr>
          <w:sz w:val="28"/>
          <w:szCs w:val="28"/>
        </w:rPr>
      </w:pPr>
    </w:p>
    <w:sectPr w:rsidR="004A2DE0" w:rsidRPr="001A4BB6" w:rsidSect="00CA32E2">
      <w:pgSz w:w="16838" w:h="11906" w:orient="landscape"/>
      <w:pgMar w:top="568" w:right="851" w:bottom="426" w:left="1134"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3E" w:rsidRDefault="0003623E" w:rsidP="000C5A3A">
      <w:pPr>
        <w:spacing w:line="240" w:lineRule="auto"/>
      </w:pPr>
      <w:r>
        <w:separator/>
      </w:r>
    </w:p>
  </w:endnote>
  <w:endnote w:type="continuationSeparator" w:id="1">
    <w:p w:rsidR="0003623E" w:rsidRDefault="0003623E" w:rsidP="000C5A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3E" w:rsidRDefault="0003623E" w:rsidP="000C5A3A">
      <w:pPr>
        <w:spacing w:line="240" w:lineRule="auto"/>
      </w:pPr>
      <w:r>
        <w:separator/>
      </w:r>
    </w:p>
  </w:footnote>
  <w:footnote w:type="continuationSeparator" w:id="1">
    <w:p w:rsidR="0003623E" w:rsidRDefault="0003623E" w:rsidP="000C5A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D71" w:rsidRDefault="008D3BF0" w:rsidP="00E03128">
    <w:pPr>
      <w:pStyle w:val="a6"/>
      <w:framePr w:wrap="around" w:vAnchor="text" w:hAnchor="margin" w:xAlign="center" w:y="1"/>
      <w:rPr>
        <w:rStyle w:val="ae"/>
      </w:rPr>
    </w:pPr>
    <w:r>
      <w:rPr>
        <w:rStyle w:val="ae"/>
      </w:rPr>
      <w:fldChar w:fldCharType="begin"/>
    </w:r>
    <w:r w:rsidR="00952D71">
      <w:rPr>
        <w:rStyle w:val="ae"/>
      </w:rPr>
      <w:instrText xml:space="preserve">PAGE  </w:instrText>
    </w:r>
    <w:r>
      <w:rPr>
        <w:rStyle w:val="ae"/>
      </w:rPr>
      <w:fldChar w:fldCharType="end"/>
    </w:r>
  </w:p>
  <w:p w:rsidR="00952D71" w:rsidRDefault="00952D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DCD"/>
    <w:multiLevelType w:val="multilevel"/>
    <w:tmpl w:val="0EECC2C6"/>
    <w:lvl w:ilvl="0">
      <w:start w:val="3"/>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0E395CE2"/>
    <w:multiLevelType w:val="hybridMultilevel"/>
    <w:tmpl w:val="BE92A202"/>
    <w:lvl w:ilvl="0" w:tplc="19727924">
      <w:start w:val="1"/>
      <w:numFmt w:val="decimal"/>
      <w:lvlText w:val="%1."/>
      <w:lvlJc w:val="left"/>
      <w:pPr>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39135A"/>
    <w:multiLevelType w:val="hybridMultilevel"/>
    <w:tmpl w:val="330EE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924F2"/>
    <w:multiLevelType w:val="hybridMultilevel"/>
    <w:tmpl w:val="D39A6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525319"/>
    <w:multiLevelType w:val="hybridMultilevel"/>
    <w:tmpl w:val="532E9F8E"/>
    <w:lvl w:ilvl="0" w:tplc="429CAD42">
      <w:start w:val="1"/>
      <w:numFmt w:val="decimal"/>
      <w:lvlText w:val="%1."/>
      <w:lvlJc w:val="left"/>
      <w:pPr>
        <w:ind w:left="1551" w:hanging="11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9442BC5"/>
    <w:multiLevelType w:val="hybridMultilevel"/>
    <w:tmpl w:val="EEF6138E"/>
    <w:lvl w:ilvl="0" w:tplc="863E5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182B18"/>
    <w:multiLevelType w:val="hybridMultilevel"/>
    <w:tmpl w:val="C7442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A86A13"/>
    <w:multiLevelType w:val="hybridMultilevel"/>
    <w:tmpl w:val="A2AAD396"/>
    <w:lvl w:ilvl="0" w:tplc="E2543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E0A206F"/>
    <w:multiLevelType w:val="multilevel"/>
    <w:tmpl w:val="FBB2832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nsid w:val="5774336C"/>
    <w:multiLevelType w:val="multilevel"/>
    <w:tmpl w:val="34BEBA60"/>
    <w:lvl w:ilvl="0">
      <w:start w:val="4"/>
      <w:numFmt w:val="decimal"/>
      <w:lvlText w:val="%1"/>
      <w:lvlJc w:val="left"/>
      <w:pPr>
        <w:ind w:left="375" w:hanging="375"/>
      </w:pPr>
      <w:rPr>
        <w:rFonts w:hint="default"/>
        <w:color w:val="FF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832" w:hanging="2160"/>
      </w:pPr>
      <w:rPr>
        <w:rFonts w:hint="default"/>
        <w:color w:val="FF0000"/>
      </w:rPr>
    </w:lvl>
  </w:abstractNum>
  <w:num w:numId="1">
    <w:abstractNumId w:val="8"/>
  </w:num>
  <w:num w:numId="2">
    <w:abstractNumId w:val="0"/>
  </w:num>
  <w:num w:numId="3">
    <w:abstractNumId w:val="5"/>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75BFF"/>
    <w:rsid w:val="000017DA"/>
    <w:rsid w:val="00003127"/>
    <w:rsid w:val="00003923"/>
    <w:rsid w:val="000049EC"/>
    <w:rsid w:val="0000620F"/>
    <w:rsid w:val="000069FF"/>
    <w:rsid w:val="000078EB"/>
    <w:rsid w:val="000109C4"/>
    <w:rsid w:val="00012C08"/>
    <w:rsid w:val="000141F6"/>
    <w:rsid w:val="00014DAB"/>
    <w:rsid w:val="00014F7F"/>
    <w:rsid w:val="00020C8E"/>
    <w:rsid w:val="000213A0"/>
    <w:rsid w:val="00021731"/>
    <w:rsid w:val="0002188F"/>
    <w:rsid w:val="00022F50"/>
    <w:rsid w:val="00023995"/>
    <w:rsid w:val="00024828"/>
    <w:rsid w:val="00025ECB"/>
    <w:rsid w:val="00025F20"/>
    <w:rsid w:val="00025F77"/>
    <w:rsid w:val="00025FAB"/>
    <w:rsid w:val="0002653C"/>
    <w:rsid w:val="00026603"/>
    <w:rsid w:val="00027F21"/>
    <w:rsid w:val="000313F2"/>
    <w:rsid w:val="0003142F"/>
    <w:rsid w:val="000327FD"/>
    <w:rsid w:val="00032B51"/>
    <w:rsid w:val="00032F99"/>
    <w:rsid w:val="000354AA"/>
    <w:rsid w:val="0003569F"/>
    <w:rsid w:val="0003623E"/>
    <w:rsid w:val="000404F4"/>
    <w:rsid w:val="00041A33"/>
    <w:rsid w:val="00041D17"/>
    <w:rsid w:val="00041F40"/>
    <w:rsid w:val="00043003"/>
    <w:rsid w:val="00043172"/>
    <w:rsid w:val="00043365"/>
    <w:rsid w:val="00044257"/>
    <w:rsid w:val="00044BDB"/>
    <w:rsid w:val="00046D1D"/>
    <w:rsid w:val="000478D5"/>
    <w:rsid w:val="000479AC"/>
    <w:rsid w:val="000509F0"/>
    <w:rsid w:val="00050A08"/>
    <w:rsid w:val="00051D89"/>
    <w:rsid w:val="00051EA0"/>
    <w:rsid w:val="000529D5"/>
    <w:rsid w:val="000536C4"/>
    <w:rsid w:val="00053AE7"/>
    <w:rsid w:val="00053EC4"/>
    <w:rsid w:val="00056A70"/>
    <w:rsid w:val="00056E1C"/>
    <w:rsid w:val="000606B4"/>
    <w:rsid w:val="000608FB"/>
    <w:rsid w:val="00061734"/>
    <w:rsid w:val="00061F00"/>
    <w:rsid w:val="000621EB"/>
    <w:rsid w:val="000632D3"/>
    <w:rsid w:val="000645B9"/>
    <w:rsid w:val="000659A8"/>
    <w:rsid w:val="000664FC"/>
    <w:rsid w:val="000668B5"/>
    <w:rsid w:val="000700D4"/>
    <w:rsid w:val="000709F2"/>
    <w:rsid w:val="00071E51"/>
    <w:rsid w:val="00072C65"/>
    <w:rsid w:val="0007463E"/>
    <w:rsid w:val="00074D50"/>
    <w:rsid w:val="00075720"/>
    <w:rsid w:val="0007648E"/>
    <w:rsid w:val="000766FB"/>
    <w:rsid w:val="000769C1"/>
    <w:rsid w:val="00077397"/>
    <w:rsid w:val="00080EE1"/>
    <w:rsid w:val="000819DC"/>
    <w:rsid w:val="00082CCC"/>
    <w:rsid w:val="000830EE"/>
    <w:rsid w:val="00086AA8"/>
    <w:rsid w:val="00086D35"/>
    <w:rsid w:val="00090385"/>
    <w:rsid w:val="000917FC"/>
    <w:rsid w:val="000934E2"/>
    <w:rsid w:val="00094C9E"/>
    <w:rsid w:val="00095E4B"/>
    <w:rsid w:val="0009659B"/>
    <w:rsid w:val="00096B7B"/>
    <w:rsid w:val="0009727C"/>
    <w:rsid w:val="0009735E"/>
    <w:rsid w:val="00097A39"/>
    <w:rsid w:val="000A172E"/>
    <w:rsid w:val="000A28B0"/>
    <w:rsid w:val="000A3F32"/>
    <w:rsid w:val="000A4438"/>
    <w:rsid w:val="000A507E"/>
    <w:rsid w:val="000A5CFA"/>
    <w:rsid w:val="000A7E44"/>
    <w:rsid w:val="000B04CD"/>
    <w:rsid w:val="000B0E66"/>
    <w:rsid w:val="000B1AEE"/>
    <w:rsid w:val="000B1F2A"/>
    <w:rsid w:val="000B20D7"/>
    <w:rsid w:val="000B506C"/>
    <w:rsid w:val="000B52A6"/>
    <w:rsid w:val="000B55F4"/>
    <w:rsid w:val="000B580E"/>
    <w:rsid w:val="000B64B5"/>
    <w:rsid w:val="000B762F"/>
    <w:rsid w:val="000C0400"/>
    <w:rsid w:val="000C1916"/>
    <w:rsid w:val="000C1CE3"/>
    <w:rsid w:val="000C26D2"/>
    <w:rsid w:val="000C38D5"/>
    <w:rsid w:val="000C3A2F"/>
    <w:rsid w:val="000C3B6A"/>
    <w:rsid w:val="000C5A3A"/>
    <w:rsid w:val="000C69EB"/>
    <w:rsid w:val="000C6F0D"/>
    <w:rsid w:val="000D0187"/>
    <w:rsid w:val="000D39F8"/>
    <w:rsid w:val="000D5390"/>
    <w:rsid w:val="000D5C31"/>
    <w:rsid w:val="000D6CAC"/>
    <w:rsid w:val="000D74A9"/>
    <w:rsid w:val="000E0819"/>
    <w:rsid w:val="000E1613"/>
    <w:rsid w:val="000E28B5"/>
    <w:rsid w:val="000E2AA0"/>
    <w:rsid w:val="000E4527"/>
    <w:rsid w:val="000F03A4"/>
    <w:rsid w:val="000F2FA3"/>
    <w:rsid w:val="000F50B5"/>
    <w:rsid w:val="000F7540"/>
    <w:rsid w:val="000F7A1F"/>
    <w:rsid w:val="0010106C"/>
    <w:rsid w:val="00101CB7"/>
    <w:rsid w:val="001028DC"/>
    <w:rsid w:val="00102D16"/>
    <w:rsid w:val="0010345A"/>
    <w:rsid w:val="001040D5"/>
    <w:rsid w:val="00105929"/>
    <w:rsid w:val="001059DA"/>
    <w:rsid w:val="001076BC"/>
    <w:rsid w:val="0011007B"/>
    <w:rsid w:val="0011055F"/>
    <w:rsid w:val="00110932"/>
    <w:rsid w:val="00111050"/>
    <w:rsid w:val="00111202"/>
    <w:rsid w:val="00112734"/>
    <w:rsid w:val="001160BA"/>
    <w:rsid w:val="00117317"/>
    <w:rsid w:val="001178FF"/>
    <w:rsid w:val="0012202D"/>
    <w:rsid w:val="00122720"/>
    <w:rsid w:val="00122738"/>
    <w:rsid w:val="00123A32"/>
    <w:rsid w:val="001243CC"/>
    <w:rsid w:val="00124B77"/>
    <w:rsid w:val="0012766C"/>
    <w:rsid w:val="00127B52"/>
    <w:rsid w:val="00127CE0"/>
    <w:rsid w:val="00130CD1"/>
    <w:rsid w:val="00131C0D"/>
    <w:rsid w:val="001321B2"/>
    <w:rsid w:val="00132F7C"/>
    <w:rsid w:val="00134330"/>
    <w:rsid w:val="001343D0"/>
    <w:rsid w:val="0013680C"/>
    <w:rsid w:val="00137D13"/>
    <w:rsid w:val="00137E60"/>
    <w:rsid w:val="00143392"/>
    <w:rsid w:val="00143627"/>
    <w:rsid w:val="00145B78"/>
    <w:rsid w:val="001460E4"/>
    <w:rsid w:val="001465A0"/>
    <w:rsid w:val="001467D1"/>
    <w:rsid w:val="00147940"/>
    <w:rsid w:val="001514AC"/>
    <w:rsid w:val="00153221"/>
    <w:rsid w:val="00155AD8"/>
    <w:rsid w:val="00155F80"/>
    <w:rsid w:val="00157281"/>
    <w:rsid w:val="00160C2B"/>
    <w:rsid w:val="0016163E"/>
    <w:rsid w:val="00161BA1"/>
    <w:rsid w:val="001626A0"/>
    <w:rsid w:val="00162A14"/>
    <w:rsid w:val="00163BD3"/>
    <w:rsid w:val="00163E29"/>
    <w:rsid w:val="001653AE"/>
    <w:rsid w:val="00165538"/>
    <w:rsid w:val="00166217"/>
    <w:rsid w:val="00166298"/>
    <w:rsid w:val="00170DF8"/>
    <w:rsid w:val="00171CBB"/>
    <w:rsid w:val="00172811"/>
    <w:rsid w:val="0017670A"/>
    <w:rsid w:val="00182F90"/>
    <w:rsid w:val="0018312D"/>
    <w:rsid w:val="001848A4"/>
    <w:rsid w:val="001848C2"/>
    <w:rsid w:val="0019331F"/>
    <w:rsid w:val="001938D2"/>
    <w:rsid w:val="001948F1"/>
    <w:rsid w:val="001956F9"/>
    <w:rsid w:val="0019652F"/>
    <w:rsid w:val="00197A3B"/>
    <w:rsid w:val="001A0D92"/>
    <w:rsid w:val="001A191E"/>
    <w:rsid w:val="001A1AF3"/>
    <w:rsid w:val="001A2B62"/>
    <w:rsid w:val="001A4595"/>
    <w:rsid w:val="001A478B"/>
    <w:rsid w:val="001A4BB6"/>
    <w:rsid w:val="001A4E7F"/>
    <w:rsid w:val="001A532F"/>
    <w:rsid w:val="001A6A8F"/>
    <w:rsid w:val="001A6C87"/>
    <w:rsid w:val="001A6F27"/>
    <w:rsid w:val="001A790F"/>
    <w:rsid w:val="001A7B96"/>
    <w:rsid w:val="001B33BC"/>
    <w:rsid w:val="001B4CBA"/>
    <w:rsid w:val="001B50BB"/>
    <w:rsid w:val="001C0BC6"/>
    <w:rsid w:val="001C1EFC"/>
    <w:rsid w:val="001C257B"/>
    <w:rsid w:val="001C2EAD"/>
    <w:rsid w:val="001C31FB"/>
    <w:rsid w:val="001C468D"/>
    <w:rsid w:val="001C67C7"/>
    <w:rsid w:val="001C6C26"/>
    <w:rsid w:val="001C6E28"/>
    <w:rsid w:val="001D0C1F"/>
    <w:rsid w:val="001D0D96"/>
    <w:rsid w:val="001D0FE8"/>
    <w:rsid w:val="001D37D2"/>
    <w:rsid w:val="001D3AB9"/>
    <w:rsid w:val="001D47EC"/>
    <w:rsid w:val="001D614C"/>
    <w:rsid w:val="001E2632"/>
    <w:rsid w:val="001E29E9"/>
    <w:rsid w:val="001E2AC9"/>
    <w:rsid w:val="001E2B06"/>
    <w:rsid w:val="001E332A"/>
    <w:rsid w:val="001E592A"/>
    <w:rsid w:val="001E76C5"/>
    <w:rsid w:val="001F1333"/>
    <w:rsid w:val="001F1344"/>
    <w:rsid w:val="001F43E5"/>
    <w:rsid w:val="001F56A5"/>
    <w:rsid w:val="001F77A0"/>
    <w:rsid w:val="001F7E1F"/>
    <w:rsid w:val="002018F4"/>
    <w:rsid w:val="00203AA1"/>
    <w:rsid w:val="00203B9E"/>
    <w:rsid w:val="00203D0B"/>
    <w:rsid w:val="002072D6"/>
    <w:rsid w:val="002073FD"/>
    <w:rsid w:val="00207D0D"/>
    <w:rsid w:val="002108AE"/>
    <w:rsid w:val="00210B58"/>
    <w:rsid w:val="002123AC"/>
    <w:rsid w:val="0021287F"/>
    <w:rsid w:val="00212EF6"/>
    <w:rsid w:val="0021430A"/>
    <w:rsid w:val="002148C8"/>
    <w:rsid w:val="00217ECA"/>
    <w:rsid w:val="002211F5"/>
    <w:rsid w:val="00221999"/>
    <w:rsid w:val="002230C6"/>
    <w:rsid w:val="00224531"/>
    <w:rsid w:val="002273D2"/>
    <w:rsid w:val="00227B2B"/>
    <w:rsid w:val="002308DC"/>
    <w:rsid w:val="00231A59"/>
    <w:rsid w:val="00232FDB"/>
    <w:rsid w:val="00233B59"/>
    <w:rsid w:val="0023434A"/>
    <w:rsid w:val="00234431"/>
    <w:rsid w:val="00234C5B"/>
    <w:rsid w:val="00234CE3"/>
    <w:rsid w:val="00234FEF"/>
    <w:rsid w:val="00235429"/>
    <w:rsid w:val="0023564A"/>
    <w:rsid w:val="0023630D"/>
    <w:rsid w:val="00237C67"/>
    <w:rsid w:val="00240AF9"/>
    <w:rsid w:val="0024252B"/>
    <w:rsid w:val="00243392"/>
    <w:rsid w:val="00243773"/>
    <w:rsid w:val="002447D3"/>
    <w:rsid w:val="00244C3E"/>
    <w:rsid w:val="002460C4"/>
    <w:rsid w:val="00246E98"/>
    <w:rsid w:val="002476BB"/>
    <w:rsid w:val="00247946"/>
    <w:rsid w:val="00251354"/>
    <w:rsid w:val="002543BF"/>
    <w:rsid w:val="00254DA2"/>
    <w:rsid w:val="00254FD1"/>
    <w:rsid w:val="00256735"/>
    <w:rsid w:val="00257175"/>
    <w:rsid w:val="0026029E"/>
    <w:rsid w:val="002606D0"/>
    <w:rsid w:val="00260811"/>
    <w:rsid w:val="00260CA8"/>
    <w:rsid w:val="00260E92"/>
    <w:rsid w:val="00262584"/>
    <w:rsid w:val="00262BA7"/>
    <w:rsid w:val="002648CD"/>
    <w:rsid w:val="0026565A"/>
    <w:rsid w:val="00272250"/>
    <w:rsid w:val="00272ECF"/>
    <w:rsid w:val="00273235"/>
    <w:rsid w:val="00273F97"/>
    <w:rsid w:val="00274559"/>
    <w:rsid w:val="0027539A"/>
    <w:rsid w:val="00275480"/>
    <w:rsid w:val="00275616"/>
    <w:rsid w:val="00275CC2"/>
    <w:rsid w:val="002764DC"/>
    <w:rsid w:val="002766EB"/>
    <w:rsid w:val="00276AD8"/>
    <w:rsid w:val="002771F5"/>
    <w:rsid w:val="002774FA"/>
    <w:rsid w:val="00280063"/>
    <w:rsid w:val="00280074"/>
    <w:rsid w:val="002807A7"/>
    <w:rsid w:val="00281B2C"/>
    <w:rsid w:val="002828E7"/>
    <w:rsid w:val="00283084"/>
    <w:rsid w:val="002832A1"/>
    <w:rsid w:val="00286DCC"/>
    <w:rsid w:val="00287B07"/>
    <w:rsid w:val="00287CA1"/>
    <w:rsid w:val="00291401"/>
    <w:rsid w:val="00291C8D"/>
    <w:rsid w:val="00292896"/>
    <w:rsid w:val="00292F65"/>
    <w:rsid w:val="00295ACE"/>
    <w:rsid w:val="00295D39"/>
    <w:rsid w:val="00297F76"/>
    <w:rsid w:val="002A12E5"/>
    <w:rsid w:val="002A15B3"/>
    <w:rsid w:val="002A27BC"/>
    <w:rsid w:val="002A2A7E"/>
    <w:rsid w:val="002A3F2E"/>
    <w:rsid w:val="002A3F8F"/>
    <w:rsid w:val="002A4F64"/>
    <w:rsid w:val="002A6A2F"/>
    <w:rsid w:val="002A78A5"/>
    <w:rsid w:val="002B0347"/>
    <w:rsid w:val="002B0B03"/>
    <w:rsid w:val="002B1B17"/>
    <w:rsid w:val="002B23B5"/>
    <w:rsid w:val="002B382B"/>
    <w:rsid w:val="002B4869"/>
    <w:rsid w:val="002B6A9C"/>
    <w:rsid w:val="002B6B64"/>
    <w:rsid w:val="002C0DE2"/>
    <w:rsid w:val="002C317A"/>
    <w:rsid w:val="002C51A7"/>
    <w:rsid w:val="002C6AFF"/>
    <w:rsid w:val="002C6D22"/>
    <w:rsid w:val="002C74D6"/>
    <w:rsid w:val="002C7561"/>
    <w:rsid w:val="002C7766"/>
    <w:rsid w:val="002D1F2E"/>
    <w:rsid w:val="002D3FFA"/>
    <w:rsid w:val="002D5157"/>
    <w:rsid w:val="002E0728"/>
    <w:rsid w:val="002E0767"/>
    <w:rsid w:val="002E0956"/>
    <w:rsid w:val="002E4893"/>
    <w:rsid w:val="002E604B"/>
    <w:rsid w:val="002E68E1"/>
    <w:rsid w:val="002E6B02"/>
    <w:rsid w:val="002E7B30"/>
    <w:rsid w:val="002E7BD1"/>
    <w:rsid w:val="002F10F0"/>
    <w:rsid w:val="002F17DC"/>
    <w:rsid w:val="002F2550"/>
    <w:rsid w:val="002F2D90"/>
    <w:rsid w:val="002F30A6"/>
    <w:rsid w:val="002F3B9B"/>
    <w:rsid w:val="002F3CD2"/>
    <w:rsid w:val="002F3D42"/>
    <w:rsid w:val="002F3FEC"/>
    <w:rsid w:val="002F55D1"/>
    <w:rsid w:val="002F6993"/>
    <w:rsid w:val="002F72C1"/>
    <w:rsid w:val="003016AC"/>
    <w:rsid w:val="00302D35"/>
    <w:rsid w:val="00302E9A"/>
    <w:rsid w:val="00302FF5"/>
    <w:rsid w:val="003034DB"/>
    <w:rsid w:val="00304619"/>
    <w:rsid w:val="00306AD1"/>
    <w:rsid w:val="003109EF"/>
    <w:rsid w:val="00310AFD"/>
    <w:rsid w:val="00310DC5"/>
    <w:rsid w:val="00311835"/>
    <w:rsid w:val="00311A6E"/>
    <w:rsid w:val="0031376A"/>
    <w:rsid w:val="003140E9"/>
    <w:rsid w:val="0031514C"/>
    <w:rsid w:val="00316184"/>
    <w:rsid w:val="00316BF6"/>
    <w:rsid w:val="00316CDA"/>
    <w:rsid w:val="00317865"/>
    <w:rsid w:val="0032060C"/>
    <w:rsid w:val="00322E01"/>
    <w:rsid w:val="0032317D"/>
    <w:rsid w:val="0032390D"/>
    <w:rsid w:val="00323D4D"/>
    <w:rsid w:val="00325A23"/>
    <w:rsid w:val="00326518"/>
    <w:rsid w:val="00327760"/>
    <w:rsid w:val="00331A20"/>
    <w:rsid w:val="003340FA"/>
    <w:rsid w:val="003355CB"/>
    <w:rsid w:val="00336D35"/>
    <w:rsid w:val="003404ED"/>
    <w:rsid w:val="0034059A"/>
    <w:rsid w:val="003413BB"/>
    <w:rsid w:val="0034196C"/>
    <w:rsid w:val="00342A02"/>
    <w:rsid w:val="0034480D"/>
    <w:rsid w:val="003449D6"/>
    <w:rsid w:val="0035071F"/>
    <w:rsid w:val="00350B48"/>
    <w:rsid w:val="00352589"/>
    <w:rsid w:val="00354FA7"/>
    <w:rsid w:val="00357653"/>
    <w:rsid w:val="0036103D"/>
    <w:rsid w:val="00361ABA"/>
    <w:rsid w:val="003633DA"/>
    <w:rsid w:val="0036452C"/>
    <w:rsid w:val="00365982"/>
    <w:rsid w:val="00366CC8"/>
    <w:rsid w:val="003674C7"/>
    <w:rsid w:val="003714DA"/>
    <w:rsid w:val="00371664"/>
    <w:rsid w:val="00374F37"/>
    <w:rsid w:val="00376997"/>
    <w:rsid w:val="00377CE0"/>
    <w:rsid w:val="0038084F"/>
    <w:rsid w:val="00381130"/>
    <w:rsid w:val="00381FFC"/>
    <w:rsid w:val="00382228"/>
    <w:rsid w:val="00382644"/>
    <w:rsid w:val="00382B52"/>
    <w:rsid w:val="00382DE9"/>
    <w:rsid w:val="00384E19"/>
    <w:rsid w:val="00384FB7"/>
    <w:rsid w:val="0038522F"/>
    <w:rsid w:val="00386275"/>
    <w:rsid w:val="0038704D"/>
    <w:rsid w:val="00390B5D"/>
    <w:rsid w:val="00390D0C"/>
    <w:rsid w:val="0039102A"/>
    <w:rsid w:val="003912F9"/>
    <w:rsid w:val="003915E7"/>
    <w:rsid w:val="0039337F"/>
    <w:rsid w:val="003939F3"/>
    <w:rsid w:val="00394466"/>
    <w:rsid w:val="003960BE"/>
    <w:rsid w:val="003963D9"/>
    <w:rsid w:val="00396A72"/>
    <w:rsid w:val="00396FC2"/>
    <w:rsid w:val="003A18DE"/>
    <w:rsid w:val="003A4201"/>
    <w:rsid w:val="003A451C"/>
    <w:rsid w:val="003A6F36"/>
    <w:rsid w:val="003A709C"/>
    <w:rsid w:val="003A77F3"/>
    <w:rsid w:val="003B06F7"/>
    <w:rsid w:val="003B07A4"/>
    <w:rsid w:val="003B39E7"/>
    <w:rsid w:val="003B4313"/>
    <w:rsid w:val="003B5252"/>
    <w:rsid w:val="003B58C6"/>
    <w:rsid w:val="003B79C0"/>
    <w:rsid w:val="003C23E5"/>
    <w:rsid w:val="003C3B9D"/>
    <w:rsid w:val="003C4280"/>
    <w:rsid w:val="003C43FD"/>
    <w:rsid w:val="003D09C7"/>
    <w:rsid w:val="003D09E1"/>
    <w:rsid w:val="003D169D"/>
    <w:rsid w:val="003D2A9B"/>
    <w:rsid w:val="003D2CA2"/>
    <w:rsid w:val="003D343C"/>
    <w:rsid w:val="003D4B5B"/>
    <w:rsid w:val="003D5FF2"/>
    <w:rsid w:val="003D75D2"/>
    <w:rsid w:val="003D7CDC"/>
    <w:rsid w:val="003D7E9E"/>
    <w:rsid w:val="003E0A64"/>
    <w:rsid w:val="003E2C6D"/>
    <w:rsid w:val="003E2CBB"/>
    <w:rsid w:val="003E4817"/>
    <w:rsid w:val="003E5C7C"/>
    <w:rsid w:val="003E7DB5"/>
    <w:rsid w:val="003F10C4"/>
    <w:rsid w:val="003F4CBE"/>
    <w:rsid w:val="003F7AB9"/>
    <w:rsid w:val="00400253"/>
    <w:rsid w:val="00404DC9"/>
    <w:rsid w:val="00405A5C"/>
    <w:rsid w:val="00405D46"/>
    <w:rsid w:val="00410155"/>
    <w:rsid w:val="00411E63"/>
    <w:rsid w:val="004145EB"/>
    <w:rsid w:val="004154B5"/>
    <w:rsid w:val="004172CA"/>
    <w:rsid w:val="004211E9"/>
    <w:rsid w:val="00421CA1"/>
    <w:rsid w:val="00422E4A"/>
    <w:rsid w:val="004247F2"/>
    <w:rsid w:val="00424ADD"/>
    <w:rsid w:val="0042692B"/>
    <w:rsid w:val="004278CB"/>
    <w:rsid w:val="00427927"/>
    <w:rsid w:val="00430444"/>
    <w:rsid w:val="0043491E"/>
    <w:rsid w:val="00435E85"/>
    <w:rsid w:val="004361CD"/>
    <w:rsid w:val="004371DE"/>
    <w:rsid w:val="00440757"/>
    <w:rsid w:val="004413EC"/>
    <w:rsid w:val="00442808"/>
    <w:rsid w:val="00442AB3"/>
    <w:rsid w:val="00442FD0"/>
    <w:rsid w:val="004450F4"/>
    <w:rsid w:val="0044607D"/>
    <w:rsid w:val="00446D93"/>
    <w:rsid w:val="004476D5"/>
    <w:rsid w:val="004477DC"/>
    <w:rsid w:val="00447CF5"/>
    <w:rsid w:val="00450AA7"/>
    <w:rsid w:val="004515DD"/>
    <w:rsid w:val="00451760"/>
    <w:rsid w:val="00452288"/>
    <w:rsid w:val="00453EB5"/>
    <w:rsid w:val="00455A8D"/>
    <w:rsid w:val="00456094"/>
    <w:rsid w:val="00456E26"/>
    <w:rsid w:val="00457564"/>
    <w:rsid w:val="00460FC6"/>
    <w:rsid w:val="00462488"/>
    <w:rsid w:val="004631E5"/>
    <w:rsid w:val="0046331C"/>
    <w:rsid w:val="00464B60"/>
    <w:rsid w:val="00465457"/>
    <w:rsid w:val="004657A2"/>
    <w:rsid w:val="0046598E"/>
    <w:rsid w:val="004669B2"/>
    <w:rsid w:val="00466F7D"/>
    <w:rsid w:val="00467DFD"/>
    <w:rsid w:val="00471543"/>
    <w:rsid w:val="00474303"/>
    <w:rsid w:val="00475219"/>
    <w:rsid w:val="004752D4"/>
    <w:rsid w:val="00481C0B"/>
    <w:rsid w:val="00484019"/>
    <w:rsid w:val="004841ED"/>
    <w:rsid w:val="00484836"/>
    <w:rsid w:val="00487882"/>
    <w:rsid w:val="004902BB"/>
    <w:rsid w:val="00492C24"/>
    <w:rsid w:val="00493742"/>
    <w:rsid w:val="004968AB"/>
    <w:rsid w:val="004A2305"/>
    <w:rsid w:val="004A23D9"/>
    <w:rsid w:val="004A2539"/>
    <w:rsid w:val="004A2DE0"/>
    <w:rsid w:val="004A2E91"/>
    <w:rsid w:val="004A2FF3"/>
    <w:rsid w:val="004A5F05"/>
    <w:rsid w:val="004A6732"/>
    <w:rsid w:val="004B0546"/>
    <w:rsid w:val="004B2B61"/>
    <w:rsid w:val="004B3E71"/>
    <w:rsid w:val="004B4849"/>
    <w:rsid w:val="004B7144"/>
    <w:rsid w:val="004C0A12"/>
    <w:rsid w:val="004C1482"/>
    <w:rsid w:val="004C42A0"/>
    <w:rsid w:val="004C4351"/>
    <w:rsid w:val="004C489F"/>
    <w:rsid w:val="004C57A9"/>
    <w:rsid w:val="004C5966"/>
    <w:rsid w:val="004C5EE9"/>
    <w:rsid w:val="004C64CB"/>
    <w:rsid w:val="004C7F51"/>
    <w:rsid w:val="004D103E"/>
    <w:rsid w:val="004D2345"/>
    <w:rsid w:val="004D2F2B"/>
    <w:rsid w:val="004D388E"/>
    <w:rsid w:val="004D48CA"/>
    <w:rsid w:val="004D5213"/>
    <w:rsid w:val="004D585A"/>
    <w:rsid w:val="004E0AC6"/>
    <w:rsid w:val="004E2648"/>
    <w:rsid w:val="004E2F4F"/>
    <w:rsid w:val="004E3031"/>
    <w:rsid w:val="004E363D"/>
    <w:rsid w:val="004E491C"/>
    <w:rsid w:val="004E5D7A"/>
    <w:rsid w:val="004E6872"/>
    <w:rsid w:val="004E7653"/>
    <w:rsid w:val="004E77F4"/>
    <w:rsid w:val="004E7AD8"/>
    <w:rsid w:val="004E7FA6"/>
    <w:rsid w:val="004F417E"/>
    <w:rsid w:val="004F4636"/>
    <w:rsid w:val="004F4CA6"/>
    <w:rsid w:val="004F4F2F"/>
    <w:rsid w:val="004F4FB7"/>
    <w:rsid w:val="004F51C7"/>
    <w:rsid w:val="004F590B"/>
    <w:rsid w:val="004F70B0"/>
    <w:rsid w:val="00507299"/>
    <w:rsid w:val="005100D6"/>
    <w:rsid w:val="0051067A"/>
    <w:rsid w:val="00510696"/>
    <w:rsid w:val="00511C82"/>
    <w:rsid w:val="00512CB8"/>
    <w:rsid w:val="00512E0A"/>
    <w:rsid w:val="00512FD8"/>
    <w:rsid w:val="00513B30"/>
    <w:rsid w:val="00513B63"/>
    <w:rsid w:val="00513CD1"/>
    <w:rsid w:val="00515070"/>
    <w:rsid w:val="00517168"/>
    <w:rsid w:val="00517E0C"/>
    <w:rsid w:val="00521D4C"/>
    <w:rsid w:val="0052253F"/>
    <w:rsid w:val="005231FC"/>
    <w:rsid w:val="0052579D"/>
    <w:rsid w:val="00525B5D"/>
    <w:rsid w:val="005263AD"/>
    <w:rsid w:val="00526A85"/>
    <w:rsid w:val="00526F99"/>
    <w:rsid w:val="0052743C"/>
    <w:rsid w:val="0053070F"/>
    <w:rsid w:val="00530FF5"/>
    <w:rsid w:val="00531681"/>
    <w:rsid w:val="00532BB0"/>
    <w:rsid w:val="00532D7E"/>
    <w:rsid w:val="0053361E"/>
    <w:rsid w:val="00533C34"/>
    <w:rsid w:val="00540240"/>
    <w:rsid w:val="00542C46"/>
    <w:rsid w:val="005433C5"/>
    <w:rsid w:val="005450CB"/>
    <w:rsid w:val="00545181"/>
    <w:rsid w:val="00545E36"/>
    <w:rsid w:val="00547269"/>
    <w:rsid w:val="00547EE7"/>
    <w:rsid w:val="005502C9"/>
    <w:rsid w:val="0055061E"/>
    <w:rsid w:val="0055129C"/>
    <w:rsid w:val="00553AEF"/>
    <w:rsid w:val="005552E4"/>
    <w:rsid w:val="005652BC"/>
    <w:rsid w:val="0056558E"/>
    <w:rsid w:val="005655BA"/>
    <w:rsid w:val="00565D84"/>
    <w:rsid w:val="005746A6"/>
    <w:rsid w:val="00574A61"/>
    <w:rsid w:val="00574CF0"/>
    <w:rsid w:val="0057694F"/>
    <w:rsid w:val="005800A1"/>
    <w:rsid w:val="00580351"/>
    <w:rsid w:val="00580EB8"/>
    <w:rsid w:val="00581B8F"/>
    <w:rsid w:val="005831B7"/>
    <w:rsid w:val="00585EC0"/>
    <w:rsid w:val="005864B2"/>
    <w:rsid w:val="00586924"/>
    <w:rsid w:val="00586F41"/>
    <w:rsid w:val="005876CB"/>
    <w:rsid w:val="00595CE1"/>
    <w:rsid w:val="00595F09"/>
    <w:rsid w:val="005972BD"/>
    <w:rsid w:val="005973CA"/>
    <w:rsid w:val="005A0F00"/>
    <w:rsid w:val="005A121B"/>
    <w:rsid w:val="005A3A1F"/>
    <w:rsid w:val="005A444B"/>
    <w:rsid w:val="005A53CF"/>
    <w:rsid w:val="005A783C"/>
    <w:rsid w:val="005B1760"/>
    <w:rsid w:val="005B43E6"/>
    <w:rsid w:val="005B66B2"/>
    <w:rsid w:val="005C026C"/>
    <w:rsid w:val="005C14CB"/>
    <w:rsid w:val="005C3101"/>
    <w:rsid w:val="005C3161"/>
    <w:rsid w:val="005D0EC1"/>
    <w:rsid w:val="005D2896"/>
    <w:rsid w:val="005D2923"/>
    <w:rsid w:val="005D3CE9"/>
    <w:rsid w:val="005D6827"/>
    <w:rsid w:val="005D69E7"/>
    <w:rsid w:val="005D7EA0"/>
    <w:rsid w:val="005E112B"/>
    <w:rsid w:val="005E139A"/>
    <w:rsid w:val="005E20F2"/>
    <w:rsid w:val="005E401C"/>
    <w:rsid w:val="005E4250"/>
    <w:rsid w:val="005E479D"/>
    <w:rsid w:val="005E61A2"/>
    <w:rsid w:val="005E622A"/>
    <w:rsid w:val="005E7697"/>
    <w:rsid w:val="005E7859"/>
    <w:rsid w:val="005F0042"/>
    <w:rsid w:val="005F14C0"/>
    <w:rsid w:val="005F5927"/>
    <w:rsid w:val="005F5B1D"/>
    <w:rsid w:val="006004F6"/>
    <w:rsid w:val="0060238B"/>
    <w:rsid w:val="006025A8"/>
    <w:rsid w:val="00606750"/>
    <w:rsid w:val="00607F00"/>
    <w:rsid w:val="00610793"/>
    <w:rsid w:val="00612086"/>
    <w:rsid w:val="006133B8"/>
    <w:rsid w:val="00613721"/>
    <w:rsid w:val="00615525"/>
    <w:rsid w:val="0061585F"/>
    <w:rsid w:val="00615ABF"/>
    <w:rsid w:val="00615F87"/>
    <w:rsid w:val="00616AA9"/>
    <w:rsid w:val="006170C2"/>
    <w:rsid w:val="00617A61"/>
    <w:rsid w:val="00621F15"/>
    <w:rsid w:val="00622D79"/>
    <w:rsid w:val="00622FE0"/>
    <w:rsid w:val="006232A1"/>
    <w:rsid w:val="00623487"/>
    <w:rsid w:val="0062451F"/>
    <w:rsid w:val="00625214"/>
    <w:rsid w:val="006255FE"/>
    <w:rsid w:val="00625AFD"/>
    <w:rsid w:val="0063006D"/>
    <w:rsid w:val="00630B86"/>
    <w:rsid w:val="00631376"/>
    <w:rsid w:val="00631EB1"/>
    <w:rsid w:val="0063398A"/>
    <w:rsid w:val="0063478C"/>
    <w:rsid w:val="00634879"/>
    <w:rsid w:val="00634ABB"/>
    <w:rsid w:val="0063556F"/>
    <w:rsid w:val="006367BB"/>
    <w:rsid w:val="00637386"/>
    <w:rsid w:val="0063755E"/>
    <w:rsid w:val="00640296"/>
    <w:rsid w:val="0064114D"/>
    <w:rsid w:val="006435C8"/>
    <w:rsid w:val="006441CF"/>
    <w:rsid w:val="00644AD2"/>
    <w:rsid w:val="00645AC9"/>
    <w:rsid w:val="0064611E"/>
    <w:rsid w:val="00646674"/>
    <w:rsid w:val="00647618"/>
    <w:rsid w:val="0065014A"/>
    <w:rsid w:val="0065038B"/>
    <w:rsid w:val="006523EB"/>
    <w:rsid w:val="00653658"/>
    <w:rsid w:val="00653B0F"/>
    <w:rsid w:val="00653BBE"/>
    <w:rsid w:val="00654072"/>
    <w:rsid w:val="006540E0"/>
    <w:rsid w:val="00654AA3"/>
    <w:rsid w:val="00655647"/>
    <w:rsid w:val="0065710D"/>
    <w:rsid w:val="00657758"/>
    <w:rsid w:val="00660A3E"/>
    <w:rsid w:val="00661C62"/>
    <w:rsid w:val="00662B3F"/>
    <w:rsid w:val="00662CD5"/>
    <w:rsid w:val="00665ED6"/>
    <w:rsid w:val="0066601D"/>
    <w:rsid w:val="00666361"/>
    <w:rsid w:val="0066753C"/>
    <w:rsid w:val="00670B20"/>
    <w:rsid w:val="00670FEE"/>
    <w:rsid w:val="00671439"/>
    <w:rsid w:val="00672A73"/>
    <w:rsid w:val="00676463"/>
    <w:rsid w:val="00677255"/>
    <w:rsid w:val="00681079"/>
    <w:rsid w:val="00681BD6"/>
    <w:rsid w:val="00682E91"/>
    <w:rsid w:val="00682F94"/>
    <w:rsid w:val="006839DC"/>
    <w:rsid w:val="00684FF3"/>
    <w:rsid w:val="00684FFD"/>
    <w:rsid w:val="00685840"/>
    <w:rsid w:val="00686767"/>
    <w:rsid w:val="00686C0D"/>
    <w:rsid w:val="00690278"/>
    <w:rsid w:val="0069179B"/>
    <w:rsid w:val="00693CB8"/>
    <w:rsid w:val="00695528"/>
    <w:rsid w:val="00695B8E"/>
    <w:rsid w:val="0069601D"/>
    <w:rsid w:val="00696D5F"/>
    <w:rsid w:val="006A0077"/>
    <w:rsid w:val="006A02AF"/>
    <w:rsid w:val="006A04C6"/>
    <w:rsid w:val="006A0ED8"/>
    <w:rsid w:val="006A13E3"/>
    <w:rsid w:val="006A1ABB"/>
    <w:rsid w:val="006A4035"/>
    <w:rsid w:val="006A7168"/>
    <w:rsid w:val="006A71E3"/>
    <w:rsid w:val="006A71EB"/>
    <w:rsid w:val="006B002A"/>
    <w:rsid w:val="006B286C"/>
    <w:rsid w:val="006B4A40"/>
    <w:rsid w:val="006B5F6F"/>
    <w:rsid w:val="006B6173"/>
    <w:rsid w:val="006B6557"/>
    <w:rsid w:val="006C2022"/>
    <w:rsid w:val="006C2160"/>
    <w:rsid w:val="006C3070"/>
    <w:rsid w:val="006C468C"/>
    <w:rsid w:val="006C5217"/>
    <w:rsid w:val="006C6360"/>
    <w:rsid w:val="006C7268"/>
    <w:rsid w:val="006C78A8"/>
    <w:rsid w:val="006D1873"/>
    <w:rsid w:val="006D31F6"/>
    <w:rsid w:val="006D3B17"/>
    <w:rsid w:val="006D4267"/>
    <w:rsid w:val="006D5BE0"/>
    <w:rsid w:val="006D663C"/>
    <w:rsid w:val="006D6C79"/>
    <w:rsid w:val="006D7930"/>
    <w:rsid w:val="006E1BE2"/>
    <w:rsid w:val="006E2374"/>
    <w:rsid w:val="006E32C3"/>
    <w:rsid w:val="006E330C"/>
    <w:rsid w:val="006E775E"/>
    <w:rsid w:val="006E7D36"/>
    <w:rsid w:val="006F1084"/>
    <w:rsid w:val="006F10CC"/>
    <w:rsid w:val="006F1A11"/>
    <w:rsid w:val="006F2625"/>
    <w:rsid w:val="006F2736"/>
    <w:rsid w:val="006F3985"/>
    <w:rsid w:val="006F4003"/>
    <w:rsid w:val="006F6A49"/>
    <w:rsid w:val="006F7D05"/>
    <w:rsid w:val="007006A0"/>
    <w:rsid w:val="00700DDC"/>
    <w:rsid w:val="00700FCA"/>
    <w:rsid w:val="0070151A"/>
    <w:rsid w:val="00702710"/>
    <w:rsid w:val="00702CF8"/>
    <w:rsid w:val="007038A5"/>
    <w:rsid w:val="00703992"/>
    <w:rsid w:val="00704364"/>
    <w:rsid w:val="007055C0"/>
    <w:rsid w:val="007063D2"/>
    <w:rsid w:val="00706669"/>
    <w:rsid w:val="007076D3"/>
    <w:rsid w:val="00707C77"/>
    <w:rsid w:val="007101BB"/>
    <w:rsid w:val="00710841"/>
    <w:rsid w:val="00712607"/>
    <w:rsid w:val="00715149"/>
    <w:rsid w:val="007151AE"/>
    <w:rsid w:val="00721F14"/>
    <w:rsid w:val="00723699"/>
    <w:rsid w:val="00725326"/>
    <w:rsid w:val="00727C0B"/>
    <w:rsid w:val="00727E01"/>
    <w:rsid w:val="007301DC"/>
    <w:rsid w:val="00732895"/>
    <w:rsid w:val="00734594"/>
    <w:rsid w:val="0073485E"/>
    <w:rsid w:val="007350EE"/>
    <w:rsid w:val="00736382"/>
    <w:rsid w:val="00736975"/>
    <w:rsid w:val="0074003A"/>
    <w:rsid w:val="007418C2"/>
    <w:rsid w:val="00741E8F"/>
    <w:rsid w:val="00742163"/>
    <w:rsid w:val="00743C48"/>
    <w:rsid w:val="00743E84"/>
    <w:rsid w:val="0074418A"/>
    <w:rsid w:val="00744279"/>
    <w:rsid w:val="007459AD"/>
    <w:rsid w:val="00746856"/>
    <w:rsid w:val="007468C5"/>
    <w:rsid w:val="00750A37"/>
    <w:rsid w:val="00751CD2"/>
    <w:rsid w:val="00752283"/>
    <w:rsid w:val="007522BF"/>
    <w:rsid w:val="0075231D"/>
    <w:rsid w:val="00752684"/>
    <w:rsid w:val="00755B9E"/>
    <w:rsid w:val="00755F7F"/>
    <w:rsid w:val="007562DF"/>
    <w:rsid w:val="00756831"/>
    <w:rsid w:val="00757807"/>
    <w:rsid w:val="00761BDF"/>
    <w:rsid w:val="007665C4"/>
    <w:rsid w:val="007700FF"/>
    <w:rsid w:val="007722D2"/>
    <w:rsid w:val="00772E19"/>
    <w:rsid w:val="00773DD2"/>
    <w:rsid w:val="00774300"/>
    <w:rsid w:val="007766DC"/>
    <w:rsid w:val="007804CA"/>
    <w:rsid w:val="00780BA9"/>
    <w:rsid w:val="007817EA"/>
    <w:rsid w:val="00781824"/>
    <w:rsid w:val="00781FE0"/>
    <w:rsid w:val="00782484"/>
    <w:rsid w:val="00783C19"/>
    <w:rsid w:val="00784E52"/>
    <w:rsid w:val="00786BDF"/>
    <w:rsid w:val="0078758D"/>
    <w:rsid w:val="0079031D"/>
    <w:rsid w:val="007924AB"/>
    <w:rsid w:val="00793549"/>
    <w:rsid w:val="007937D4"/>
    <w:rsid w:val="007939FC"/>
    <w:rsid w:val="007951F6"/>
    <w:rsid w:val="007954F4"/>
    <w:rsid w:val="00797230"/>
    <w:rsid w:val="007A2017"/>
    <w:rsid w:val="007A3F13"/>
    <w:rsid w:val="007A4286"/>
    <w:rsid w:val="007A5888"/>
    <w:rsid w:val="007A6CF1"/>
    <w:rsid w:val="007A791F"/>
    <w:rsid w:val="007A7E25"/>
    <w:rsid w:val="007B05FD"/>
    <w:rsid w:val="007B0D08"/>
    <w:rsid w:val="007B20B2"/>
    <w:rsid w:val="007B371D"/>
    <w:rsid w:val="007B444A"/>
    <w:rsid w:val="007B6C87"/>
    <w:rsid w:val="007B7127"/>
    <w:rsid w:val="007B765E"/>
    <w:rsid w:val="007C06AD"/>
    <w:rsid w:val="007C2964"/>
    <w:rsid w:val="007C3057"/>
    <w:rsid w:val="007C3827"/>
    <w:rsid w:val="007C5532"/>
    <w:rsid w:val="007C6172"/>
    <w:rsid w:val="007D215A"/>
    <w:rsid w:val="007D251B"/>
    <w:rsid w:val="007D38F9"/>
    <w:rsid w:val="007D40A5"/>
    <w:rsid w:val="007D5051"/>
    <w:rsid w:val="007D61C8"/>
    <w:rsid w:val="007D71E0"/>
    <w:rsid w:val="007D7E8E"/>
    <w:rsid w:val="007D7EE8"/>
    <w:rsid w:val="007E0680"/>
    <w:rsid w:val="007E2622"/>
    <w:rsid w:val="007E2B49"/>
    <w:rsid w:val="007E6445"/>
    <w:rsid w:val="007E7D1C"/>
    <w:rsid w:val="007F0001"/>
    <w:rsid w:val="007F05F0"/>
    <w:rsid w:val="007F0E9B"/>
    <w:rsid w:val="007F287A"/>
    <w:rsid w:val="007F342D"/>
    <w:rsid w:val="007F3D97"/>
    <w:rsid w:val="007F4D33"/>
    <w:rsid w:val="007F5F0F"/>
    <w:rsid w:val="007F7DC0"/>
    <w:rsid w:val="00800779"/>
    <w:rsid w:val="00801C54"/>
    <w:rsid w:val="00801FE6"/>
    <w:rsid w:val="0080230B"/>
    <w:rsid w:val="00802CE2"/>
    <w:rsid w:val="00803B82"/>
    <w:rsid w:val="00804FA1"/>
    <w:rsid w:val="00805869"/>
    <w:rsid w:val="008102B7"/>
    <w:rsid w:val="00811B64"/>
    <w:rsid w:val="00813153"/>
    <w:rsid w:val="008152AD"/>
    <w:rsid w:val="00816F80"/>
    <w:rsid w:val="0081710E"/>
    <w:rsid w:val="00817113"/>
    <w:rsid w:val="008175A9"/>
    <w:rsid w:val="00820F72"/>
    <w:rsid w:val="00821910"/>
    <w:rsid w:val="00822BAB"/>
    <w:rsid w:val="00822DE7"/>
    <w:rsid w:val="0082301E"/>
    <w:rsid w:val="00824030"/>
    <w:rsid w:val="00825386"/>
    <w:rsid w:val="00825A97"/>
    <w:rsid w:val="008265FA"/>
    <w:rsid w:val="008277E3"/>
    <w:rsid w:val="00832647"/>
    <w:rsid w:val="008348A9"/>
    <w:rsid w:val="00834D7F"/>
    <w:rsid w:val="0083517E"/>
    <w:rsid w:val="00835795"/>
    <w:rsid w:val="008400C9"/>
    <w:rsid w:val="00841993"/>
    <w:rsid w:val="00841D24"/>
    <w:rsid w:val="00843796"/>
    <w:rsid w:val="00844B7A"/>
    <w:rsid w:val="00845160"/>
    <w:rsid w:val="00846763"/>
    <w:rsid w:val="008506E8"/>
    <w:rsid w:val="00852A7E"/>
    <w:rsid w:val="00853203"/>
    <w:rsid w:val="0085334C"/>
    <w:rsid w:val="008538C7"/>
    <w:rsid w:val="00854300"/>
    <w:rsid w:val="0085441E"/>
    <w:rsid w:val="0085749C"/>
    <w:rsid w:val="008617CD"/>
    <w:rsid w:val="008625F8"/>
    <w:rsid w:val="00862DBF"/>
    <w:rsid w:val="008631CA"/>
    <w:rsid w:val="00863695"/>
    <w:rsid w:val="008636C7"/>
    <w:rsid w:val="00864473"/>
    <w:rsid w:val="0086615A"/>
    <w:rsid w:val="008668BA"/>
    <w:rsid w:val="00870119"/>
    <w:rsid w:val="00870484"/>
    <w:rsid w:val="00871929"/>
    <w:rsid w:val="0087262B"/>
    <w:rsid w:val="00872E73"/>
    <w:rsid w:val="0087322A"/>
    <w:rsid w:val="00873518"/>
    <w:rsid w:val="00873BAA"/>
    <w:rsid w:val="008743D0"/>
    <w:rsid w:val="00874E83"/>
    <w:rsid w:val="00875FA8"/>
    <w:rsid w:val="00881DBB"/>
    <w:rsid w:val="00881E16"/>
    <w:rsid w:val="008832E9"/>
    <w:rsid w:val="00884C4F"/>
    <w:rsid w:val="008852AA"/>
    <w:rsid w:val="00885474"/>
    <w:rsid w:val="0089020B"/>
    <w:rsid w:val="008904AF"/>
    <w:rsid w:val="00891576"/>
    <w:rsid w:val="00896525"/>
    <w:rsid w:val="00897273"/>
    <w:rsid w:val="0089759F"/>
    <w:rsid w:val="00897895"/>
    <w:rsid w:val="008A01D2"/>
    <w:rsid w:val="008A0384"/>
    <w:rsid w:val="008A079C"/>
    <w:rsid w:val="008A2E2F"/>
    <w:rsid w:val="008A42D6"/>
    <w:rsid w:val="008A4C89"/>
    <w:rsid w:val="008A5AE4"/>
    <w:rsid w:val="008B08F3"/>
    <w:rsid w:val="008B2AFA"/>
    <w:rsid w:val="008B3FBD"/>
    <w:rsid w:val="008B4A97"/>
    <w:rsid w:val="008B5707"/>
    <w:rsid w:val="008B6281"/>
    <w:rsid w:val="008B6A91"/>
    <w:rsid w:val="008B7018"/>
    <w:rsid w:val="008B79EF"/>
    <w:rsid w:val="008C0004"/>
    <w:rsid w:val="008C05C7"/>
    <w:rsid w:val="008C12D0"/>
    <w:rsid w:val="008C1B0A"/>
    <w:rsid w:val="008C1F0F"/>
    <w:rsid w:val="008C312E"/>
    <w:rsid w:val="008C6B7F"/>
    <w:rsid w:val="008C6D29"/>
    <w:rsid w:val="008C6F89"/>
    <w:rsid w:val="008C7765"/>
    <w:rsid w:val="008D0154"/>
    <w:rsid w:val="008D146D"/>
    <w:rsid w:val="008D2227"/>
    <w:rsid w:val="008D29BC"/>
    <w:rsid w:val="008D35EF"/>
    <w:rsid w:val="008D3A16"/>
    <w:rsid w:val="008D3BF0"/>
    <w:rsid w:val="008D4621"/>
    <w:rsid w:val="008D63A7"/>
    <w:rsid w:val="008D6946"/>
    <w:rsid w:val="008D7865"/>
    <w:rsid w:val="008D7FDF"/>
    <w:rsid w:val="008E098D"/>
    <w:rsid w:val="008E1579"/>
    <w:rsid w:val="008E1F8B"/>
    <w:rsid w:val="008E4A87"/>
    <w:rsid w:val="008E55DF"/>
    <w:rsid w:val="008F031D"/>
    <w:rsid w:val="008F1BC4"/>
    <w:rsid w:val="008F1D3F"/>
    <w:rsid w:val="008F2713"/>
    <w:rsid w:val="008F2FA7"/>
    <w:rsid w:val="008F30DE"/>
    <w:rsid w:val="008F4E9C"/>
    <w:rsid w:val="008F5499"/>
    <w:rsid w:val="008F5A09"/>
    <w:rsid w:val="008F60AC"/>
    <w:rsid w:val="0090125E"/>
    <w:rsid w:val="00901B7B"/>
    <w:rsid w:val="009032A9"/>
    <w:rsid w:val="00904A87"/>
    <w:rsid w:val="00906979"/>
    <w:rsid w:val="0090732B"/>
    <w:rsid w:val="00907FAC"/>
    <w:rsid w:val="00910630"/>
    <w:rsid w:val="00910A00"/>
    <w:rsid w:val="00911626"/>
    <w:rsid w:val="009122DD"/>
    <w:rsid w:val="00912C1A"/>
    <w:rsid w:val="00915C50"/>
    <w:rsid w:val="00916BA6"/>
    <w:rsid w:val="00916CFD"/>
    <w:rsid w:val="009170A5"/>
    <w:rsid w:val="00917270"/>
    <w:rsid w:val="00920731"/>
    <w:rsid w:val="00922E2E"/>
    <w:rsid w:val="00922F68"/>
    <w:rsid w:val="00923125"/>
    <w:rsid w:val="00923BD3"/>
    <w:rsid w:val="00924227"/>
    <w:rsid w:val="00927270"/>
    <w:rsid w:val="009312E6"/>
    <w:rsid w:val="00932089"/>
    <w:rsid w:val="0093386B"/>
    <w:rsid w:val="00933B6E"/>
    <w:rsid w:val="00934561"/>
    <w:rsid w:val="00934BBA"/>
    <w:rsid w:val="009354A1"/>
    <w:rsid w:val="00935A9C"/>
    <w:rsid w:val="0093664D"/>
    <w:rsid w:val="009368E7"/>
    <w:rsid w:val="00936B33"/>
    <w:rsid w:val="00936CD2"/>
    <w:rsid w:val="00937C17"/>
    <w:rsid w:val="009406A8"/>
    <w:rsid w:val="009419F4"/>
    <w:rsid w:val="00941C65"/>
    <w:rsid w:val="00941F22"/>
    <w:rsid w:val="009431D9"/>
    <w:rsid w:val="009432ED"/>
    <w:rsid w:val="00944A37"/>
    <w:rsid w:val="00945C8C"/>
    <w:rsid w:val="009502BB"/>
    <w:rsid w:val="00950B85"/>
    <w:rsid w:val="00951F2F"/>
    <w:rsid w:val="00952D71"/>
    <w:rsid w:val="00954C44"/>
    <w:rsid w:val="00954FA4"/>
    <w:rsid w:val="00954FDA"/>
    <w:rsid w:val="009550E3"/>
    <w:rsid w:val="00955E55"/>
    <w:rsid w:val="00957FE4"/>
    <w:rsid w:val="00960309"/>
    <w:rsid w:val="00962828"/>
    <w:rsid w:val="00963920"/>
    <w:rsid w:val="0096487B"/>
    <w:rsid w:val="00964A72"/>
    <w:rsid w:val="0096567C"/>
    <w:rsid w:val="0096733D"/>
    <w:rsid w:val="009703ED"/>
    <w:rsid w:val="009708BA"/>
    <w:rsid w:val="0097174E"/>
    <w:rsid w:val="0097219B"/>
    <w:rsid w:val="00972778"/>
    <w:rsid w:val="00973CA7"/>
    <w:rsid w:val="00974726"/>
    <w:rsid w:val="00976504"/>
    <w:rsid w:val="00981607"/>
    <w:rsid w:val="00981E2E"/>
    <w:rsid w:val="00982179"/>
    <w:rsid w:val="00983099"/>
    <w:rsid w:val="00984339"/>
    <w:rsid w:val="0098461C"/>
    <w:rsid w:val="00984912"/>
    <w:rsid w:val="00984B35"/>
    <w:rsid w:val="00986043"/>
    <w:rsid w:val="009861D4"/>
    <w:rsid w:val="00986582"/>
    <w:rsid w:val="009868E4"/>
    <w:rsid w:val="00986FAA"/>
    <w:rsid w:val="00987B33"/>
    <w:rsid w:val="00990DA5"/>
    <w:rsid w:val="00990E2E"/>
    <w:rsid w:val="009917F8"/>
    <w:rsid w:val="00992935"/>
    <w:rsid w:val="00992AB3"/>
    <w:rsid w:val="00994DBD"/>
    <w:rsid w:val="00996A6C"/>
    <w:rsid w:val="00996C13"/>
    <w:rsid w:val="00997837"/>
    <w:rsid w:val="009A28D7"/>
    <w:rsid w:val="009A2AB7"/>
    <w:rsid w:val="009A413C"/>
    <w:rsid w:val="009A4A49"/>
    <w:rsid w:val="009A4B65"/>
    <w:rsid w:val="009A5DE8"/>
    <w:rsid w:val="009B0C99"/>
    <w:rsid w:val="009B0D36"/>
    <w:rsid w:val="009B2F48"/>
    <w:rsid w:val="009B506C"/>
    <w:rsid w:val="009B60A6"/>
    <w:rsid w:val="009C29B3"/>
    <w:rsid w:val="009C2D94"/>
    <w:rsid w:val="009C3794"/>
    <w:rsid w:val="009D0125"/>
    <w:rsid w:val="009D0321"/>
    <w:rsid w:val="009D0821"/>
    <w:rsid w:val="009D4214"/>
    <w:rsid w:val="009D43BC"/>
    <w:rsid w:val="009D49FE"/>
    <w:rsid w:val="009D4E73"/>
    <w:rsid w:val="009D526C"/>
    <w:rsid w:val="009D5E2F"/>
    <w:rsid w:val="009D63CA"/>
    <w:rsid w:val="009D6A09"/>
    <w:rsid w:val="009D6AD0"/>
    <w:rsid w:val="009D6F0D"/>
    <w:rsid w:val="009D75F9"/>
    <w:rsid w:val="009D77A3"/>
    <w:rsid w:val="009E1964"/>
    <w:rsid w:val="009E2E53"/>
    <w:rsid w:val="009E3A12"/>
    <w:rsid w:val="009E5EAF"/>
    <w:rsid w:val="009E66FC"/>
    <w:rsid w:val="009F0621"/>
    <w:rsid w:val="009F06C0"/>
    <w:rsid w:val="009F09E7"/>
    <w:rsid w:val="009F0D66"/>
    <w:rsid w:val="009F183B"/>
    <w:rsid w:val="009F1B86"/>
    <w:rsid w:val="009F1BED"/>
    <w:rsid w:val="009F35BE"/>
    <w:rsid w:val="009F3729"/>
    <w:rsid w:val="009F4305"/>
    <w:rsid w:val="009F4622"/>
    <w:rsid w:val="009F6BDF"/>
    <w:rsid w:val="00A00436"/>
    <w:rsid w:val="00A007A9"/>
    <w:rsid w:val="00A019E6"/>
    <w:rsid w:val="00A02894"/>
    <w:rsid w:val="00A039DF"/>
    <w:rsid w:val="00A03A47"/>
    <w:rsid w:val="00A03CE1"/>
    <w:rsid w:val="00A07628"/>
    <w:rsid w:val="00A13E80"/>
    <w:rsid w:val="00A141FC"/>
    <w:rsid w:val="00A14506"/>
    <w:rsid w:val="00A16162"/>
    <w:rsid w:val="00A169FB"/>
    <w:rsid w:val="00A20DA9"/>
    <w:rsid w:val="00A24273"/>
    <w:rsid w:val="00A2434C"/>
    <w:rsid w:val="00A24593"/>
    <w:rsid w:val="00A2588C"/>
    <w:rsid w:val="00A269EF"/>
    <w:rsid w:val="00A279CB"/>
    <w:rsid w:val="00A30ED5"/>
    <w:rsid w:val="00A31ED0"/>
    <w:rsid w:val="00A32B8D"/>
    <w:rsid w:val="00A33884"/>
    <w:rsid w:val="00A3396C"/>
    <w:rsid w:val="00A354B4"/>
    <w:rsid w:val="00A3581A"/>
    <w:rsid w:val="00A35835"/>
    <w:rsid w:val="00A37120"/>
    <w:rsid w:val="00A3776F"/>
    <w:rsid w:val="00A37F58"/>
    <w:rsid w:val="00A41398"/>
    <w:rsid w:val="00A42C9E"/>
    <w:rsid w:val="00A4752D"/>
    <w:rsid w:val="00A47C58"/>
    <w:rsid w:val="00A510AD"/>
    <w:rsid w:val="00A51715"/>
    <w:rsid w:val="00A527B3"/>
    <w:rsid w:val="00A52FB2"/>
    <w:rsid w:val="00A5350C"/>
    <w:rsid w:val="00A53F97"/>
    <w:rsid w:val="00A54953"/>
    <w:rsid w:val="00A55660"/>
    <w:rsid w:val="00A56EC7"/>
    <w:rsid w:val="00A60464"/>
    <w:rsid w:val="00A61CCB"/>
    <w:rsid w:val="00A6379B"/>
    <w:rsid w:val="00A657E5"/>
    <w:rsid w:val="00A65E92"/>
    <w:rsid w:val="00A70160"/>
    <w:rsid w:val="00A7182C"/>
    <w:rsid w:val="00A71A30"/>
    <w:rsid w:val="00A7246B"/>
    <w:rsid w:val="00A7258F"/>
    <w:rsid w:val="00A74897"/>
    <w:rsid w:val="00A76FFA"/>
    <w:rsid w:val="00A80C9F"/>
    <w:rsid w:val="00A84475"/>
    <w:rsid w:val="00A8503B"/>
    <w:rsid w:val="00A861E2"/>
    <w:rsid w:val="00A87120"/>
    <w:rsid w:val="00A90F91"/>
    <w:rsid w:val="00A96038"/>
    <w:rsid w:val="00A96DBB"/>
    <w:rsid w:val="00A977B5"/>
    <w:rsid w:val="00AA02B1"/>
    <w:rsid w:val="00AA2162"/>
    <w:rsid w:val="00AA22B3"/>
    <w:rsid w:val="00AA3B4A"/>
    <w:rsid w:val="00AA43AF"/>
    <w:rsid w:val="00AA49F5"/>
    <w:rsid w:val="00AA66A8"/>
    <w:rsid w:val="00AB16A1"/>
    <w:rsid w:val="00AB177B"/>
    <w:rsid w:val="00AB2BEB"/>
    <w:rsid w:val="00AB501A"/>
    <w:rsid w:val="00AB52A2"/>
    <w:rsid w:val="00AB578B"/>
    <w:rsid w:val="00AB6BCF"/>
    <w:rsid w:val="00AC04E1"/>
    <w:rsid w:val="00AC0C8D"/>
    <w:rsid w:val="00AC2446"/>
    <w:rsid w:val="00AC2CEE"/>
    <w:rsid w:val="00AC4D10"/>
    <w:rsid w:val="00AC4FF7"/>
    <w:rsid w:val="00AC7B22"/>
    <w:rsid w:val="00AD0009"/>
    <w:rsid w:val="00AD5260"/>
    <w:rsid w:val="00AD5C3F"/>
    <w:rsid w:val="00AD6D14"/>
    <w:rsid w:val="00AE0A2A"/>
    <w:rsid w:val="00AE2B0E"/>
    <w:rsid w:val="00AE3FB5"/>
    <w:rsid w:val="00AE4E81"/>
    <w:rsid w:val="00AE5004"/>
    <w:rsid w:val="00AE5366"/>
    <w:rsid w:val="00AE582E"/>
    <w:rsid w:val="00AE60A5"/>
    <w:rsid w:val="00AE6A2F"/>
    <w:rsid w:val="00AE6DB7"/>
    <w:rsid w:val="00AF0B6E"/>
    <w:rsid w:val="00AF1C79"/>
    <w:rsid w:val="00AF32B3"/>
    <w:rsid w:val="00AF3D68"/>
    <w:rsid w:val="00AF4A9C"/>
    <w:rsid w:val="00AF50C5"/>
    <w:rsid w:val="00AF56BC"/>
    <w:rsid w:val="00B0223F"/>
    <w:rsid w:val="00B0425F"/>
    <w:rsid w:val="00B04874"/>
    <w:rsid w:val="00B04E6D"/>
    <w:rsid w:val="00B1064C"/>
    <w:rsid w:val="00B12123"/>
    <w:rsid w:val="00B1222A"/>
    <w:rsid w:val="00B129C6"/>
    <w:rsid w:val="00B13D1E"/>
    <w:rsid w:val="00B14D49"/>
    <w:rsid w:val="00B16CC4"/>
    <w:rsid w:val="00B17642"/>
    <w:rsid w:val="00B177A4"/>
    <w:rsid w:val="00B17CD4"/>
    <w:rsid w:val="00B20F8B"/>
    <w:rsid w:val="00B211BD"/>
    <w:rsid w:val="00B2143C"/>
    <w:rsid w:val="00B231C9"/>
    <w:rsid w:val="00B23F18"/>
    <w:rsid w:val="00B27487"/>
    <w:rsid w:val="00B34516"/>
    <w:rsid w:val="00B3522D"/>
    <w:rsid w:val="00B37219"/>
    <w:rsid w:val="00B411AC"/>
    <w:rsid w:val="00B41CA2"/>
    <w:rsid w:val="00B41FD2"/>
    <w:rsid w:val="00B436C9"/>
    <w:rsid w:val="00B43A95"/>
    <w:rsid w:val="00B444B1"/>
    <w:rsid w:val="00B4563B"/>
    <w:rsid w:val="00B464DB"/>
    <w:rsid w:val="00B46749"/>
    <w:rsid w:val="00B47336"/>
    <w:rsid w:val="00B47DD5"/>
    <w:rsid w:val="00B50392"/>
    <w:rsid w:val="00B51199"/>
    <w:rsid w:val="00B51E97"/>
    <w:rsid w:val="00B52422"/>
    <w:rsid w:val="00B60004"/>
    <w:rsid w:val="00B60108"/>
    <w:rsid w:val="00B60120"/>
    <w:rsid w:val="00B604A2"/>
    <w:rsid w:val="00B6192C"/>
    <w:rsid w:val="00B621FD"/>
    <w:rsid w:val="00B6282A"/>
    <w:rsid w:val="00B62EE6"/>
    <w:rsid w:val="00B646F9"/>
    <w:rsid w:val="00B648AF"/>
    <w:rsid w:val="00B65451"/>
    <w:rsid w:val="00B659E8"/>
    <w:rsid w:val="00B6710A"/>
    <w:rsid w:val="00B67F48"/>
    <w:rsid w:val="00B705B7"/>
    <w:rsid w:val="00B70BAF"/>
    <w:rsid w:val="00B70FD5"/>
    <w:rsid w:val="00B71E0F"/>
    <w:rsid w:val="00B71E8D"/>
    <w:rsid w:val="00B7257C"/>
    <w:rsid w:val="00B72D92"/>
    <w:rsid w:val="00B73312"/>
    <w:rsid w:val="00B744C9"/>
    <w:rsid w:val="00B7459B"/>
    <w:rsid w:val="00B7696C"/>
    <w:rsid w:val="00B802B5"/>
    <w:rsid w:val="00B8433B"/>
    <w:rsid w:val="00B84EFA"/>
    <w:rsid w:val="00B86148"/>
    <w:rsid w:val="00B86EB0"/>
    <w:rsid w:val="00B87D82"/>
    <w:rsid w:val="00B87F43"/>
    <w:rsid w:val="00B9043F"/>
    <w:rsid w:val="00B90661"/>
    <w:rsid w:val="00B940AD"/>
    <w:rsid w:val="00B941A7"/>
    <w:rsid w:val="00B942F7"/>
    <w:rsid w:val="00B9535E"/>
    <w:rsid w:val="00B95712"/>
    <w:rsid w:val="00B9585D"/>
    <w:rsid w:val="00B9663A"/>
    <w:rsid w:val="00BA03EE"/>
    <w:rsid w:val="00BA05AA"/>
    <w:rsid w:val="00BA0AA7"/>
    <w:rsid w:val="00BA0B47"/>
    <w:rsid w:val="00BA0CBE"/>
    <w:rsid w:val="00BA14F1"/>
    <w:rsid w:val="00BA49C9"/>
    <w:rsid w:val="00BA522F"/>
    <w:rsid w:val="00BA7543"/>
    <w:rsid w:val="00BA76A4"/>
    <w:rsid w:val="00BA7F19"/>
    <w:rsid w:val="00BB1226"/>
    <w:rsid w:val="00BB2039"/>
    <w:rsid w:val="00BB2ACA"/>
    <w:rsid w:val="00BB4168"/>
    <w:rsid w:val="00BB48AB"/>
    <w:rsid w:val="00BB4ABA"/>
    <w:rsid w:val="00BB5269"/>
    <w:rsid w:val="00BC0DE5"/>
    <w:rsid w:val="00BC1979"/>
    <w:rsid w:val="00BC1AB6"/>
    <w:rsid w:val="00BC2EEC"/>
    <w:rsid w:val="00BC5ABA"/>
    <w:rsid w:val="00BC6578"/>
    <w:rsid w:val="00BC71E4"/>
    <w:rsid w:val="00BC79E7"/>
    <w:rsid w:val="00BC7C12"/>
    <w:rsid w:val="00BC7C42"/>
    <w:rsid w:val="00BD043B"/>
    <w:rsid w:val="00BD20F0"/>
    <w:rsid w:val="00BD3B9E"/>
    <w:rsid w:val="00BD3BF5"/>
    <w:rsid w:val="00BD42B4"/>
    <w:rsid w:val="00BD4AF1"/>
    <w:rsid w:val="00BD72C6"/>
    <w:rsid w:val="00BD7CDD"/>
    <w:rsid w:val="00BE00B1"/>
    <w:rsid w:val="00BE0116"/>
    <w:rsid w:val="00BE1E4F"/>
    <w:rsid w:val="00BE20AE"/>
    <w:rsid w:val="00BE29E4"/>
    <w:rsid w:val="00BE5E31"/>
    <w:rsid w:val="00BF137E"/>
    <w:rsid w:val="00BF2872"/>
    <w:rsid w:val="00BF5581"/>
    <w:rsid w:val="00BF59A2"/>
    <w:rsid w:val="00BF74A3"/>
    <w:rsid w:val="00BF7823"/>
    <w:rsid w:val="00BF79D1"/>
    <w:rsid w:val="00C007C2"/>
    <w:rsid w:val="00C022A4"/>
    <w:rsid w:val="00C05602"/>
    <w:rsid w:val="00C05F59"/>
    <w:rsid w:val="00C05FF7"/>
    <w:rsid w:val="00C06A12"/>
    <w:rsid w:val="00C06A4E"/>
    <w:rsid w:val="00C07B37"/>
    <w:rsid w:val="00C12659"/>
    <w:rsid w:val="00C13570"/>
    <w:rsid w:val="00C16191"/>
    <w:rsid w:val="00C164B2"/>
    <w:rsid w:val="00C16DCB"/>
    <w:rsid w:val="00C17765"/>
    <w:rsid w:val="00C2091A"/>
    <w:rsid w:val="00C23BBE"/>
    <w:rsid w:val="00C23F02"/>
    <w:rsid w:val="00C24181"/>
    <w:rsid w:val="00C25209"/>
    <w:rsid w:val="00C25CD9"/>
    <w:rsid w:val="00C25D05"/>
    <w:rsid w:val="00C2685B"/>
    <w:rsid w:val="00C26A7E"/>
    <w:rsid w:val="00C27366"/>
    <w:rsid w:val="00C27943"/>
    <w:rsid w:val="00C279BE"/>
    <w:rsid w:val="00C30C57"/>
    <w:rsid w:val="00C3186A"/>
    <w:rsid w:val="00C3239F"/>
    <w:rsid w:val="00C3357E"/>
    <w:rsid w:val="00C36528"/>
    <w:rsid w:val="00C368BF"/>
    <w:rsid w:val="00C378D1"/>
    <w:rsid w:val="00C41B47"/>
    <w:rsid w:val="00C41DCF"/>
    <w:rsid w:val="00C427B7"/>
    <w:rsid w:val="00C429EA"/>
    <w:rsid w:val="00C45502"/>
    <w:rsid w:val="00C519A4"/>
    <w:rsid w:val="00C54C88"/>
    <w:rsid w:val="00C55A79"/>
    <w:rsid w:val="00C55D05"/>
    <w:rsid w:val="00C56D52"/>
    <w:rsid w:val="00C57108"/>
    <w:rsid w:val="00C5791D"/>
    <w:rsid w:val="00C605A9"/>
    <w:rsid w:val="00C611AE"/>
    <w:rsid w:val="00C61235"/>
    <w:rsid w:val="00C618F6"/>
    <w:rsid w:val="00C6479C"/>
    <w:rsid w:val="00C64BF9"/>
    <w:rsid w:val="00C651B7"/>
    <w:rsid w:val="00C664B2"/>
    <w:rsid w:val="00C67814"/>
    <w:rsid w:val="00C71192"/>
    <w:rsid w:val="00C711AF"/>
    <w:rsid w:val="00C71B3B"/>
    <w:rsid w:val="00C73671"/>
    <w:rsid w:val="00C73811"/>
    <w:rsid w:val="00C73AC5"/>
    <w:rsid w:val="00C76711"/>
    <w:rsid w:val="00C76D54"/>
    <w:rsid w:val="00C7771E"/>
    <w:rsid w:val="00C808C4"/>
    <w:rsid w:val="00C80B69"/>
    <w:rsid w:val="00C810F3"/>
    <w:rsid w:val="00C82441"/>
    <w:rsid w:val="00C82762"/>
    <w:rsid w:val="00C84097"/>
    <w:rsid w:val="00C85B3B"/>
    <w:rsid w:val="00C85CC9"/>
    <w:rsid w:val="00C864E6"/>
    <w:rsid w:val="00C86A18"/>
    <w:rsid w:val="00C8705A"/>
    <w:rsid w:val="00C905C6"/>
    <w:rsid w:val="00C9401E"/>
    <w:rsid w:val="00C9449E"/>
    <w:rsid w:val="00C9743F"/>
    <w:rsid w:val="00CA0F3A"/>
    <w:rsid w:val="00CA14B6"/>
    <w:rsid w:val="00CA32E2"/>
    <w:rsid w:val="00CA4867"/>
    <w:rsid w:val="00CA6AEA"/>
    <w:rsid w:val="00CB22B3"/>
    <w:rsid w:val="00CB4D6A"/>
    <w:rsid w:val="00CB522A"/>
    <w:rsid w:val="00CC1936"/>
    <w:rsid w:val="00CC1CC0"/>
    <w:rsid w:val="00CC251D"/>
    <w:rsid w:val="00CC3CCE"/>
    <w:rsid w:val="00CC3D69"/>
    <w:rsid w:val="00CC3E82"/>
    <w:rsid w:val="00CC49EE"/>
    <w:rsid w:val="00CC52A3"/>
    <w:rsid w:val="00CC630E"/>
    <w:rsid w:val="00CC76A8"/>
    <w:rsid w:val="00CC79CC"/>
    <w:rsid w:val="00CC7EA9"/>
    <w:rsid w:val="00CD0F88"/>
    <w:rsid w:val="00CD2C3D"/>
    <w:rsid w:val="00CD2E79"/>
    <w:rsid w:val="00CD3AE5"/>
    <w:rsid w:val="00CD4E72"/>
    <w:rsid w:val="00CD744B"/>
    <w:rsid w:val="00CE0114"/>
    <w:rsid w:val="00CE0280"/>
    <w:rsid w:val="00CE1CA1"/>
    <w:rsid w:val="00CE3422"/>
    <w:rsid w:val="00CE4290"/>
    <w:rsid w:val="00CE43F6"/>
    <w:rsid w:val="00CE45CD"/>
    <w:rsid w:val="00CE7AE6"/>
    <w:rsid w:val="00CF1EF0"/>
    <w:rsid w:val="00CF39F4"/>
    <w:rsid w:val="00CF5911"/>
    <w:rsid w:val="00CF5F7D"/>
    <w:rsid w:val="00CF7033"/>
    <w:rsid w:val="00CF7887"/>
    <w:rsid w:val="00CF7A2E"/>
    <w:rsid w:val="00D0093C"/>
    <w:rsid w:val="00D00F27"/>
    <w:rsid w:val="00D0105E"/>
    <w:rsid w:val="00D011C1"/>
    <w:rsid w:val="00D03E08"/>
    <w:rsid w:val="00D05815"/>
    <w:rsid w:val="00D0676D"/>
    <w:rsid w:val="00D06D08"/>
    <w:rsid w:val="00D10DFE"/>
    <w:rsid w:val="00D121A3"/>
    <w:rsid w:val="00D12F08"/>
    <w:rsid w:val="00D15464"/>
    <w:rsid w:val="00D15A09"/>
    <w:rsid w:val="00D17301"/>
    <w:rsid w:val="00D21B48"/>
    <w:rsid w:val="00D21F00"/>
    <w:rsid w:val="00D22954"/>
    <w:rsid w:val="00D229CA"/>
    <w:rsid w:val="00D230B8"/>
    <w:rsid w:val="00D23136"/>
    <w:rsid w:val="00D23418"/>
    <w:rsid w:val="00D239AD"/>
    <w:rsid w:val="00D24063"/>
    <w:rsid w:val="00D24ACE"/>
    <w:rsid w:val="00D24D80"/>
    <w:rsid w:val="00D25471"/>
    <w:rsid w:val="00D26C1C"/>
    <w:rsid w:val="00D275D2"/>
    <w:rsid w:val="00D27D10"/>
    <w:rsid w:val="00D32477"/>
    <w:rsid w:val="00D33EAE"/>
    <w:rsid w:val="00D35B71"/>
    <w:rsid w:val="00D3650A"/>
    <w:rsid w:val="00D36B3D"/>
    <w:rsid w:val="00D378D5"/>
    <w:rsid w:val="00D430D1"/>
    <w:rsid w:val="00D43E33"/>
    <w:rsid w:val="00D44A87"/>
    <w:rsid w:val="00D44B9A"/>
    <w:rsid w:val="00D47060"/>
    <w:rsid w:val="00D47F48"/>
    <w:rsid w:val="00D50CE3"/>
    <w:rsid w:val="00D515E0"/>
    <w:rsid w:val="00D518A2"/>
    <w:rsid w:val="00D52865"/>
    <w:rsid w:val="00D52ABC"/>
    <w:rsid w:val="00D530A4"/>
    <w:rsid w:val="00D53445"/>
    <w:rsid w:val="00D5361E"/>
    <w:rsid w:val="00D54DEE"/>
    <w:rsid w:val="00D55044"/>
    <w:rsid w:val="00D55210"/>
    <w:rsid w:val="00D55BBF"/>
    <w:rsid w:val="00D55ECF"/>
    <w:rsid w:val="00D56B75"/>
    <w:rsid w:val="00D57484"/>
    <w:rsid w:val="00D576C4"/>
    <w:rsid w:val="00D57EA7"/>
    <w:rsid w:val="00D603E2"/>
    <w:rsid w:val="00D657C5"/>
    <w:rsid w:val="00D66281"/>
    <w:rsid w:val="00D66961"/>
    <w:rsid w:val="00D67244"/>
    <w:rsid w:val="00D67EAB"/>
    <w:rsid w:val="00D7398E"/>
    <w:rsid w:val="00D744C4"/>
    <w:rsid w:val="00D74751"/>
    <w:rsid w:val="00D7493E"/>
    <w:rsid w:val="00D74B3C"/>
    <w:rsid w:val="00D74D7A"/>
    <w:rsid w:val="00D75868"/>
    <w:rsid w:val="00D77C98"/>
    <w:rsid w:val="00D804D9"/>
    <w:rsid w:val="00D80A0D"/>
    <w:rsid w:val="00D82FE8"/>
    <w:rsid w:val="00D83586"/>
    <w:rsid w:val="00D84882"/>
    <w:rsid w:val="00D85C5E"/>
    <w:rsid w:val="00D86153"/>
    <w:rsid w:val="00D86685"/>
    <w:rsid w:val="00D8732F"/>
    <w:rsid w:val="00D9126A"/>
    <w:rsid w:val="00D92BCC"/>
    <w:rsid w:val="00D94C29"/>
    <w:rsid w:val="00D95A47"/>
    <w:rsid w:val="00D960A4"/>
    <w:rsid w:val="00D9644B"/>
    <w:rsid w:val="00D97189"/>
    <w:rsid w:val="00DA02BC"/>
    <w:rsid w:val="00DA087B"/>
    <w:rsid w:val="00DA1F00"/>
    <w:rsid w:val="00DA24BE"/>
    <w:rsid w:val="00DA36D8"/>
    <w:rsid w:val="00DA5ED0"/>
    <w:rsid w:val="00DA65E4"/>
    <w:rsid w:val="00DA7619"/>
    <w:rsid w:val="00DB0FE0"/>
    <w:rsid w:val="00DB2636"/>
    <w:rsid w:val="00DB2C1D"/>
    <w:rsid w:val="00DB34BD"/>
    <w:rsid w:val="00DB46E7"/>
    <w:rsid w:val="00DB5669"/>
    <w:rsid w:val="00DB580F"/>
    <w:rsid w:val="00DB5860"/>
    <w:rsid w:val="00DB5F6D"/>
    <w:rsid w:val="00DC3A01"/>
    <w:rsid w:val="00DC520B"/>
    <w:rsid w:val="00DC57B4"/>
    <w:rsid w:val="00DC5C43"/>
    <w:rsid w:val="00DD1343"/>
    <w:rsid w:val="00DD1A82"/>
    <w:rsid w:val="00DD1BE4"/>
    <w:rsid w:val="00DD3019"/>
    <w:rsid w:val="00DD47DB"/>
    <w:rsid w:val="00DD6319"/>
    <w:rsid w:val="00DD6409"/>
    <w:rsid w:val="00DD743B"/>
    <w:rsid w:val="00DE06AF"/>
    <w:rsid w:val="00DE4984"/>
    <w:rsid w:val="00DE4BFE"/>
    <w:rsid w:val="00DE548F"/>
    <w:rsid w:val="00DE707E"/>
    <w:rsid w:val="00DE7CC8"/>
    <w:rsid w:val="00DF2382"/>
    <w:rsid w:val="00DF27D5"/>
    <w:rsid w:val="00DF419B"/>
    <w:rsid w:val="00DF5A0C"/>
    <w:rsid w:val="00DF7727"/>
    <w:rsid w:val="00E03128"/>
    <w:rsid w:val="00E03CC5"/>
    <w:rsid w:val="00E04A94"/>
    <w:rsid w:val="00E05685"/>
    <w:rsid w:val="00E07ACB"/>
    <w:rsid w:val="00E121FC"/>
    <w:rsid w:val="00E1319F"/>
    <w:rsid w:val="00E15A34"/>
    <w:rsid w:val="00E15D74"/>
    <w:rsid w:val="00E15F79"/>
    <w:rsid w:val="00E2086F"/>
    <w:rsid w:val="00E20DB4"/>
    <w:rsid w:val="00E216D8"/>
    <w:rsid w:val="00E2195A"/>
    <w:rsid w:val="00E22D23"/>
    <w:rsid w:val="00E25C2E"/>
    <w:rsid w:val="00E2645D"/>
    <w:rsid w:val="00E2742E"/>
    <w:rsid w:val="00E27DE9"/>
    <w:rsid w:val="00E32DCE"/>
    <w:rsid w:val="00E34FC3"/>
    <w:rsid w:val="00E35053"/>
    <w:rsid w:val="00E3607D"/>
    <w:rsid w:val="00E36444"/>
    <w:rsid w:val="00E36903"/>
    <w:rsid w:val="00E37823"/>
    <w:rsid w:val="00E41130"/>
    <w:rsid w:val="00E41C99"/>
    <w:rsid w:val="00E42BCD"/>
    <w:rsid w:val="00E43119"/>
    <w:rsid w:val="00E45853"/>
    <w:rsid w:val="00E46324"/>
    <w:rsid w:val="00E464FE"/>
    <w:rsid w:val="00E472C2"/>
    <w:rsid w:val="00E47335"/>
    <w:rsid w:val="00E50303"/>
    <w:rsid w:val="00E513FC"/>
    <w:rsid w:val="00E51F2B"/>
    <w:rsid w:val="00E51FB0"/>
    <w:rsid w:val="00E52774"/>
    <w:rsid w:val="00E52CC8"/>
    <w:rsid w:val="00E54184"/>
    <w:rsid w:val="00E5460D"/>
    <w:rsid w:val="00E563CE"/>
    <w:rsid w:val="00E56AA4"/>
    <w:rsid w:val="00E579C1"/>
    <w:rsid w:val="00E60B68"/>
    <w:rsid w:val="00E62469"/>
    <w:rsid w:val="00E6478C"/>
    <w:rsid w:val="00E64D2B"/>
    <w:rsid w:val="00E67424"/>
    <w:rsid w:val="00E67BCF"/>
    <w:rsid w:val="00E70635"/>
    <w:rsid w:val="00E71544"/>
    <w:rsid w:val="00E72D01"/>
    <w:rsid w:val="00E737D7"/>
    <w:rsid w:val="00E7517E"/>
    <w:rsid w:val="00E75194"/>
    <w:rsid w:val="00E758C6"/>
    <w:rsid w:val="00E75A7A"/>
    <w:rsid w:val="00E75BFF"/>
    <w:rsid w:val="00E75C05"/>
    <w:rsid w:val="00E76BDF"/>
    <w:rsid w:val="00E772D9"/>
    <w:rsid w:val="00E776CC"/>
    <w:rsid w:val="00E77EB7"/>
    <w:rsid w:val="00E813D4"/>
    <w:rsid w:val="00E82453"/>
    <w:rsid w:val="00E82956"/>
    <w:rsid w:val="00E83C57"/>
    <w:rsid w:val="00E860D1"/>
    <w:rsid w:val="00E8674C"/>
    <w:rsid w:val="00E8725A"/>
    <w:rsid w:val="00E872BD"/>
    <w:rsid w:val="00E9030C"/>
    <w:rsid w:val="00E90901"/>
    <w:rsid w:val="00E93B8B"/>
    <w:rsid w:val="00E957BB"/>
    <w:rsid w:val="00E96B88"/>
    <w:rsid w:val="00E97350"/>
    <w:rsid w:val="00E97533"/>
    <w:rsid w:val="00EA02A6"/>
    <w:rsid w:val="00EA0D66"/>
    <w:rsid w:val="00EA202C"/>
    <w:rsid w:val="00EA41A3"/>
    <w:rsid w:val="00EA4651"/>
    <w:rsid w:val="00EA5DD5"/>
    <w:rsid w:val="00EA69D7"/>
    <w:rsid w:val="00EA6F9D"/>
    <w:rsid w:val="00EA7842"/>
    <w:rsid w:val="00EA7876"/>
    <w:rsid w:val="00EB116D"/>
    <w:rsid w:val="00EB1E70"/>
    <w:rsid w:val="00EB2641"/>
    <w:rsid w:val="00EB47DD"/>
    <w:rsid w:val="00EB4959"/>
    <w:rsid w:val="00EB7043"/>
    <w:rsid w:val="00EB7375"/>
    <w:rsid w:val="00EB7C73"/>
    <w:rsid w:val="00EC03D4"/>
    <w:rsid w:val="00EC0FE0"/>
    <w:rsid w:val="00EC107C"/>
    <w:rsid w:val="00EC16BC"/>
    <w:rsid w:val="00EC42B1"/>
    <w:rsid w:val="00EC5DC3"/>
    <w:rsid w:val="00EC612F"/>
    <w:rsid w:val="00EC683E"/>
    <w:rsid w:val="00ED11BE"/>
    <w:rsid w:val="00ED1C57"/>
    <w:rsid w:val="00ED23A7"/>
    <w:rsid w:val="00ED3660"/>
    <w:rsid w:val="00ED381D"/>
    <w:rsid w:val="00ED39D6"/>
    <w:rsid w:val="00ED4429"/>
    <w:rsid w:val="00ED4D0E"/>
    <w:rsid w:val="00EE0C0E"/>
    <w:rsid w:val="00EE1E9D"/>
    <w:rsid w:val="00EE28E4"/>
    <w:rsid w:val="00EE2E2D"/>
    <w:rsid w:val="00EE3B47"/>
    <w:rsid w:val="00EE3EDE"/>
    <w:rsid w:val="00EE4AF2"/>
    <w:rsid w:val="00EE5DA6"/>
    <w:rsid w:val="00EE75E8"/>
    <w:rsid w:val="00EF3B86"/>
    <w:rsid w:val="00EF414A"/>
    <w:rsid w:val="00EF61A7"/>
    <w:rsid w:val="00EF6675"/>
    <w:rsid w:val="00F00896"/>
    <w:rsid w:val="00F00D9D"/>
    <w:rsid w:val="00F014A1"/>
    <w:rsid w:val="00F01D4A"/>
    <w:rsid w:val="00F04C62"/>
    <w:rsid w:val="00F050FD"/>
    <w:rsid w:val="00F05B38"/>
    <w:rsid w:val="00F0616C"/>
    <w:rsid w:val="00F075EF"/>
    <w:rsid w:val="00F07DE3"/>
    <w:rsid w:val="00F1096E"/>
    <w:rsid w:val="00F1144F"/>
    <w:rsid w:val="00F1179E"/>
    <w:rsid w:val="00F124CE"/>
    <w:rsid w:val="00F12557"/>
    <w:rsid w:val="00F12937"/>
    <w:rsid w:val="00F15AAB"/>
    <w:rsid w:val="00F17351"/>
    <w:rsid w:val="00F177B0"/>
    <w:rsid w:val="00F2032D"/>
    <w:rsid w:val="00F212C0"/>
    <w:rsid w:val="00F22297"/>
    <w:rsid w:val="00F24679"/>
    <w:rsid w:val="00F26A24"/>
    <w:rsid w:val="00F30D16"/>
    <w:rsid w:val="00F30EBD"/>
    <w:rsid w:val="00F34554"/>
    <w:rsid w:val="00F34E79"/>
    <w:rsid w:val="00F36E55"/>
    <w:rsid w:val="00F40681"/>
    <w:rsid w:val="00F4545F"/>
    <w:rsid w:val="00F4611C"/>
    <w:rsid w:val="00F50590"/>
    <w:rsid w:val="00F62BB3"/>
    <w:rsid w:val="00F63AF1"/>
    <w:rsid w:val="00F65368"/>
    <w:rsid w:val="00F666C1"/>
    <w:rsid w:val="00F66E5D"/>
    <w:rsid w:val="00F71C1F"/>
    <w:rsid w:val="00F72141"/>
    <w:rsid w:val="00F723EA"/>
    <w:rsid w:val="00F72764"/>
    <w:rsid w:val="00F72E40"/>
    <w:rsid w:val="00F7378C"/>
    <w:rsid w:val="00F73C77"/>
    <w:rsid w:val="00F74572"/>
    <w:rsid w:val="00F75EBD"/>
    <w:rsid w:val="00F7603B"/>
    <w:rsid w:val="00F76BDA"/>
    <w:rsid w:val="00F77BD1"/>
    <w:rsid w:val="00F77CE5"/>
    <w:rsid w:val="00F804B3"/>
    <w:rsid w:val="00F80B50"/>
    <w:rsid w:val="00F813B7"/>
    <w:rsid w:val="00F841B2"/>
    <w:rsid w:val="00F8445D"/>
    <w:rsid w:val="00F84974"/>
    <w:rsid w:val="00F84BB3"/>
    <w:rsid w:val="00F85C97"/>
    <w:rsid w:val="00F863B6"/>
    <w:rsid w:val="00F86745"/>
    <w:rsid w:val="00F90369"/>
    <w:rsid w:val="00F90A41"/>
    <w:rsid w:val="00F93AB0"/>
    <w:rsid w:val="00F93B25"/>
    <w:rsid w:val="00F94FD1"/>
    <w:rsid w:val="00F953C5"/>
    <w:rsid w:val="00F961B1"/>
    <w:rsid w:val="00FA0155"/>
    <w:rsid w:val="00FA482D"/>
    <w:rsid w:val="00FA5ADE"/>
    <w:rsid w:val="00FA671B"/>
    <w:rsid w:val="00FA6AB6"/>
    <w:rsid w:val="00FB025B"/>
    <w:rsid w:val="00FB0E07"/>
    <w:rsid w:val="00FB270D"/>
    <w:rsid w:val="00FB3B83"/>
    <w:rsid w:val="00FB6642"/>
    <w:rsid w:val="00FB757B"/>
    <w:rsid w:val="00FB75B9"/>
    <w:rsid w:val="00FC0933"/>
    <w:rsid w:val="00FC1194"/>
    <w:rsid w:val="00FC2906"/>
    <w:rsid w:val="00FC2A15"/>
    <w:rsid w:val="00FC52EA"/>
    <w:rsid w:val="00FD104F"/>
    <w:rsid w:val="00FD1126"/>
    <w:rsid w:val="00FD1EC2"/>
    <w:rsid w:val="00FD428D"/>
    <w:rsid w:val="00FD4684"/>
    <w:rsid w:val="00FD58F8"/>
    <w:rsid w:val="00FD67A8"/>
    <w:rsid w:val="00FD74CE"/>
    <w:rsid w:val="00FE4A36"/>
    <w:rsid w:val="00FE51D2"/>
    <w:rsid w:val="00FE6037"/>
    <w:rsid w:val="00FE6FFD"/>
    <w:rsid w:val="00FF2592"/>
    <w:rsid w:val="00FF2C19"/>
    <w:rsid w:val="00FF3DE4"/>
    <w:rsid w:val="00FF4595"/>
    <w:rsid w:val="00FF4614"/>
    <w:rsid w:val="00FF4622"/>
    <w:rsid w:val="00FF5C00"/>
    <w:rsid w:val="00FF6010"/>
    <w:rsid w:val="00FF6A2E"/>
    <w:rsid w:val="00FF7278"/>
    <w:rsid w:val="00FF7352"/>
    <w:rsid w:val="00FF759F"/>
    <w:rsid w:val="00FF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0"/>
    <w:pPr>
      <w:spacing w:line="276" w:lineRule="auto"/>
    </w:pPr>
    <w:rPr>
      <w:sz w:val="22"/>
      <w:szCs w:val="22"/>
      <w:lang w:eastAsia="en-US"/>
    </w:rPr>
  </w:style>
  <w:style w:type="paragraph" w:styleId="5">
    <w:name w:val="heading 5"/>
    <w:basedOn w:val="a"/>
    <w:next w:val="a"/>
    <w:link w:val="50"/>
    <w:qFormat/>
    <w:rsid w:val="00203B9E"/>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181"/>
    <w:pPr>
      <w:spacing w:after="200"/>
      <w:ind w:left="720"/>
      <w:contextualSpacing/>
    </w:pPr>
  </w:style>
  <w:style w:type="paragraph" w:customStyle="1" w:styleId="Heading">
    <w:name w:val="Heading"/>
    <w:rsid w:val="00545181"/>
    <w:pPr>
      <w:widowControl w:val="0"/>
      <w:autoSpaceDE w:val="0"/>
      <w:autoSpaceDN w:val="0"/>
      <w:adjustRightInd w:val="0"/>
    </w:pPr>
    <w:rPr>
      <w:rFonts w:ascii="Arial" w:eastAsia="Times New Roman" w:hAnsi="Arial" w:cs="Arial"/>
      <w:b/>
      <w:bCs/>
      <w:sz w:val="22"/>
      <w:szCs w:val="22"/>
    </w:rPr>
  </w:style>
  <w:style w:type="paragraph" w:styleId="a4">
    <w:name w:val="Body Text"/>
    <w:basedOn w:val="a"/>
    <w:link w:val="a5"/>
    <w:rsid w:val="00545181"/>
    <w:pPr>
      <w:spacing w:line="24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545181"/>
    <w:rPr>
      <w:rFonts w:ascii="Times New Roman" w:eastAsia="Times New Roman" w:hAnsi="Times New Roman" w:cs="Times New Roman"/>
      <w:sz w:val="24"/>
      <w:szCs w:val="20"/>
      <w:lang w:eastAsia="ru-RU"/>
    </w:rPr>
  </w:style>
  <w:style w:type="paragraph" w:styleId="a6">
    <w:name w:val="header"/>
    <w:basedOn w:val="a"/>
    <w:link w:val="a7"/>
    <w:rsid w:val="00545181"/>
    <w:pPr>
      <w:tabs>
        <w:tab w:val="center" w:pos="4153"/>
        <w:tab w:val="right" w:pos="8306"/>
      </w:tabs>
      <w:spacing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rsid w:val="00545181"/>
    <w:rPr>
      <w:rFonts w:ascii="Times New Roman" w:eastAsia="Times New Roman" w:hAnsi="Times New Roman" w:cs="Times New Roman"/>
      <w:sz w:val="24"/>
      <w:szCs w:val="20"/>
      <w:lang w:eastAsia="ru-RU"/>
    </w:rPr>
  </w:style>
  <w:style w:type="paragraph" w:customStyle="1" w:styleId="ConsPlusTitle">
    <w:name w:val="ConsPlusTitle"/>
    <w:rsid w:val="00545181"/>
    <w:pPr>
      <w:autoSpaceDE w:val="0"/>
      <w:autoSpaceDN w:val="0"/>
      <w:adjustRightInd w:val="0"/>
    </w:pPr>
    <w:rPr>
      <w:rFonts w:cs="Calibri"/>
      <w:b/>
      <w:bCs/>
      <w:sz w:val="22"/>
      <w:szCs w:val="22"/>
      <w:lang w:eastAsia="en-US"/>
    </w:rPr>
  </w:style>
  <w:style w:type="table" w:styleId="a8">
    <w:name w:val="Table Grid"/>
    <w:basedOn w:val="a1"/>
    <w:uiPriority w:val="59"/>
    <w:rsid w:val="00F86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ioaioo">
    <w:name w:val="Ii oaio?o"/>
    <w:basedOn w:val="a"/>
    <w:rsid w:val="00C3186A"/>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9">
    <w:name w:val="Первая строка заголовка"/>
    <w:basedOn w:val="a"/>
    <w:rsid w:val="00C3186A"/>
    <w:pPr>
      <w:keepNext/>
      <w:keepLines/>
      <w:spacing w:before="960" w:after="120" w:line="240" w:lineRule="auto"/>
      <w:jc w:val="center"/>
    </w:pPr>
    <w:rPr>
      <w:rFonts w:ascii="Times New Roman" w:eastAsia="Times New Roman" w:hAnsi="Times New Roman"/>
      <w:b/>
      <w:noProof/>
      <w:sz w:val="32"/>
      <w:szCs w:val="20"/>
      <w:lang w:eastAsia="ru-RU"/>
    </w:rPr>
  </w:style>
  <w:style w:type="paragraph" w:customStyle="1" w:styleId="ConsPlusNonformat">
    <w:name w:val="ConsPlusNonformat"/>
    <w:uiPriority w:val="99"/>
    <w:rsid w:val="00295D39"/>
    <w:pPr>
      <w:autoSpaceDE w:val="0"/>
      <w:autoSpaceDN w:val="0"/>
      <w:adjustRightInd w:val="0"/>
    </w:pPr>
    <w:rPr>
      <w:rFonts w:ascii="Courier New" w:hAnsi="Courier New" w:cs="Courier New"/>
      <w:lang w:eastAsia="en-US"/>
    </w:rPr>
  </w:style>
  <w:style w:type="paragraph" w:customStyle="1" w:styleId="ConsPlusNormal">
    <w:name w:val="ConsPlusNormal"/>
    <w:uiPriority w:val="99"/>
    <w:rsid w:val="00774300"/>
    <w:pPr>
      <w:autoSpaceDE w:val="0"/>
      <w:autoSpaceDN w:val="0"/>
      <w:adjustRightInd w:val="0"/>
    </w:pPr>
    <w:rPr>
      <w:rFonts w:ascii="Times New Roman" w:eastAsia="Times New Roman" w:hAnsi="Times New Roman"/>
      <w:b/>
      <w:bCs/>
      <w:sz w:val="28"/>
      <w:szCs w:val="28"/>
    </w:rPr>
  </w:style>
  <w:style w:type="paragraph" w:styleId="aa">
    <w:name w:val="footer"/>
    <w:basedOn w:val="a"/>
    <w:link w:val="ab"/>
    <w:unhideWhenUsed/>
    <w:rsid w:val="000C5A3A"/>
    <w:pPr>
      <w:tabs>
        <w:tab w:val="center" w:pos="4677"/>
        <w:tab w:val="right" w:pos="9355"/>
      </w:tabs>
      <w:spacing w:line="240" w:lineRule="auto"/>
    </w:pPr>
  </w:style>
  <w:style w:type="character" w:customStyle="1" w:styleId="ab">
    <w:name w:val="Нижний колонтитул Знак"/>
    <w:basedOn w:val="a0"/>
    <w:link w:val="aa"/>
    <w:rsid w:val="000C5A3A"/>
    <w:rPr>
      <w:sz w:val="22"/>
      <w:szCs w:val="22"/>
      <w:lang w:eastAsia="en-US"/>
    </w:rPr>
  </w:style>
  <w:style w:type="paragraph" w:styleId="ac">
    <w:name w:val="Balloon Text"/>
    <w:basedOn w:val="a"/>
    <w:link w:val="ad"/>
    <w:uiPriority w:val="99"/>
    <w:semiHidden/>
    <w:unhideWhenUsed/>
    <w:rsid w:val="000C5A3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5A3A"/>
    <w:rPr>
      <w:rFonts w:ascii="Tahoma" w:hAnsi="Tahoma" w:cs="Tahoma"/>
      <w:sz w:val="16"/>
      <w:szCs w:val="16"/>
      <w:lang w:eastAsia="en-US"/>
    </w:rPr>
  </w:style>
  <w:style w:type="paragraph" w:styleId="2">
    <w:name w:val="Body Text 2"/>
    <w:basedOn w:val="a"/>
    <w:link w:val="20"/>
    <w:uiPriority w:val="99"/>
    <w:semiHidden/>
    <w:unhideWhenUsed/>
    <w:rsid w:val="00FF3DE4"/>
    <w:pPr>
      <w:spacing w:after="120" w:line="480" w:lineRule="auto"/>
    </w:pPr>
  </w:style>
  <w:style w:type="character" w:customStyle="1" w:styleId="20">
    <w:name w:val="Основной текст 2 Знак"/>
    <w:basedOn w:val="a0"/>
    <w:link w:val="2"/>
    <w:uiPriority w:val="99"/>
    <w:semiHidden/>
    <w:rsid w:val="00FF3DE4"/>
    <w:rPr>
      <w:sz w:val="22"/>
      <w:szCs w:val="22"/>
      <w:lang w:eastAsia="en-US"/>
    </w:rPr>
  </w:style>
  <w:style w:type="character" w:customStyle="1" w:styleId="50">
    <w:name w:val="Заголовок 5 Знак"/>
    <w:basedOn w:val="a0"/>
    <w:link w:val="5"/>
    <w:rsid w:val="00203B9E"/>
    <w:rPr>
      <w:rFonts w:ascii="Times New Roman" w:eastAsia="Times New Roman" w:hAnsi="Times New Roman"/>
      <w:b/>
      <w:bCs/>
      <w:i/>
      <w:iCs/>
      <w:sz w:val="26"/>
      <w:szCs w:val="26"/>
    </w:rPr>
  </w:style>
  <w:style w:type="paragraph" w:styleId="3">
    <w:name w:val="Body Text Indent 3"/>
    <w:basedOn w:val="a"/>
    <w:link w:val="30"/>
    <w:rsid w:val="00203B9E"/>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203B9E"/>
    <w:rPr>
      <w:rFonts w:ascii="Times New Roman" w:eastAsia="Times New Roman" w:hAnsi="Times New Roman"/>
      <w:sz w:val="16"/>
      <w:szCs w:val="16"/>
    </w:rPr>
  </w:style>
  <w:style w:type="character" w:styleId="ae">
    <w:name w:val="page number"/>
    <w:basedOn w:val="a0"/>
    <w:rsid w:val="001A4BB6"/>
  </w:style>
  <w:style w:type="paragraph" w:customStyle="1" w:styleId="ConsPlusCell">
    <w:name w:val="ConsPlusCell"/>
    <w:rsid w:val="00F05B38"/>
    <w:pPr>
      <w:widowControl w:val="0"/>
      <w:autoSpaceDE w:val="0"/>
      <w:autoSpaceDN w:val="0"/>
      <w:adjustRightInd w:val="0"/>
    </w:pPr>
    <w:rPr>
      <w:rFonts w:ascii="Times New Roman" w:eastAsia="Times New Roman" w:hAnsi="Times New Roman"/>
      <w:sz w:val="24"/>
      <w:szCs w:val="24"/>
    </w:rPr>
  </w:style>
  <w:style w:type="paragraph" w:styleId="21">
    <w:name w:val="Body Text Indent 2"/>
    <w:basedOn w:val="a"/>
    <w:link w:val="22"/>
    <w:rsid w:val="00F05B38"/>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F05B38"/>
    <w:rPr>
      <w:rFonts w:ascii="Times New Roman" w:eastAsia="Times New Roman" w:hAnsi="Times New Roman"/>
      <w:sz w:val="24"/>
      <w:szCs w:val="24"/>
    </w:rPr>
  </w:style>
  <w:style w:type="paragraph" w:styleId="af">
    <w:name w:val="Body Text Indent"/>
    <w:basedOn w:val="a"/>
    <w:link w:val="af0"/>
    <w:uiPriority w:val="99"/>
    <w:semiHidden/>
    <w:unhideWhenUsed/>
    <w:rsid w:val="003D75D2"/>
    <w:pPr>
      <w:spacing w:after="120"/>
      <w:ind w:left="283"/>
    </w:pPr>
  </w:style>
  <w:style w:type="character" w:customStyle="1" w:styleId="af0">
    <w:name w:val="Основной текст с отступом Знак"/>
    <w:basedOn w:val="a0"/>
    <w:link w:val="af"/>
    <w:uiPriority w:val="99"/>
    <w:semiHidden/>
    <w:rsid w:val="003D75D2"/>
    <w:rPr>
      <w:sz w:val="22"/>
      <w:szCs w:val="22"/>
      <w:lang w:eastAsia="en-US"/>
    </w:rPr>
  </w:style>
  <w:style w:type="paragraph" w:styleId="af1">
    <w:name w:val="Title"/>
    <w:basedOn w:val="a"/>
    <w:link w:val="af2"/>
    <w:qFormat/>
    <w:rsid w:val="003D75D2"/>
    <w:pPr>
      <w:spacing w:line="240" w:lineRule="auto"/>
      <w:jc w:val="center"/>
    </w:pPr>
    <w:rPr>
      <w:rFonts w:ascii="Arial" w:eastAsia="Times New Roman" w:hAnsi="Arial"/>
      <w:b/>
      <w:sz w:val="24"/>
      <w:szCs w:val="20"/>
      <w:lang w:eastAsia="ru-RU"/>
    </w:rPr>
  </w:style>
  <w:style w:type="character" w:customStyle="1" w:styleId="af2">
    <w:name w:val="Название Знак"/>
    <w:basedOn w:val="a0"/>
    <w:link w:val="af1"/>
    <w:rsid w:val="003D75D2"/>
    <w:rPr>
      <w:rFonts w:ascii="Arial" w:eastAsia="Times New Roman" w:hAnsi="Arial"/>
      <w:b/>
      <w:sz w:val="24"/>
    </w:rPr>
  </w:style>
  <w:style w:type="paragraph" w:customStyle="1" w:styleId="ConsNonformat">
    <w:name w:val="ConsNonformat"/>
    <w:rsid w:val="003D75D2"/>
    <w:pPr>
      <w:widowControl w:val="0"/>
      <w:autoSpaceDE w:val="0"/>
      <w:autoSpaceDN w:val="0"/>
      <w:adjustRightInd w:val="0"/>
    </w:pPr>
    <w:rPr>
      <w:rFonts w:ascii="Courier New" w:eastAsia="Times New Roman" w:hAnsi="Courier New" w:cs="Courier New"/>
    </w:rPr>
  </w:style>
  <w:style w:type="paragraph" w:styleId="af3">
    <w:name w:val="Normal (Web)"/>
    <w:basedOn w:val="a"/>
    <w:uiPriority w:val="99"/>
    <w:unhideWhenUsed/>
    <w:rsid w:val="003D75D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2939393">
      <w:bodyDiv w:val="1"/>
      <w:marLeft w:val="0"/>
      <w:marRight w:val="0"/>
      <w:marTop w:val="0"/>
      <w:marBottom w:val="0"/>
      <w:divBdr>
        <w:top w:val="none" w:sz="0" w:space="0" w:color="auto"/>
        <w:left w:val="none" w:sz="0" w:space="0" w:color="auto"/>
        <w:bottom w:val="none" w:sz="0" w:space="0" w:color="auto"/>
        <w:right w:val="none" w:sz="0" w:space="0" w:color="auto"/>
      </w:divBdr>
    </w:div>
    <w:div w:id="552086282">
      <w:bodyDiv w:val="1"/>
      <w:marLeft w:val="0"/>
      <w:marRight w:val="0"/>
      <w:marTop w:val="0"/>
      <w:marBottom w:val="0"/>
      <w:divBdr>
        <w:top w:val="none" w:sz="0" w:space="0" w:color="auto"/>
        <w:left w:val="none" w:sz="0" w:space="0" w:color="auto"/>
        <w:bottom w:val="none" w:sz="0" w:space="0" w:color="auto"/>
        <w:right w:val="none" w:sz="0" w:space="0" w:color="auto"/>
      </w:divBdr>
    </w:div>
    <w:div w:id="711225076">
      <w:bodyDiv w:val="1"/>
      <w:marLeft w:val="0"/>
      <w:marRight w:val="0"/>
      <w:marTop w:val="0"/>
      <w:marBottom w:val="0"/>
      <w:divBdr>
        <w:top w:val="none" w:sz="0" w:space="0" w:color="auto"/>
        <w:left w:val="none" w:sz="0" w:space="0" w:color="auto"/>
        <w:bottom w:val="none" w:sz="0" w:space="0" w:color="auto"/>
        <w:right w:val="none" w:sz="0" w:space="0" w:color="auto"/>
      </w:divBdr>
    </w:div>
    <w:div w:id="12316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9E24-AAD4-4B85-83AE-DA5E8871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5148</Words>
  <Characters>29347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34427</CharactersWithSpaces>
  <SharedDoc>false</SharedDoc>
  <HLinks>
    <vt:vector size="72" baseType="variant">
      <vt:variant>
        <vt:i4>2424894</vt:i4>
      </vt:variant>
      <vt:variant>
        <vt:i4>33</vt:i4>
      </vt:variant>
      <vt:variant>
        <vt:i4>0</vt:i4>
      </vt:variant>
      <vt:variant>
        <vt:i4>5</vt:i4>
      </vt:variant>
      <vt:variant>
        <vt:lpwstr>consultantplus://offline/ref=6B13A0D59C524A6037A940E3C9357FE95702C26186A78E069561959FF5FC5868pDXDI</vt:lpwstr>
      </vt:variant>
      <vt:variant>
        <vt:lpwstr/>
      </vt:variant>
      <vt:variant>
        <vt:i4>4325386</vt:i4>
      </vt:variant>
      <vt:variant>
        <vt:i4>30</vt:i4>
      </vt:variant>
      <vt:variant>
        <vt:i4>0</vt:i4>
      </vt:variant>
      <vt:variant>
        <vt:i4>5</vt:i4>
      </vt:variant>
      <vt:variant>
        <vt:lpwstr>consultantplus://offline/ref=6B13A0D59C524A6037A95EEEDF5923E05608946C8BAF8756CB3ECEC2A2pFX5I</vt:lpwstr>
      </vt:variant>
      <vt:variant>
        <vt:lpwstr/>
      </vt:variant>
      <vt:variant>
        <vt:i4>4849755</vt:i4>
      </vt:variant>
      <vt:variant>
        <vt:i4>27</vt:i4>
      </vt:variant>
      <vt:variant>
        <vt:i4>0</vt:i4>
      </vt:variant>
      <vt:variant>
        <vt:i4>5</vt:i4>
      </vt:variant>
      <vt:variant>
        <vt:lpwstr>consultantplus://offline/ref=0DB0899EF8BD5F5F958DCCD6ED46571A0CFA4C51FD49E3FAAA3A6E75AA0EGEI</vt:lpwstr>
      </vt:variant>
      <vt:variant>
        <vt:lpwstr/>
      </vt:variant>
      <vt:variant>
        <vt:i4>4849666</vt:i4>
      </vt:variant>
      <vt:variant>
        <vt:i4>24</vt:i4>
      </vt:variant>
      <vt:variant>
        <vt:i4>0</vt:i4>
      </vt:variant>
      <vt:variant>
        <vt:i4>5</vt:i4>
      </vt:variant>
      <vt:variant>
        <vt:lpwstr>consultantplus://offline/ref=0DB0899EF8BD5F5F958DD2DBFB2A0B130DF01A5CF148EDAAF5653528FDE77234C44C3F3EDA32A20CG0I</vt:lpwstr>
      </vt:variant>
      <vt:variant>
        <vt:lpwstr/>
      </vt:variant>
      <vt:variant>
        <vt:i4>2818111</vt:i4>
      </vt:variant>
      <vt:variant>
        <vt:i4>21</vt:i4>
      </vt:variant>
      <vt:variant>
        <vt:i4>0</vt:i4>
      </vt:variant>
      <vt:variant>
        <vt:i4>5</vt:i4>
      </vt:variant>
      <vt:variant>
        <vt:lpwstr>consultantplus://offline/ref=0DB0899EF8BD5F5F958DD2DBFB2A0B130DF01A5CF041EAAAF4653528FDE772340CG4I</vt:lpwstr>
      </vt:variant>
      <vt:variant>
        <vt:lpwstr/>
      </vt:variant>
      <vt:variant>
        <vt:i4>2818099</vt:i4>
      </vt:variant>
      <vt:variant>
        <vt:i4>18</vt:i4>
      </vt:variant>
      <vt:variant>
        <vt:i4>0</vt:i4>
      </vt:variant>
      <vt:variant>
        <vt:i4>5</vt:i4>
      </vt:variant>
      <vt:variant>
        <vt:lpwstr>consultantplus://offline/ref=0DB0899EF8BD5F5F958DD2DBFB2A0B130DF01A5CF148EDAAF5653528FDE772340CG4I</vt:lpwstr>
      </vt:variant>
      <vt:variant>
        <vt:lpwstr/>
      </vt:variant>
      <vt:variant>
        <vt:i4>4849755</vt:i4>
      </vt:variant>
      <vt:variant>
        <vt:i4>15</vt:i4>
      </vt:variant>
      <vt:variant>
        <vt:i4>0</vt:i4>
      </vt:variant>
      <vt:variant>
        <vt:i4>5</vt:i4>
      </vt:variant>
      <vt:variant>
        <vt:lpwstr>consultantplus://offline/ref=0DB0899EF8BD5F5F958DCCD6ED46571A0CFA4C51FD49E3FAAA3A6E75AA0EGEI</vt:lpwstr>
      </vt:variant>
      <vt:variant>
        <vt:lpwstr/>
      </vt:variant>
      <vt:variant>
        <vt:i4>1835096</vt:i4>
      </vt:variant>
      <vt:variant>
        <vt:i4>12</vt:i4>
      </vt:variant>
      <vt:variant>
        <vt:i4>0</vt:i4>
      </vt:variant>
      <vt:variant>
        <vt:i4>5</vt:i4>
      </vt:variant>
      <vt:variant>
        <vt:lpwstr>consultantplus://offline/ref=0DB0899EF8BD5F5F958DCCD6ED46571A0FF34354FF1FB4F8FB6F6007G0I</vt:lpwstr>
      </vt:variant>
      <vt:variant>
        <vt:lpwstr/>
      </vt:variant>
      <vt:variant>
        <vt:i4>2818099</vt:i4>
      </vt:variant>
      <vt:variant>
        <vt:i4>9</vt:i4>
      </vt:variant>
      <vt:variant>
        <vt:i4>0</vt:i4>
      </vt:variant>
      <vt:variant>
        <vt:i4>5</vt:i4>
      </vt:variant>
      <vt:variant>
        <vt:lpwstr>consultantplus://offline/ref=0DB0899EF8BD5F5F958DD2DBFB2A0B130DF01A5CF148EDAAF5653528FDE772340CG4I</vt:lpwstr>
      </vt:variant>
      <vt:variant>
        <vt:lpwstr/>
      </vt:variant>
      <vt:variant>
        <vt:i4>4849666</vt:i4>
      </vt:variant>
      <vt:variant>
        <vt:i4>6</vt:i4>
      </vt:variant>
      <vt:variant>
        <vt:i4>0</vt:i4>
      </vt:variant>
      <vt:variant>
        <vt:i4>5</vt:i4>
      </vt:variant>
      <vt:variant>
        <vt:lpwstr>consultantplus://offline/ref=0DB0899EF8BD5F5F958DD2DBFB2A0B130DF01A5CF148EDAAF5653528FDE77234C44C3F3EDA32A20CG0I</vt:lpwstr>
      </vt:variant>
      <vt:variant>
        <vt:lpwstr/>
      </vt:variant>
      <vt:variant>
        <vt:i4>4849753</vt:i4>
      </vt:variant>
      <vt:variant>
        <vt:i4>3</vt:i4>
      </vt:variant>
      <vt:variant>
        <vt:i4>0</vt:i4>
      </vt:variant>
      <vt:variant>
        <vt:i4>5</vt:i4>
      </vt:variant>
      <vt:variant>
        <vt:lpwstr>consultantplus://offline/ref=0DB0899EF8BD5F5F958DCCD6ED46571A0CF94656F44AE3FAAA3A6E75AA0EGEI</vt:lpwstr>
      </vt:variant>
      <vt:variant>
        <vt:lpwstr/>
      </vt:variant>
      <vt:variant>
        <vt:i4>3080299</vt:i4>
      </vt:variant>
      <vt:variant>
        <vt:i4>0</vt:i4>
      </vt:variant>
      <vt:variant>
        <vt:i4>0</vt:i4>
      </vt:variant>
      <vt:variant>
        <vt:i4>5</vt:i4>
      </vt:variant>
      <vt:variant>
        <vt:lpwstr>consultantplus://offline/ref=0DB0899EF8BD5F5F958DCCD6ED46571A0CFA4C51FD49E3FAAA3A6E75AAEE78638303667C9E3EABC308GBI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SL</cp:lastModifiedBy>
  <cp:revision>4</cp:revision>
  <cp:lastPrinted>2024-07-16T11:39:00Z</cp:lastPrinted>
  <dcterms:created xsi:type="dcterms:W3CDTF">2024-07-16T11:40:00Z</dcterms:created>
  <dcterms:modified xsi:type="dcterms:W3CDTF">2024-07-17T08:53:00Z</dcterms:modified>
</cp:coreProperties>
</file>