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36" w:rsidRDefault="00380FEB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2748915</wp:posOffset>
            </wp:positionH>
            <wp:positionV relativeFrom="margin">
              <wp:posOffset>-242570</wp:posOffset>
            </wp:positionV>
            <wp:extent cx="400050" cy="548640"/>
            <wp:effectExtent l="19050" t="0" r="0" b="0"/>
            <wp:wrapSquare wrapText="bothSides"/>
            <wp:docPr id="27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836" w:rsidRDefault="00895836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D93" w:rsidRDefault="001B1D93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СВЕЧИНСКОГО </w:t>
      </w:r>
      <w:r w:rsidR="00D3148B">
        <w:rPr>
          <w:b/>
          <w:sz w:val="28"/>
          <w:szCs w:val="28"/>
        </w:rPr>
        <w:t>МУНИЦИПАЛЬНОГО ОКРУГА</w:t>
      </w:r>
    </w:p>
    <w:p w:rsidR="001B1D93" w:rsidRDefault="001B1D93" w:rsidP="001B1D93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B1D93" w:rsidRDefault="001B1D93" w:rsidP="001B1D93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6"/>
        <w:gridCol w:w="2454"/>
        <w:gridCol w:w="2053"/>
      </w:tblGrid>
      <w:tr w:rsidR="001B1D93" w:rsidTr="003F3A67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D93" w:rsidRDefault="00716CD7" w:rsidP="009B52D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52D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2826" w:type="dxa"/>
            <w:shd w:val="clear" w:color="auto" w:fill="auto"/>
          </w:tcPr>
          <w:p w:rsidR="001B1D93" w:rsidRDefault="001B1D93" w:rsidP="003F3A6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1B1D93" w:rsidRDefault="001B1D93" w:rsidP="003F3A67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B1D93" w:rsidRDefault="00716CD7" w:rsidP="00BF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</w:tbl>
    <w:p w:rsidR="001B1D93" w:rsidRPr="00252B00" w:rsidRDefault="001B1D93" w:rsidP="00252B00">
      <w:pPr>
        <w:pStyle w:val="Heading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Свеча</w:t>
      </w:r>
    </w:p>
    <w:p w:rsidR="001B1D93" w:rsidRDefault="000B42AE" w:rsidP="000B4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праздничных мероприятий, </w:t>
      </w:r>
    </w:p>
    <w:p w:rsidR="00FD6D32" w:rsidRDefault="000B42AE" w:rsidP="00716CD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</w:t>
      </w:r>
      <w:r w:rsidR="0054786F">
        <w:rPr>
          <w:b/>
          <w:sz w:val="28"/>
          <w:szCs w:val="28"/>
        </w:rPr>
        <w:t xml:space="preserve">нных </w:t>
      </w:r>
      <w:r w:rsidR="001E4E50">
        <w:rPr>
          <w:b/>
          <w:sz w:val="28"/>
          <w:szCs w:val="28"/>
        </w:rPr>
        <w:t xml:space="preserve">дню </w:t>
      </w:r>
      <w:r>
        <w:rPr>
          <w:b/>
          <w:sz w:val="28"/>
          <w:szCs w:val="28"/>
        </w:rPr>
        <w:t xml:space="preserve">посёлка Свеча </w:t>
      </w:r>
    </w:p>
    <w:p w:rsidR="00FD6D32" w:rsidRDefault="005411B5" w:rsidP="00D14D14">
      <w:pPr>
        <w:pStyle w:val="2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 w:rsidR="00FD6D32">
        <w:rPr>
          <w:b w:val="0"/>
          <w:bCs w:val="0"/>
          <w:sz w:val="28"/>
          <w:szCs w:val="28"/>
        </w:rPr>
        <w:t xml:space="preserve"> соответствии со статьей 14 Федерального закона от 06.10.2003 № 131 «Об общих принципах организации местного самоуправления в Российской Федерации»,</w:t>
      </w:r>
      <w:r w:rsidRPr="005411B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связи с проведением праздничных мероприятий, посвященных дню </w:t>
      </w:r>
      <w:r>
        <w:rPr>
          <w:b w:val="0"/>
          <w:sz w:val="28"/>
          <w:szCs w:val="28"/>
        </w:rPr>
        <w:t xml:space="preserve"> посёлка Свеча,</w:t>
      </w:r>
      <w:r w:rsidR="00FD6D32">
        <w:rPr>
          <w:b w:val="0"/>
          <w:bCs w:val="0"/>
          <w:sz w:val="28"/>
          <w:szCs w:val="28"/>
        </w:rPr>
        <w:t xml:space="preserve"> администраци</w:t>
      </w:r>
      <w:r w:rsidR="0054786F">
        <w:rPr>
          <w:b w:val="0"/>
          <w:bCs w:val="0"/>
          <w:sz w:val="28"/>
          <w:szCs w:val="28"/>
        </w:rPr>
        <w:t xml:space="preserve">я Свечинского </w:t>
      </w:r>
      <w:r w:rsidR="00D3148B">
        <w:rPr>
          <w:b w:val="0"/>
          <w:bCs w:val="0"/>
          <w:sz w:val="28"/>
          <w:szCs w:val="28"/>
        </w:rPr>
        <w:t>муниципального округа</w:t>
      </w:r>
      <w:r w:rsidR="0054786F">
        <w:rPr>
          <w:b w:val="0"/>
          <w:bCs w:val="0"/>
          <w:sz w:val="28"/>
          <w:szCs w:val="28"/>
        </w:rPr>
        <w:t xml:space="preserve"> </w:t>
      </w:r>
      <w:r w:rsidR="00FD6D32">
        <w:rPr>
          <w:b w:val="0"/>
          <w:bCs w:val="0"/>
          <w:sz w:val="28"/>
          <w:szCs w:val="28"/>
        </w:rPr>
        <w:t xml:space="preserve"> ПОСТАНОВЛЯЕТ:</w:t>
      </w:r>
    </w:p>
    <w:p w:rsidR="00FD6D32" w:rsidRDefault="00FD6D32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45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праздничных мероприятий, </w:t>
      </w:r>
      <w:r w:rsidR="000B42AE" w:rsidRPr="000B42AE">
        <w:rPr>
          <w:bCs/>
          <w:sz w:val="28"/>
          <w:szCs w:val="28"/>
        </w:rPr>
        <w:t xml:space="preserve">посвященных </w:t>
      </w:r>
      <w:r w:rsidR="001E4E50">
        <w:rPr>
          <w:bCs/>
          <w:sz w:val="28"/>
          <w:szCs w:val="28"/>
        </w:rPr>
        <w:t>дню</w:t>
      </w:r>
      <w:r w:rsidR="0054786F">
        <w:rPr>
          <w:sz w:val="28"/>
          <w:szCs w:val="28"/>
        </w:rPr>
        <w:t xml:space="preserve"> </w:t>
      </w:r>
      <w:r w:rsidR="000B42AE" w:rsidRPr="000B42AE">
        <w:rPr>
          <w:sz w:val="28"/>
          <w:szCs w:val="28"/>
        </w:rPr>
        <w:t xml:space="preserve"> посёлка Свеча</w:t>
      </w:r>
      <w:r w:rsidRPr="000B42AE">
        <w:rPr>
          <w:sz w:val="28"/>
          <w:szCs w:val="28"/>
        </w:rPr>
        <w:t xml:space="preserve">. </w:t>
      </w:r>
      <w:r w:rsidRPr="00176FCE">
        <w:rPr>
          <w:sz w:val="28"/>
          <w:szCs w:val="28"/>
        </w:rPr>
        <w:t xml:space="preserve"> Прилагается.</w:t>
      </w:r>
    </w:p>
    <w:p w:rsidR="000B42AE" w:rsidRDefault="000B42AE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C73E6">
        <w:rPr>
          <w:sz w:val="28"/>
          <w:szCs w:val="28"/>
        </w:rPr>
        <w:t>Определить местом для уличной торговли территорию на привокзальной площади, у</w:t>
      </w:r>
      <w:r>
        <w:rPr>
          <w:sz w:val="28"/>
          <w:szCs w:val="28"/>
        </w:rPr>
        <w:t>твердить</w:t>
      </w:r>
      <w:r w:rsidR="00DA38E9">
        <w:rPr>
          <w:sz w:val="28"/>
          <w:szCs w:val="28"/>
        </w:rPr>
        <w:t xml:space="preserve"> схему размещения торговых мест. Прил</w:t>
      </w:r>
      <w:r w:rsidR="005411B5">
        <w:rPr>
          <w:sz w:val="28"/>
          <w:szCs w:val="28"/>
        </w:rPr>
        <w:t>ожение 1</w:t>
      </w:r>
      <w:r w:rsidR="00DA38E9">
        <w:rPr>
          <w:sz w:val="28"/>
          <w:szCs w:val="28"/>
        </w:rPr>
        <w:t>.</w:t>
      </w:r>
    </w:p>
    <w:p w:rsidR="005411B5" w:rsidRPr="00176FCE" w:rsidRDefault="005411B5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Определить </w:t>
      </w:r>
      <w:r w:rsidR="00252085">
        <w:rPr>
          <w:sz w:val="28"/>
          <w:szCs w:val="28"/>
        </w:rPr>
        <w:t>места перекрытия автомобильных дорог тяжелой техникой на период проведения праздничных мероприятий</w:t>
      </w:r>
      <w:r>
        <w:rPr>
          <w:sz w:val="28"/>
          <w:szCs w:val="28"/>
        </w:rPr>
        <w:t>. Приложение 2.</w:t>
      </w:r>
    </w:p>
    <w:p w:rsidR="000C73E6" w:rsidRDefault="00FD6D32" w:rsidP="000C73E6">
      <w:pPr>
        <w:pStyle w:val="a3"/>
        <w:spacing w:line="360" w:lineRule="auto"/>
        <w:jc w:val="both"/>
        <w:rPr>
          <w:sz w:val="28"/>
          <w:szCs w:val="28"/>
        </w:rPr>
      </w:pPr>
      <w:r>
        <w:tab/>
      </w:r>
      <w:r w:rsidR="005411B5">
        <w:rPr>
          <w:sz w:val="28"/>
          <w:szCs w:val="28"/>
        </w:rPr>
        <w:t>4</w:t>
      </w:r>
      <w:r w:rsidR="001E4E50">
        <w:rPr>
          <w:sz w:val="28"/>
          <w:szCs w:val="28"/>
        </w:rPr>
        <w:t xml:space="preserve">. </w:t>
      </w:r>
      <w:r w:rsidR="000C73E6" w:rsidRPr="000B42AE">
        <w:rPr>
          <w:sz w:val="28"/>
          <w:szCs w:val="28"/>
        </w:rPr>
        <w:t>Рекомендовать</w:t>
      </w:r>
      <w:r w:rsidR="00BC21AC">
        <w:rPr>
          <w:sz w:val="28"/>
          <w:szCs w:val="28"/>
        </w:rPr>
        <w:t xml:space="preserve"> </w:t>
      </w:r>
      <w:r w:rsidR="00015BC6">
        <w:rPr>
          <w:sz w:val="28"/>
          <w:szCs w:val="28"/>
        </w:rPr>
        <w:t xml:space="preserve"> врио </w:t>
      </w:r>
      <w:r w:rsidR="000C73E6" w:rsidRPr="000B42AE">
        <w:rPr>
          <w:sz w:val="28"/>
          <w:szCs w:val="28"/>
        </w:rPr>
        <w:t>начальник</w:t>
      </w:r>
      <w:r w:rsidR="00015BC6">
        <w:rPr>
          <w:sz w:val="28"/>
          <w:szCs w:val="28"/>
        </w:rPr>
        <w:t>а</w:t>
      </w:r>
      <w:r w:rsidR="000C73E6" w:rsidRPr="000B42AE">
        <w:rPr>
          <w:sz w:val="28"/>
          <w:szCs w:val="28"/>
        </w:rPr>
        <w:t xml:space="preserve"> </w:t>
      </w:r>
      <w:r w:rsidR="000C73E6">
        <w:rPr>
          <w:sz w:val="28"/>
          <w:szCs w:val="28"/>
        </w:rPr>
        <w:t>ПП «Свечинский»</w:t>
      </w:r>
      <w:r w:rsidR="007C2DC6">
        <w:rPr>
          <w:sz w:val="28"/>
          <w:szCs w:val="28"/>
        </w:rPr>
        <w:t>:</w:t>
      </w:r>
    </w:p>
    <w:p w:rsidR="00FD6D32" w:rsidRDefault="00FD6D32" w:rsidP="000B42AE">
      <w:pPr>
        <w:pStyle w:val="a3"/>
        <w:spacing w:line="360" w:lineRule="auto"/>
        <w:jc w:val="both"/>
        <w:rPr>
          <w:sz w:val="28"/>
          <w:szCs w:val="28"/>
        </w:rPr>
      </w:pPr>
      <w:r w:rsidRPr="000B42AE">
        <w:rPr>
          <w:sz w:val="28"/>
          <w:szCs w:val="28"/>
        </w:rPr>
        <w:t xml:space="preserve"> </w:t>
      </w:r>
      <w:r w:rsidR="001252A2">
        <w:rPr>
          <w:sz w:val="28"/>
          <w:szCs w:val="28"/>
        </w:rPr>
        <w:tab/>
      </w:r>
      <w:r w:rsidR="005411B5">
        <w:rPr>
          <w:sz w:val="28"/>
          <w:szCs w:val="28"/>
        </w:rPr>
        <w:t>4</w:t>
      </w:r>
      <w:r w:rsidR="001252A2">
        <w:rPr>
          <w:sz w:val="28"/>
          <w:szCs w:val="28"/>
        </w:rPr>
        <w:t>.1.</w:t>
      </w:r>
      <w:r w:rsidR="000C73E6">
        <w:rPr>
          <w:sz w:val="28"/>
          <w:szCs w:val="28"/>
        </w:rPr>
        <w:t xml:space="preserve"> </w:t>
      </w:r>
      <w:r w:rsidR="001252A2">
        <w:rPr>
          <w:sz w:val="28"/>
          <w:szCs w:val="28"/>
        </w:rPr>
        <w:t>О</w:t>
      </w:r>
      <w:r w:rsidRPr="000B42AE">
        <w:rPr>
          <w:sz w:val="28"/>
          <w:szCs w:val="28"/>
        </w:rPr>
        <w:t>беспечить охрану общественного порядка во время проведения праздничных мероприятий</w:t>
      </w:r>
      <w:r w:rsidR="001B1D93">
        <w:rPr>
          <w:sz w:val="28"/>
          <w:szCs w:val="28"/>
        </w:rPr>
        <w:t>.</w:t>
      </w:r>
    </w:p>
    <w:p w:rsidR="00252085" w:rsidRDefault="005411B5" w:rsidP="007C2D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19A6">
        <w:rPr>
          <w:sz w:val="28"/>
          <w:szCs w:val="28"/>
        </w:rPr>
        <w:t xml:space="preserve">. </w:t>
      </w:r>
      <w:r w:rsidR="00252085">
        <w:rPr>
          <w:sz w:val="28"/>
          <w:szCs w:val="28"/>
        </w:rPr>
        <w:t>Назначить ответственными должностными лицами:</w:t>
      </w:r>
    </w:p>
    <w:p w:rsidR="00252085" w:rsidRDefault="00252085" w:rsidP="007C2D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расстановку уличной торговли на территории привокзальной площади – начальника управления по имуществу и экономике администрации Свечинского муниципального округа Краеву Надежду Александровну. </w:t>
      </w:r>
    </w:p>
    <w:p w:rsidR="007C2DC6" w:rsidRDefault="00252085" w:rsidP="007C2D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За расстановку скамеек у сцены</w:t>
      </w:r>
      <w:r w:rsidR="0080054C">
        <w:rPr>
          <w:sz w:val="28"/>
          <w:szCs w:val="28"/>
        </w:rPr>
        <w:t xml:space="preserve">, за проведение торжественного мероприятия, </w:t>
      </w:r>
      <w:r w:rsidR="00ED18AA">
        <w:rPr>
          <w:sz w:val="28"/>
          <w:szCs w:val="28"/>
        </w:rPr>
        <w:t xml:space="preserve">мероприятия в библиотечном дворике, </w:t>
      </w:r>
      <w:r w:rsidR="0080054C">
        <w:rPr>
          <w:sz w:val="28"/>
          <w:szCs w:val="28"/>
        </w:rPr>
        <w:t>вечернего концерта и дискотеки</w:t>
      </w:r>
      <w:r>
        <w:rPr>
          <w:sz w:val="28"/>
          <w:szCs w:val="28"/>
        </w:rPr>
        <w:t xml:space="preserve"> – управляющего </w:t>
      </w:r>
      <w:r w:rsidRPr="00252085">
        <w:rPr>
          <w:sz w:val="28"/>
          <w:szCs w:val="28"/>
        </w:rPr>
        <w:t>делами администрации Свечинского муниципального округа, начальник</w:t>
      </w:r>
      <w:r>
        <w:rPr>
          <w:sz w:val="28"/>
          <w:szCs w:val="28"/>
        </w:rPr>
        <w:t>а</w:t>
      </w:r>
      <w:r w:rsidRPr="00252085">
        <w:rPr>
          <w:sz w:val="28"/>
          <w:szCs w:val="28"/>
        </w:rPr>
        <w:t xml:space="preserve"> управления культуры</w:t>
      </w:r>
      <w:r>
        <w:rPr>
          <w:sz w:val="28"/>
          <w:szCs w:val="28"/>
        </w:rPr>
        <w:t xml:space="preserve"> Клещевникову Светлану Петровну.</w:t>
      </w:r>
    </w:p>
    <w:p w:rsidR="0080054C" w:rsidRDefault="0080054C" w:rsidP="007C2D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 проведение спортивных мероприятий и мероприятий для молодёжи – заместителя главы администрации Свечинского муниципального округа по социальным вопросам – начальника управления социальной политики Асееву Алесю Сергеевну. </w:t>
      </w:r>
    </w:p>
    <w:p w:rsidR="00252085" w:rsidRDefault="00252085" w:rsidP="0025208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70CD4">
        <w:rPr>
          <w:sz w:val="28"/>
          <w:szCs w:val="28"/>
        </w:rPr>
        <w:t>4</w:t>
      </w:r>
      <w:r>
        <w:rPr>
          <w:sz w:val="28"/>
          <w:szCs w:val="28"/>
        </w:rPr>
        <w:t xml:space="preserve">. За организацию перекрытия автомобильных дорог на период проведения праздничных мероприятий </w:t>
      </w:r>
      <w:r w:rsidR="00176D57">
        <w:rPr>
          <w:sz w:val="28"/>
          <w:szCs w:val="28"/>
        </w:rPr>
        <w:t xml:space="preserve"> </w:t>
      </w:r>
      <w:r w:rsidR="00CF2092">
        <w:rPr>
          <w:sz w:val="28"/>
          <w:szCs w:val="28"/>
        </w:rPr>
        <w:t>с</w:t>
      </w:r>
      <w:r w:rsidR="001B1D93">
        <w:rPr>
          <w:sz w:val="28"/>
          <w:szCs w:val="28"/>
        </w:rPr>
        <w:t xml:space="preserve"> </w:t>
      </w:r>
      <w:r w:rsidR="001E4E50">
        <w:rPr>
          <w:sz w:val="28"/>
          <w:szCs w:val="28"/>
        </w:rPr>
        <w:t>1</w:t>
      </w:r>
      <w:r w:rsidR="0080054C">
        <w:rPr>
          <w:sz w:val="28"/>
          <w:szCs w:val="28"/>
        </w:rPr>
        <w:t>0</w:t>
      </w:r>
      <w:r w:rsidR="001E4E50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1B1D93">
        <w:rPr>
          <w:sz w:val="28"/>
          <w:szCs w:val="28"/>
        </w:rPr>
        <w:t xml:space="preserve">0 </w:t>
      </w:r>
      <w:r w:rsidR="00A1192A">
        <w:rPr>
          <w:sz w:val="28"/>
          <w:szCs w:val="28"/>
        </w:rPr>
        <w:t xml:space="preserve"> </w:t>
      </w:r>
      <w:r w:rsidR="00176D57">
        <w:rPr>
          <w:sz w:val="28"/>
          <w:szCs w:val="28"/>
        </w:rPr>
        <w:t>до окончания праздничных мероприятий</w:t>
      </w:r>
      <w:r w:rsidR="001B1D93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заместителя главы администрации Свечинского муниципального округа по вопросам жизнеобеспечения Ромину Ирину Васильевну.</w:t>
      </w:r>
    </w:p>
    <w:p w:rsidR="00FD6D32" w:rsidRDefault="001B1D93" w:rsidP="002520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1B5">
        <w:rPr>
          <w:sz w:val="28"/>
          <w:szCs w:val="28"/>
        </w:rPr>
        <w:t>6</w:t>
      </w:r>
      <w:r w:rsidR="00FD6D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6D32">
        <w:rPr>
          <w:sz w:val="28"/>
          <w:szCs w:val="28"/>
        </w:rPr>
        <w:t xml:space="preserve">Рекомендовать главному врачу </w:t>
      </w:r>
      <w:r w:rsidR="001252A2">
        <w:rPr>
          <w:sz w:val="28"/>
          <w:szCs w:val="28"/>
        </w:rPr>
        <w:t>КОГБУЗ</w:t>
      </w:r>
      <w:r w:rsidR="00FD6D32">
        <w:rPr>
          <w:sz w:val="28"/>
          <w:szCs w:val="28"/>
        </w:rPr>
        <w:t xml:space="preserve"> «Свечинская ЦРБ» Ворониной И.В. организовать </w:t>
      </w:r>
      <w:r w:rsidR="001252A2">
        <w:rPr>
          <w:sz w:val="28"/>
          <w:szCs w:val="28"/>
        </w:rPr>
        <w:t xml:space="preserve"> дежурство  медицинских работников в месте проведения  праздничных мероприятий, посвященных </w:t>
      </w:r>
      <w:r w:rsidR="00AE5F5E">
        <w:rPr>
          <w:sz w:val="28"/>
          <w:szCs w:val="28"/>
        </w:rPr>
        <w:t>д</w:t>
      </w:r>
      <w:r w:rsidR="001252A2">
        <w:rPr>
          <w:sz w:val="28"/>
          <w:szCs w:val="28"/>
        </w:rPr>
        <w:t xml:space="preserve">ню поселка </w:t>
      </w:r>
      <w:r w:rsidR="00A1192A">
        <w:rPr>
          <w:sz w:val="28"/>
          <w:szCs w:val="28"/>
        </w:rPr>
        <w:t>2</w:t>
      </w:r>
      <w:r w:rsidR="00252085">
        <w:rPr>
          <w:sz w:val="28"/>
          <w:szCs w:val="28"/>
        </w:rPr>
        <w:t>8</w:t>
      </w:r>
      <w:r w:rsidR="000719A6">
        <w:rPr>
          <w:sz w:val="28"/>
          <w:szCs w:val="28"/>
        </w:rPr>
        <w:t>.06.202</w:t>
      </w:r>
      <w:r w:rsidR="00252085">
        <w:rPr>
          <w:sz w:val="28"/>
          <w:szCs w:val="28"/>
        </w:rPr>
        <w:t>5</w:t>
      </w:r>
      <w:r w:rsidR="00FD6D32">
        <w:rPr>
          <w:sz w:val="28"/>
          <w:szCs w:val="28"/>
        </w:rPr>
        <w:t>.</w:t>
      </w:r>
    </w:p>
    <w:p w:rsidR="00FD6D32" w:rsidRDefault="000B42AE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05F">
        <w:rPr>
          <w:sz w:val="28"/>
          <w:szCs w:val="28"/>
        </w:rPr>
        <w:t>7</w:t>
      </w:r>
      <w:r w:rsidR="00FD6D32">
        <w:rPr>
          <w:sz w:val="28"/>
          <w:szCs w:val="28"/>
        </w:rPr>
        <w:t>.</w:t>
      </w:r>
      <w:r w:rsidR="001B1D93">
        <w:rPr>
          <w:sz w:val="28"/>
          <w:szCs w:val="28"/>
        </w:rPr>
        <w:t xml:space="preserve"> </w:t>
      </w:r>
      <w:r w:rsidR="00FD6D32">
        <w:rPr>
          <w:sz w:val="28"/>
          <w:szCs w:val="28"/>
        </w:rPr>
        <w:t>Рекомендовать участникам торговли на улице исключить продажу  напитков в стеклянной таре.</w:t>
      </w:r>
    </w:p>
    <w:p w:rsidR="00EA7A0D" w:rsidRDefault="000B42AE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05F">
        <w:rPr>
          <w:sz w:val="28"/>
          <w:szCs w:val="28"/>
        </w:rPr>
        <w:t>8</w:t>
      </w:r>
      <w:r w:rsidR="00F751CE">
        <w:rPr>
          <w:sz w:val="28"/>
          <w:szCs w:val="28"/>
        </w:rPr>
        <w:t xml:space="preserve">. </w:t>
      </w:r>
      <w:r w:rsidR="001E4E50">
        <w:rPr>
          <w:sz w:val="28"/>
          <w:szCs w:val="28"/>
        </w:rPr>
        <w:t xml:space="preserve">Рекомендовать </w:t>
      </w:r>
      <w:r w:rsidR="00252085">
        <w:rPr>
          <w:sz w:val="28"/>
          <w:szCs w:val="28"/>
        </w:rPr>
        <w:t xml:space="preserve">и.о. </w:t>
      </w:r>
      <w:r w:rsidR="00D3148B">
        <w:rPr>
          <w:sz w:val="28"/>
          <w:szCs w:val="28"/>
        </w:rPr>
        <w:t>директор</w:t>
      </w:r>
      <w:r w:rsidR="00252085">
        <w:rPr>
          <w:sz w:val="28"/>
          <w:szCs w:val="28"/>
        </w:rPr>
        <w:t>а</w:t>
      </w:r>
      <w:r w:rsidR="00D3148B">
        <w:rPr>
          <w:sz w:val="28"/>
          <w:szCs w:val="28"/>
        </w:rPr>
        <w:t xml:space="preserve"> МУП «СХО</w:t>
      </w:r>
      <w:r w:rsidR="007C2DC6">
        <w:rPr>
          <w:sz w:val="28"/>
          <w:szCs w:val="28"/>
        </w:rPr>
        <w:t xml:space="preserve"> Свечинского муниципального округа»</w:t>
      </w:r>
      <w:r w:rsidR="000719A6">
        <w:rPr>
          <w:sz w:val="28"/>
          <w:szCs w:val="28"/>
        </w:rPr>
        <w:t xml:space="preserve"> </w:t>
      </w:r>
      <w:r w:rsidR="00252085">
        <w:rPr>
          <w:sz w:val="28"/>
          <w:szCs w:val="28"/>
        </w:rPr>
        <w:t>Пироговой Татьяне Геннадьевне</w:t>
      </w:r>
      <w:r w:rsidR="00EA7A0D">
        <w:rPr>
          <w:sz w:val="28"/>
          <w:szCs w:val="28"/>
        </w:rPr>
        <w:t>:</w:t>
      </w:r>
    </w:p>
    <w:p w:rsidR="00672EEB" w:rsidRDefault="00672EEB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085">
        <w:rPr>
          <w:sz w:val="28"/>
          <w:szCs w:val="28"/>
        </w:rPr>
        <w:t xml:space="preserve">до 27.06.2025 </w:t>
      </w:r>
      <w:r>
        <w:rPr>
          <w:sz w:val="28"/>
          <w:szCs w:val="28"/>
        </w:rPr>
        <w:t xml:space="preserve">установить </w:t>
      </w:r>
      <w:r w:rsidR="0069205F">
        <w:rPr>
          <w:sz w:val="28"/>
          <w:szCs w:val="28"/>
        </w:rPr>
        <w:t xml:space="preserve">биотуалеты и </w:t>
      </w:r>
      <w:r>
        <w:rPr>
          <w:sz w:val="28"/>
          <w:szCs w:val="28"/>
        </w:rPr>
        <w:t>контейнеры для сбора  твердых бытовых  отходов</w:t>
      </w:r>
      <w:r w:rsidR="00692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30D45">
        <w:rPr>
          <w:sz w:val="28"/>
          <w:szCs w:val="28"/>
        </w:rPr>
        <w:t>П</w:t>
      </w:r>
      <w:r>
        <w:rPr>
          <w:sz w:val="28"/>
          <w:szCs w:val="28"/>
        </w:rPr>
        <w:t>ривокзальной площади и организовать их вывоз</w:t>
      </w:r>
      <w:r w:rsidR="00AE5F5E">
        <w:rPr>
          <w:sz w:val="28"/>
          <w:szCs w:val="28"/>
        </w:rPr>
        <w:t>;</w:t>
      </w:r>
    </w:p>
    <w:p w:rsidR="00F751CE" w:rsidRDefault="00EA7A0D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1CE">
        <w:rPr>
          <w:sz w:val="28"/>
          <w:szCs w:val="28"/>
        </w:rPr>
        <w:t xml:space="preserve">торговые ряды </w:t>
      </w:r>
      <w:r w:rsidR="00252085">
        <w:rPr>
          <w:sz w:val="28"/>
          <w:szCs w:val="28"/>
        </w:rPr>
        <w:t>28.0</w:t>
      </w:r>
      <w:r w:rsidR="00515F8A">
        <w:rPr>
          <w:sz w:val="28"/>
          <w:szCs w:val="28"/>
        </w:rPr>
        <w:t>6</w:t>
      </w:r>
      <w:r w:rsidR="00252085">
        <w:rPr>
          <w:sz w:val="28"/>
          <w:szCs w:val="28"/>
        </w:rPr>
        <w:t xml:space="preserve">.2025 </w:t>
      </w:r>
      <w:r w:rsidR="00F751CE">
        <w:rPr>
          <w:sz w:val="28"/>
          <w:szCs w:val="28"/>
        </w:rPr>
        <w:t>разместить по улице Ленина</w:t>
      </w:r>
      <w:r w:rsidR="00AE5F5E">
        <w:rPr>
          <w:sz w:val="28"/>
          <w:szCs w:val="28"/>
        </w:rPr>
        <w:t>;</w:t>
      </w:r>
      <w:r w:rsidR="00F751CE">
        <w:rPr>
          <w:sz w:val="28"/>
          <w:szCs w:val="28"/>
        </w:rPr>
        <w:t xml:space="preserve"> </w:t>
      </w:r>
    </w:p>
    <w:p w:rsidR="00FD6D32" w:rsidRDefault="00EA7A0D" w:rsidP="00F70CD4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D32">
        <w:rPr>
          <w:sz w:val="28"/>
          <w:szCs w:val="28"/>
        </w:rPr>
        <w:t>органи</w:t>
      </w:r>
      <w:r w:rsidR="004E3B7D">
        <w:rPr>
          <w:sz w:val="28"/>
          <w:szCs w:val="28"/>
        </w:rPr>
        <w:t xml:space="preserve">зовать уборку мусора </w:t>
      </w:r>
      <w:r w:rsidR="001252A2">
        <w:rPr>
          <w:sz w:val="28"/>
          <w:szCs w:val="28"/>
        </w:rPr>
        <w:t xml:space="preserve">территории </w:t>
      </w:r>
      <w:r w:rsidR="00AE5F5E">
        <w:rPr>
          <w:sz w:val="28"/>
          <w:szCs w:val="28"/>
        </w:rPr>
        <w:t>П</w:t>
      </w:r>
      <w:r w:rsidR="001252A2">
        <w:rPr>
          <w:sz w:val="28"/>
          <w:szCs w:val="28"/>
        </w:rPr>
        <w:t xml:space="preserve">ривокзальной площади до </w:t>
      </w:r>
      <w:r w:rsidR="00A1192A">
        <w:rPr>
          <w:sz w:val="28"/>
          <w:szCs w:val="28"/>
        </w:rPr>
        <w:t>2</w:t>
      </w:r>
      <w:r w:rsidR="00252085">
        <w:rPr>
          <w:sz w:val="28"/>
          <w:szCs w:val="28"/>
        </w:rPr>
        <w:t>8</w:t>
      </w:r>
      <w:r w:rsidR="000719A6">
        <w:rPr>
          <w:sz w:val="28"/>
          <w:szCs w:val="28"/>
        </w:rPr>
        <w:t>.06.202</w:t>
      </w:r>
      <w:r w:rsidR="00515F8A">
        <w:rPr>
          <w:sz w:val="28"/>
          <w:szCs w:val="28"/>
        </w:rPr>
        <w:t>5</w:t>
      </w:r>
      <w:r w:rsidR="001252A2">
        <w:rPr>
          <w:sz w:val="28"/>
          <w:szCs w:val="28"/>
        </w:rPr>
        <w:t xml:space="preserve">  и </w:t>
      </w:r>
      <w:r w:rsidR="00FD6D32">
        <w:rPr>
          <w:sz w:val="28"/>
          <w:szCs w:val="28"/>
        </w:rPr>
        <w:t xml:space="preserve"> </w:t>
      </w:r>
      <w:r w:rsidR="00895836">
        <w:rPr>
          <w:sz w:val="28"/>
          <w:szCs w:val="28"/>
        </w:rPr>
        <w:t>после</w:t>
      </w:r>
      <w:r w:rsidR="00FD6D32">
        <w:rPr>
          <w:sz w:val="28"/>
          <w:szCs w:val="28"/>
        </w:rPr>
        <w:t xml:space="preserve"> проведения праздничных мероприятий.</w:t>
      </w:r>
      <w:r w:rsidR="00FD6D32" w:rsidRPr="00252B00">
        <w:rPr>
          <w:sz w:val="28"/>
          <w:szCs w:val="28"/>
        </w:rPr>
        <w:t xml:space="preserve"> </w:t>
      </w:r>
    </w:p>
    <w:p w:rsidR="00F70CD4" w:rsidRDefault="00F70CD4" w:rsidP="002B47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заместитель главы </w:t>
      </w:r>
    </w:p>
    <w:p w:rsidR="002B4743" w:rsidRDefault="00F70CD4" w:rsidP="002B474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B4743">
        <w:rPr>
          <w:sz w:val="28"/>
          <w:szCs w:val="28"/>
        </w:rPr>
        <w:t xml:space="preserve"> Свечинского </w:t>
      </w:r>
    </w:p>
    <w:p w:rsidR="00F70CD4" w:rsidRDefault="002B4743" w:rsidP="002B474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70CD4">
        <w:rPr>
          <w:sz w:val="28"/>
          <w:szCs w:val="28"/>
        </w:rPr>
        <w:t xml:space="preserve"> – начальник</w:t>
      </w:r>
    </w:p>
    <w:p w:rsidR="002B4743" w:rsidRDefault="00F70CD4" w:rsidP="002B4743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716CD7">
        <w:rPr>
          <w:sz w:val="28"/>
          <w:szCs w:val="28"/>
        </w:rPr>
        <w:tab/>
      </w:r>
      <w:r w:rsidR="00716CD7">
        <w:rPr>
          <w:sz w:val="28"/>
          <w:szCs w:val="28"/>
        </w:rPr>
        <w:tab/>
      </w:r>
      <w:r w:rsidR="00716CD7">
        <w:rPr>
          <w:sz w:val="28"/>
          <w:szCs w:val="28"/>
        </w:rPr>
        <w:tab/>
      </w:r>
      <w:r w:rsidR="00716CD7">
        <w:rPr>
          <w:sz w:val="28"/>
          <w:szCs w:val="28"/>
        </w:rPr>
        <w:tab/>
      </w:r>
      <w:r w:rsidR="00716CD7">
        <w:rPr>
          <w:sz w:val="28"/>
          <w:szCs w:val="28"/>
        </w:rPr>
        <w:tab/>
        <w:t xml:space="preserve">       </w:t>
      </w:r>
      <w:r w:rsidR="00716CD7">
        <w:rPr>
          <w:sz w:val="28"/>
          <w:szCs w:val="28"/>
        </w:rPr>
        <w:tab/>
        <w:t xml:space="preserve">    </w:t>
      </w:r>
      <w:r w:rsidR="002B4743">
        <w:rPr>
          <w:sz w:val="28"/>
          <w:szCs w:val="28"/>
        </w:rPr>
        <w:t xml:space="preserve"> </w:t>
      </w:r>
      <w:r>
        <w:rPr>
          <w:sz w:val="28"/>
          <w:szCs w:val="28"/>
        </w:rPr>
        <w:t>Е.Г. Градобоева</w:t>
      </w:r>
    </w:p>
    <w:p w:rsidR="0011105B" w:rsidRDefault="0011105B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02475A" w:rsidRDefault="0002475A" w:rsidP="0011105B">
      <w:pPr>
        <w:jc w:val="both"/>
        <w:rPr>
          <w:sz w:val="28"/>
          <w:szCs w:val="28"/>
        </w:rPr>
      </w:pPr>
    </w:p>
    <w:p w:rsidR="002B4743" w:rsidRDefault="002B4743" w:rsidP="0011105B">
      <w:pPr>
        <w:jc w:val="both"/>
        <w:rPr>
          <w:sz w:val="28"/>
          <w:szCs w:val="28"/>
        </w:rPr>
      </w:pPr>
    </w:p>
    <w:p w:rsidR="002B4743" w:rsidRDefault="002B4743" w:rsidP="0011105B">
      <w:pPr>
        <w:jc w:val="both"/>
        <w:rPr>
          <w:sz w:val="28"/>
          <w:szCs w:val="28"/>
        </w:rPr>
      </w:pPr>
    </w:p>
    <w:p w:rsidR="002B4743" w:rsidRDefault="002B4743" w:rsidP="0011105B">
      <w:pPr>
        <w:jc w:val="both"/>
        <w:rPr>
          <w:sz w:val="28"/>
          <w:szCs w:val="28"/>
        </w:rPr>
      </w:pPr>
    </w:p>
    <w:p w:rsidR="003F7BA4" w:rsidRDefault="003F7BA4" w:rsidP="0011105B">
      <w:pPr>
        <w:jc w:val="both"/>
        <w:rPr>
          <w:sz w:val="28"/>
          <w:szCs w:val="28"/>
        </w:rPr>
      </w:pPr>
    </w:p>
    <w:p w:rsidR="001B1D93" w:rsidRDefault="001B1D93" w:rsidP="00716CD7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73587" w:rsidRPr="00FC0569" w:rsidRDefault="00973587" w:rsidP="00716CD7">
      <w:pPr>
        <w:ind w:left="4820"/>
        <w:rPr>
          <w:sz w:val="28"/>
          <w:szCs w:val="28"/>
        </w:rPr>
      </w:pPr>
    </w:p>
    <w:p w:rsidR="00716CD7" w:rsidRDefault="00716CD7" w:rsidP="00716CD7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1B1D93">
        <w:rPr>
          <w:sz w:val="28"/>
          <w:szCs w:val="28"/>
        </w:rPr>
        <w:t>остановл</w:t>
      </w:r>
      <w:r>
        <w:rPr>
          <w:sz w:val="28"/>
          <w:szCs w:val="28"/>
        </w:rPr>
        <w:t>ением администрации</w:t>
      </w:r>
    </w:p>
    <w:p w:rsidR="001B1D93" w:rsidRDefault="00D3148B" w:rsidP="00716CD7">
      <w:pPr>
        <w:ind w:left="4820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1B1D93">
        <w:rPr>
          <w:sz w:val="28"/>
          <w:szCs w:val="28"/>
        </w:rPr>
        <w:t xml:space="preserve"> </w:t>
      </w:r>
    </w:p>
    <w:p w:rsidR="00A0313A" w:rsidRPr="00716CD7" w:rsidRDefault="00716CD7" w:rsidP="00716CD7">
      <w:pPr>
        <w:spacing w:after="600"/>
        <w:rPr>
          <w:b/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B1D93">
        <w:rPr>
          <w:sz w:val="28"/>
          <w:szCs w:val="28"/>
        </w:rPr>
        <w:t xml:space="preserve">от </w:t>
      </w:r>
      <w:r w:rsidR="006A398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B52DE">
        <w:rPr>
          <w:sz w:val="28"/>
          <w:szCs w:val="28"/>
        </w:rPr>
        <w:t>4</w:t>
      </w:r>
      <w:r>
        <w:rPr>
          <w:sz w:val="28"/>
          <w:szCs w:val="28"/>
        </w:rPr>
        <w:t xml:space="preserve">.06.2025 </w:t>
      </w:r>
      <w:r w:rsidR="0011105B">
        <w:rPr>
          <w:sz w:val="28"/>
          <w:szCs w:val="28"/>
        </w:rPr>
        <w:t xml:space="preserve">№ </w:t>
      </w:r>
      <w:r>
        <w:rPr>
          <w:sz w:val="28"/>
          <w:szCs w:val="28"/>
        </w:rPr>
        <w:t>311</w:t>
      </w:r>
    </w:p>
    <w:p w:rsidR="00A0313A" w:rsidRPr="00973587" w:rsidRDefault="00A0313A" w:rsidP="00A0313A">
      <w:pPr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>ПРОГРАММА</w:t>
      </w:r>
    </w:p>
    <w:p w:rsidR="00A0313A" w:rsidRPr="00973587" w:rsidRDefault="00A0313A" w:rsidP="00A0313A">
      <w:pPr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 xml:space="preserve"> проведения праздничных мероприятий</w:t>
      </w:r>
      <w:r w:rsidR="00973587">
        <w:rPr>
          <w:b/>
          <w:sz w:val="28"/>
          <w:szCs w:val="28"/>
        </w:rPr>
        <w:t>,</w:t>
      </w:r>
      <w:r w:rsidRPr="00973587">
        <w:rPr>
          <w:b/>
          <w:sz w:val="28"/>
          <w:szCs w:val="28"/>
        </w:rPr>
        <w:t xml:space="preserve"> </w:t>
      </w:r>
    </w:p>
    <w:p w:rsidR="00A0313A" w:rsidRDefault="00A0313A" w:rsidP="00716CD7">
      <w:pPr>
        <w:spacing w:after="360"/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 xml:space="preserve">посвященных </w:t>
      </w:r>
      <w:r w:rsidR="00F24549" w:rsidRPr="00973587">
        <w:rPr>
          <w:b/>
          <w:sz w:val="28"/>
          <w:szCs w:val="28"/>
        </w:rPr>
        <w:t>дню поселка</w:t>
      </w:r>
      <w:r w:rsidRPr="00973587">
        <w:rPr>
          <w:b/>
          <w:sz w:val="28"/>
          <w:szCs w:val="28"/>
        </w:rPr>
        <w:t xml:space="preserve"> Свеча</w:t>
      </w:r>
      <w:r w:rsidR="00A1192A">
        <w:rPr>
          <w:b/>
          <w:sz w:val="28"/>
          <w:szCs w:val="28"/>
        </w:rPr>
        <w:t xml:space="preserve"> 2</w:t>
      </w:r>
      <w:r w:rsidR="003F7BA4">
        <w:rPr>
          <w:b/>
          <w:sz w:val="28"/>
          <w:szCs w:val="28"/>
        </w:rPr>
        <w:t>8</w:t>
      </w:r>
      <w:r w:rsidR="00AA753A">
        <w:rPr>
          <w:b/>
          <w:sz w:val="28"/>
          <w:szCs w:val="28"/>
        </w:rPr>
        <w:t>.06.202</w:t>
      </w:r>
      <w:r w:rsidR="003F7BA4">
        <w:rPr>
          <w:b/>
          <w:sz w:val="28"/>
          <w:szCs w:val="28"/>
        </w:rPr>
        <w:t>5</w:t>
      </w:r>
      <w:r w:rsidR="00AA753A">
        <w:rPr>
          <w:b/>
          <w:sz w:val="28"/>
          <w:szCs w:val="28"/>
        </w:rPr>
        <w:t xml:space="preserve"> </w:t>
      </w:r>
    </w:p>
    <w:p w:rsidR="00022506" w:rsidRDefault="00022506" w:rsidP="00A0313A">
      <w:pPr>
        <w:jc w:val="center"/>
        <w:rPr>
          <w:b/>
          <w:sz w:val="28"/>
          <w:szCs w:val="28"/>
        </w:rPr>
      </w:pPr>
    </w:p>
    <w:tbl>
      <w:tblPr>
        <w:tblStyle w:val="a4"/>
        <w:tblW w:w="9600" w:type="dxa"/>
        <w:tblLayout w:type="fixed"/>
        <w:tblLook w:val="04A0"/>
      </w:tblPr>
      <w:tblGrid>
        <w:gridCol w:w="1525"/>
        <w:gridCol w:w="4533"/>
        <w:gridCol w:w="3542"/>
      </w:tblGrid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8AA">
              <w:rPr>
                <w:rFonts w:ascii="Times New Roman" w:hAnsi="Times New Roman"/>
                <w:b/>
                <w:sz w:val="28"/>
                <w:szCs w:val="28"/>
              </w:rPr>
              <w:t>Время начала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8AA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8AA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08.00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Массовая зарядка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Площадка Дома детского творчества</w:t>
            </w: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Турнир по пляжному волейболу, смешанные команды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Площадка Дома детского творчества</w:t>
            </w: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Аттракционы для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Площадка Дома детского творчества</w:t>
            </w: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 xml:space="preserve"> Торжественное открытие праздника, праздничный концерт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выставки, мастер – классы, экскурсии для детей и взрослых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Отдел краеведения ЦКиД</w:t>
            </w: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Краеведческий вечер дайвинг «Моя малая Родина»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Библиотечный дворик центральной библиотеки им. О.М. Куваева</w:t>
            </w: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Квест для семей и молодежи «Код молодости»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Сквер у церкви</w:t>
            </w: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 xml:space="preserve">20.00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Ретро-концерт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</w:tr>
      <w:tr w:rsidR="00ED18AA" w:rsidRPr="00ED18AA" w:rsidTr="00ED18AA">
        <w:trPr>
          <w:trHeight w:val="5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AA" w:rsidRPr="00ED18AA" w:rsidRDefault="00ED1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8AA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</w:tr>
    </w:tbl>
    <w:p w:rsidR="00022506" w:rsidRPr="00973587" w:rsidRDefault="00716CD7" w:rsidP="00A0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p w:rsidR="00A0313A" w:rsidRPr="00567B53" w:rsidRDefault="00A0313A" w:rsidP="00A0313A">
      <w:pPr>
        <w:jc w:val="center"/>
        <w:rPr>
          <w:sz w:val="28"/>
          <w:szCs w:val="28"/>
        </w:rPr>
      </w:pPr>
    </w:p>
    <w:p w:rsidR="00015BC6" w:rsidRDefault="00015BC6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E67F9" w:rsidRDefault="009E67F9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E67F9" w:rsidRDefault="009E67F9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E67F9" w:rsidRDefault="009E67F9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16CD7" w:rsidRDefault="00716CD7" w:rsidP="00E170A6">
      <w:pPr>
        <w:rPr>
          <w:color w:val="000000" w:themeColor="text1"/>
          <w:sz w:val="28"/>
          <w:szCs w:val="28"/>
        </w:rPr>
      </w:pPr>
    </w:p>
    <w:p w:rsidR="008B634D" w:rsidRDefault="005411B5" w:rsidP="00E170A6">
      <w:r>
        <w:t xml:space="preserve">                                                                                                </w:t>
      </w:r>
    </w:p>
    <w:p w:rsidR="005411B5" w:rsidRDefault="00E170A6" w:rsidP="00716CD7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170A6">
        <w:rPr>
          <w:sz w:val="28"/>
          <w:szCs w:val="28"/>
        </w:rPr>
        <w:t>риложение</w:t>
      </w:r>
      <w:r w:rsidR="005411B5">
        <w:rPr>
          <w:sz w:val="28"/>
          <w:szCs w:val="28"/>
        </w:rPr>
        <w:t xml:space="preserve"> 1</w:t>
      </w:r>
    </w:p>
    <w:p w:rsidR="005411B5" w:rsidRPr="005411B5" w:rsidRDefault="005411B5" w:rsidP="00716CD7">
      <w:pPr>
        <w:ind w:firstLine="4820"/>
        <w:jc w:val="both"/>
      </w:pPr>
    </w:p>
    <w:p w:rsidR="00E170A6" w:rsidRDefault="00E170A6" w:rsidP="00716CD7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170A6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                   </w:t>
      </w:r>
    </w:p>
    <w:p w:rsidR="00E170A6" w:rsidRPr="00E170A6" w:rsidRDefault="00E170A6" w:rsidP="00716CD7">
      <w:pPr>
        <w:ind w:firstLine="4820"/>
        <w:jc w:val="both"/>
        <w:rPr>
          <w:sz w:val="28"/>
          <w:szCs w:val="28"/>
        </w:rPr>
      </w:pPr>
      <w:r w:rsidRPr="00E170A6">
        <w:rPr>
          <w:sz w:val="28"/>
          <w:szCs w:val="28"/>
        </w:rPr>
        <w:t xml:space="preserve">Свечинского </w:t>
      </w:r>
      <w:r w:rsidR="00D3148B">
        <w:rPr>
          <w:sz w:val="28"/>
          <w:szCs w:val="28"/>
        </w:rPr>
        <w:t>муниципального</w:t>
      </w:r>
      <w:r w:rsidR="005411B5">
        <w:rPr>
          <w:sz w:val="28"/>
          <w:szCs w:val="28"/>
        </w:rPr>
        <w:t xml:space="preserve"> </w:t>
      </w:r>
      <w:r w:rsidR="00D3148B">
        <w:rPr>
          <w:sz w:val="28"/>
          <w:szCs w:val="28"/>
        </w:rPr>
        <w:t>округа</w:t>
      </w:r>
      <w:r w:rsidR="00D3148B">
        <w:rPr>
          <w:sz w:val="28"/>
          <w:szCs w:val="28"/>
        </w:rPr>
        <w:tab/>
      </w:r>
      <w:r w:rsidR="00D3148B">
        <w:rPr>
          <w:sz w:val="28"/>
          <w:szCs w:val="28"/>
        </w:rPr>
        <w:tab/>
      </w:r>
      <w:r w:rsidR="00D3148B">
        <w:rPr>
          <w:sz w:val="28"/>
          <w:szCs w:val="28"/>
        </w:rPr>
        <w:tab/>
      </w:r>
      <w:r w:rsidRPr="00E170A6">
        <w:rPr>
          <w:sz w:val="28"/>
          <w:szCs w:val="28"/>
        </w:rPr>
        <w:tab/>
      </w:r>
      <w:r w:rsidRPr="00E170A6">
        <w:rPr>
          <w:sz w:val="28"/>
          <w:szCs w:val="28"/>
        </w:rPr>
        <w:tab/>
      </w:r>
      <w:r w:rsidRPr="00E170A6">
        <w:rPr>
          <w:sz w:val="28"/>
          <w:szCs w:val="28"/>
        </w:rPr>
        <w:tab/>
      </w:r>
      <w:r w:rsidR="00716CD7">
        <w:rPr>
          <w:sz w:val="28"/>
          <w:szCs w:val="28"/>
        </w:rPr>
        <w:t xml:space="preserve">        </w:t>
      </w:r>
      <w:r w:rsidR="00973587">
        <w:rPr>
          <w:sz w:val="28"/>
          <w:szCs w:val="28"/>
        </w:rPr>
        <w:t xml:space="preserve">от </w:t>
      </w:r>
      <w:r w:rsidR="00716CD7">
        <w:rPr>
          <w:sz w:val="28"/>
          <w:szCs w:val="28"/>
        </w:rPr>
        <w:t>2</w:t>
      </w:r>
      <w:r w:rsidR="009B52DE">
        <w:rPr>
          <w:sz w:val="28"/>
          <w:szCs w:val="28"/>
        </w:rPr>
        <w:t>4</w:t>
      </w:r>
      <w:r w:rsidR="00716CD7">
        <w:rPr>
          <w:sz w:val="28"/>
          <w:szCs w:val="28"/>
        </w:rPr>
        <w:t>.06.2025</w:t>
      </w:r>
      <w:r w:rsidR="00D3148B">
        <w:rPr>
          <w:sz w:val="28"/>
          <w:szCs w:val="28"/>
        </w:rPr>
        <w:t xml:space="preserve"> №</w:t>
      </w:r>
      <w:r w:rsidR="00716CD7">
        <w:rPr>
          <w:sz w:val="28"/>
          <w:szCs w:val="28"/>
        </w:rPr>
        <w:t xml:space="preserve"> 311</w:t>
      </w:r>
    </w:p>
    <w:p w:rsidR="00F17E84" w:rsidRDefault="00F17E84" w:rsidP="00716CD7">
      <w:pPr>
        <w:jc w:val="both"/>
        <w:rPr>
          <w:sz w:val="28"/>
          <w:szCs w:val="28"/>
        </w:rPr>
      </w:pPr>
    </w:p>
    <w:p w:rsidR="00530D45" w:rsidRDefault="00530D45" w:rsidP="00E170A6">
      <w:pPr>
        <w:rPr>
          <w:sz w:val="28"/>
          <w:szCs w:val="28"/>
        </w:rPr>
      </w:pPr>
    </w:p>
    <w:p w:rsidR="005411B5" w:rsidRPr="00530D45" w:rsidRDefault="00530D45" w:rsidP="00530D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A753A" w:rsidRPr="00AA753A">
        <w:rPr>
          <w:b/>
          <w:sz w:val="28"/>
          <w:szCs w:val="28"/>
        </w:rPr>
        <w:t xml:space="preserve">Схема размещения </w:t>
      </w:r>
      <w:r>
        <w:rPr>
          <w:b/>
          <w:sz w:val="28"/>
          <w:szCs w:val="28"/>
        </w:rPr>
        <w:t xml:space="preserve">аттракционов и </w:t>
      </w:r>
      <w:r w:rsidR="00AA753A" w:rsidRPr="00AA753A">
        <w:rPr>
          <w:b/>
          <w:sz w:val="28"/>
          <w:szCs w:val="28"/>
        </w:rPr>
        <w:t>торговых мест</w:t>
      </w:r>
    </w:p>
    <w:p w:rsidR="005411B5" w:rsidRDefault="005411B5" w:rsidP="00E170A6">
      <w:pPr>
        <w:rPr>
          <w:noProof/>
          <w:sz w:val="28"/>
          <w:szCs w:val="28"/>
        </w:rPr>
      </w:pPr>
    </w:p>
    <w:p w:rsidR="005411B5" w:rsidRDefault="005411B5" w:rsidP="00E170A6">
      <w:pPr>
        <w:rPr>
          <w:noProof/>
          <w:sz w:val="28"/>
          <w:szCs w:val="28"/>
        </w:rPr>
      </w:pPr>
    </w:p>
    <w:p w:rsidR="00530D45" w:rsidRDefault="009F5952" w:rsidP="00E170A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135890</wp:posOffset>
            </wp:positionV>
            <wp:extent cx="4410710" cy="5581650"/>
            <wp:effectExtent l="19050" t="0" r="8890" b="0"/>
            <wp:wrapNone/>
            <wp:docPr id="4" name="Рисунок 1" descr="площа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щадь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0AB">
        <w:rPr>
          <w:noProof/>
          <w:sz w:val="28"/>
          <w:szCs w:val="28"/>
        </w:rPr>
        <w:pict>
          <v:group id="_x0000_s1026" style="position:absolute;margin-left:-12.25pt;margin-top:125.4pt;width:470pt;height:226.2pt;z-index:251668992;mso-position-horizontal-relative:text;mso-position-vertical-relative:text" coordorigin="1456,7054" coordsize="9400,45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56;top:7054;width:2585;height:573;mso-width-relative:margin;mso-height-relative:margin">
              <v:textbox>
                <w:txbxContent>
                  <w:p w:rsidR="009F5952" w:rsidRDefault="009F5952" w:rsidP="009F5952">
                    <w:r>
                      <w:t>Аттракционы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041;top:7354;width:1434;height:15" o:connectortype="straight">
              <v:stroke endarrow="block"/>
            </v:shape>
            <v:shape id="_x0000_s1029" type="#_x0000_t32" style="position:absolute;left:4041;top:7627;width:2094;height:462" o:connectortype="straight">
              <v:stroke endarrow="block"/>
            </v:shape>
            <v:shape id="_x0000_s1030" type="#_x0000_t32" style="position:absolute;left:3480;top:7627;width:1350;height:2577" o:connectortype="straight">
              <v:stroke endarrow="block"/>
            </v:shape>
            <v:shape id="_x0000_s1031" type="#_x0000_t202" style="position:absolute;left:7871;top:9214;width:2985;height:783;mso-width-relative:margin;mso-height-relative:margin">
              <v:textbox>
                <w:txbxContent>
                  <w:p w:rsidR="009F5952" w:rsidRDefault="009F5952" w:rsidP="009F5952">
                    <w:r>
                      <w:t>Торговля, услуги общественного питания</w:t>
                    </w:r>
                  </w:p>
                </w:txbxContent>
              </v:textbox>
            </v:shape>
            <v:shape id="_x0000_s1032" type="#_x0000_t32" style="position:absolute;left:5595;top:9214;width:2276;height:240;flip:x y" o:connectortype="straight">
              <v:stroke endarrow="block"/>
            </v:shape>
            <v:shape id="_x0000_s1033" type="#_x0000_t202" style="position:absolute;left:2498;top:11179;width:1370;height:399;mso-width-relative:margin;mso-height-relative:margin">
              <v:textbox>
                <w:txbxContent>
                  <w:p w:rsidR="009F5952" w:rsidRDefault="009F5952" w:rsidP="009F5952">
                    <w:r>
                      <w:t>Сцена</w:t>
                    </w:r>
                  </w:p>
                </w:txbxContent>
              </v:textbox>
            </v:shape>
            <v:shape id="_x0000_s1034" type="#_x0000_t202" style="position:absolute;left:2498;top:10354;width:1350;height:558;mso-width-relative:margin;mso-height-relative:margin">
              <v:textbox>
                <w:txbxContent>
                  <w:p w:rsidR="009F5952" w:rsidRDefault="009F5952" w:rsidP="009F5952">
                    <w:r>
                      <w:t>Зрители</w:t>
                    </w:r>
                  </w:p>
                </w:txbxContent>
              </v:textbox>
            </v:shape>
            <v:shape id="_x0000_s1035" type="#_x0000_t32" style="position:absolute;left:3868;top:11179;width:1502;height:180;flip:y" o:connectortype="straight">
              <v:stroke endarrow="block"/>
            </v:shape>
            <v:shape id="_x0000_s1036" type="#_x0000_t32" style="position:absolute;left:3848;top:10699;width:1522;height:75;flip:y" o:connectortype="straight">
              <v:stroke endarrow="block"/>
            </v:shape>
            <v:shape id="_x0000_s1037" type="#_x0000_t202" style="position:absolute;left:7990;top:10354;width:2585;height:573;mso-width-relative:margin;mso-height-relative:margin">
              <v:textbox>
                <w:txbxContent>
                  <w:p w:rsidR="009F5952" w:rsidRDefault="009F5952" w:rsidP="009F5952">
                    <w:r>
                      <w:t>Аттракционы</w:t>
                    </w:r>
                  </w:p>
                </w:txbxContent>
              </v:textbox>
            </v:shape>
            <v:shape id="_x0000_s1038" type="#_x0000_t32" style="position:absolute;left:6615;top:9997;width:1375;height:582;flip:x y" o:connectortype="straight">
              <v:stroke endarrow="block"/>
            </v:shape>
          </v:group>
        </w:pict>
      </w: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9F5952" w:rsidRDefault="009F5952" w:rsidP="00E170A6">
      <w:pPr>
        <w:rPr>
          <w:noProof/>
          <w:sz w:val="28"/>
          <w:szCs w:val="28"/>
        </w:rPr>
      </w:pPr>
    </w:p>
    <w:p w:rsidR="00530D45" w:rsidRDefault="00530D45" w:rsidP="00E170A6">
      <w:pPr>
        <w:rPr>
          <w:noProof/>
          <w:sz w:val="28"/>
          <w:szCs w:val="28"/>
        </w:rPr>
      </w:pPr>
    </w:p>
    <w:p w:rsidR="00530D45" w:rsidRDefault="00530D45" w:rsidP="00E170A6">
      <w:pPr>
        <w:rPr>
          <w:sz w:val="28"/>
          <w:szCs w:val="28"/>
        </w:rPr>
      </w:pPr>
    </w:p>
    <w:p w:rsidR="009F5952" w:rsidRDefault="005411B5" w:rsidP="00541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9F5952" w:rsidRDefault="009F5952" w:rsidP="005411B5">
      <w:pPr>
        <w:rPr>
          <w:sz w:val="28"/>
          <w:szCs w:val="28"/>
        </w:rPr>
      </w:pPr>
    </w:p>
    <w:p w:rsidR="009F5952" w:rsidRDefault="009F5952" w:rsidP="005411B5">
      <w:pPr>
        <w:rPr>
          <w:sz w:val="28"/>
          <w:szCs w:val="28"/>
        </w:rPr>
      </w:pPr>
    </w:p>
    <w:p w:rsidR="009F5952" w:rsidRDefault="009F5952" w:rsidP="005411B5">
      <w:pPr>
        <w:rPr>
          <w:sz w:val="28"/>
          <w:szCs w:val="28"/>
        </w:rPr>
      </w:pPr>
    </w:p>
    <w:p w:rsidR="009F5952" w:rsidRDefault="009F5952" w:rsidP="005411B5">
      <w:pPr>
        <w:rPr>
          <w:sz w:val="28"/>
          <w:szCs w:val="28"/>
        </w:rPr>
      </w:pPr>
    </w:p>
    <w:p w:rsidR="009F5952" w:rsidRDefault="009F5952" w:rsidP="005411B5">
      <w:pPr>
        <w:rPr>
          <w:sz w:val="28"/>
          <w:szCs w:val="28"/>
        </w:rPr>
      </w:pPr>
    </w:p>
    <w:p w:rsidR="009F5952" w:rsidRDefault="009F5952" w:rsidP="005411B5">
      <w:pPr>
        <w:rPr>
          <w:sz w:val="28"/>
          <w:szCs w:val="28"/>
        </w:rPr>
      </w:pPr>
    </w:p>
    <w:p w:rsidR="009F5952" w:rsidRDefault="009F5952" w:rsidP="005411B5">
      <w:pPr>
        <w:rPr>
          <w:sz w:val="28"/>
          <w:szCs w:val="28"/>
        </w:rPr>
      </w:pPr>
    </w:p>
    <w:p w:rsidR="009F5952" w:rsidRDefault="009F5952" w:rsidP="005411B5">
      <w:pPr>
        <w:rPr>
          <w:sz w:val="28"/>
          <w:szCs w:val="28"/>
        </w:rPr>
      </w:pPr>
    </w:p>
    <w:p w:rsidR="009F5952" w:rsidRDefault="009F5952" w:rsidP="005411B5">
      <w:pPr>
        <w:rPr>
          <w:sz w:val="28"/>
          <w:szCs w:val="28"/>
        </w:rPr>
      </w:pPr>
    </w:p>
    <w:p w:rsidR="009F5952" w:rsidRDefault="009F5952" w:rsidP="005411B5">
      <w:pPr>
        <w:rPr>
          <w:sz w:val="28"/>
          <w:szCs w:val="28"/>
        </w:rPr>
      </w:pPr>
    </w:p>
    <w:p w:rsidR="008B634D" w:rsidRDefault="008B634D" w:rsidP="005411B5">
      <w:pPr>
        <w:rPr>
          <w:sz w:val="28"/>
          <w:szCs w:val="28"/>
        </w:rPr>
        <w:sectPr w:rsidR="008B634D" w:rsidSect="00716CD7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8B634D" w:rsidRDefault="008B634D" w:rsidP="008B63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П</w:t>
      </w:r>
      <w:r w:rsidRPr="00E170A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8B634D" w:rsidRPr="005411B5" w:rsidRDefault="008B634D" w:rsidP="008B634D"/>
    <w:p w:rsidR="008B634D" w:rsidRDefault="008B634D" w:rsidP="008B63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к</w:t>
      </w:r>
      <w:r w:rsidRPr="00E170A6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                   </w:t>
      </w:r>
    </w:p>
    <w:p w:rsidR="009F5952" w:rsidRDefault="002B4468" w:rsidP="008B634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660400</wp:posOffset>
            </wp:positionV>
            <wp:extent cx="8724900" cy="4781550"/>
            <wp:effectExtent l="19050" t="0" r="0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478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00AB">
        <w:rPr>
          <w:noProof/>
          <w:sz w:val="28"/>
          <w:szCs w:val="28"/>
        </w:rPr>
        <w:pict>
          <v:rect id="_x0000_s1042" style="position:absolute;margin-left:466.8pt;margin-top:203.5pt;width:129pt;height:47.25pt;z-index:251673088;mso-position-horizontal-relative:text;mso-position-vertical-relative:text">
            <v:textbox>
              <w:txbxContent>
                <w:p w:rsidR="002B4468" w:rsidRDefault="002B4468">
                  <w:r>
                    <w:t>Перекрытие перекрестка ул. Октябрьская и Карла Маркса пгт Свеча</w:t>
                  </w:r>
                </w:p>
              </w:txbxContent>
            </v:textbox>
          </v:rect>
        </w:pict>
      </w:r>
      <w:r w:rsidR="005100AB">
        <w:rPr>
          <w:noProof/>
          <w:sz w:val="28"/>
          <w:szCs w:val="28"/>
        </w:rPr>
        <w:pict>
          <v:rect id="_x0000_s1041" style="position:absolute;margin-left:374.55pt;margin-top:55pt;width:117.75pt;height:45.75pt;z-index:251672064;mso-position-horizontal-relative:text;mso-position-vertical-relative:text">
            <v:textbox>
              <w:txbxContent>
                <w:p w:rsidR="002B4468" w:rsidRDefault="002B4468">
                  <w:r>
                    <w:t>Перекрытие автодороги по ул. Привокзальная пгт Свеча</w:t>
                  </w:r>
                </w:p>
              </w:txbxContent>
            </v:textbox>
          </v:rect>
        </w:pict>
      </w:r>
      <w:r w:rsidR="008B634D">
        <w:rPr>
          <w:sz w:val="28"/>
          <w:szCs w:val="28"/>
        </w:rPr>
        <w:t xml:space="preserve">                                                                </w:t>
      </w:r>
      <w:r w:rsidR="008B634D" w:rsidRPr="00E170A6">
        <w:rPr>
          <w:sz w:val="28"/>
          <w:szCs w:val="28"/>
        </w:rPr>
        <w:tab/>
      </w:r>
      <w:r w:rsidR="008B634D">
        <w:rPr>
          <w:sz w:val="28"/>
          <w:szCs w:val="28"/>
        </w:rPr>
        <w:t xml:space="preserve">                                                                     </w:t>
      </w:r>
      <w:r w:rsidR="008B634D" w:rsidRPr="00E170A6">
        <w:rPr>
          <w:sz w:val="28"/>
          <w:szCs w:val="28"/>
        </w:rPr>
        <w:t xml:space="preserve">Свечинского </w:t>
      </w:r>
      <w:r w:rsidR="008B634D">
        <w:rPr>
          <w:sz w:val="28"/>
          <w:szCs w:val="28"/>
        </w:rPr>
        <w:t>муниципального округа</w:t>
      </w:r>
      <w:r w:rsidR="008B634D">
        <w:rPr>
          <w:sz w:val="28"/>
          <w:szCs w:val="28"/>
        </w:rPr>
        <w:tab/>
      </w:r>
      <w:r w:rsidR="008B634D">
        <w:rPr>
          <w:sz w:val="28"/>
          <w:szCs w:val="28"/>
        </w:rPr>
        <w:tab/>
      </w:r>
      <w:r w:rsidR="008B634D">
        <w:rPr>
          <w:sz w:val="28"/>
          <w:szCs w:val="28"/>
        </w:rPr>
        <w:tab/>
      </w:r>
      <w:r w:rsidR="008B634D" w:rsidRPr="00E170A6">
        <w:rPr>
          <w:sz w:val="28"/>
          <w:szCs w:val="28"/>
        </w:rPr>
        <w:tab/>
      </w:r>
      <w:r w:rsidR="008B634D" w:rsidRPr="00E170A6">
        <w:rPr>
          <w:sz w:val="28"/>
          <w:szCs w:val="28"/>
        </w:rPr>
        <w:tab/>
      </w:r>
      <w:r w:rsidR="008B634D" w:rsidRPr="00E170A6">
        <w:rPr>
          <w:sz w:val="28"/>
          <w:szCs w:val="28"/>
        </w:rPr>
        <w:tab/>
      </w:r>
      <w:r w:rsidR="008B634D">
        <w:rPr>
          <w:sz w:val="28"/>
          <w:szCs w:val="28"/>
        </w:rPr>
        <w:t xml:space="preserve">                                                                               от </w:t>
      </w:r>
      <w:r w:rsidR="00716CD7">
        <w:rPr>
          <w:sz w:val="28"/>
          <w:szCs w:val="28"/>
        </w:rPr>
        <w:t>2</w:t>
      </w:r>
      <w:r w:rsidR="009B52DE">
        <w:rPr>
          <w:sz w:val="28"/>
          <w:szCs w:val="28"/>
        </w:rPr>
        <w:t>4</w:t>
      </w:r>
      <w:r w:rsidR="00716CD7">
        <w:rPr>
          <w:sz w:val="28"/>
          <w:szCs w:val="28"/>
        </w:rPr>
        <w:t xml:space="preserve">.06.2025 </w:t>
      </w:r>
      <w:r w:rsidR="008B634D">
        <w:rPr>
          <w:sz w:val="28"/>
          <w:szCs w:val="28"/>
        </w:rPr>
        <w:t xml:space="preserve"> №</w:t>
      </w:r>
      <w:r w:rsidR="00716CD7">
        <w:rPr>
          <w:sz w:val="28"/>
          <w:szCs w:val="28"/>
        </w:rPr>
        <w:t xml:space="preserve"> 311</w:t>
      </w:r>
    </w:p>
    <w:p w:rsidR="005411B5" w:rsidRDefault="005100AB" w:rsidP="008B63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left:0;text-align:left;margin-left:143.55pt;margin-top:171.3pt;width:132.75pt;height:28.5pt;z-index:251674112">
            <v:textbox>
              <w:txbxContent>
                <w:p w:rsidR="002B4468" w:rsidRDefault="002B4468">
                  <w:r>
                    <w:t>Перекрытие ул. Октябрьской пгт Свеча</w:t>
                  </w:r>
                </w:p>
              </w:txbxContent>
            </v:textbox>
          </v:rect>
        </w:pict>
      </w:r>
      <w:r w:rsidR="009F5952">
        <w:rPr>
          <w:sz w:val="28"/>
          <w:szCs w:val="28"/>
        </w:rPr>
        <w:t xml:space="preserve">                          </w:t>
      </w:r>
    </w:p>
    <w:p w:rsidR="005411B5" w:rsidRDefault="005411B5" w:rsidP="00E170A6">
      <w:pPr>
        <w:rPr>
          <w:sz w:val="28"/>
          <w:szCs w:val="28"/>
        </w:rPr>
      </w:pPr>
    </w:p>
    <w:sectPr w:rsidR="005411B5" w:rsidSect="008B634D">
      <w:pgSz w:w="16838" w:h="11906" w:orient="landscape"/>
      <w:pgMar w:top="1701" w:right="1418" w:bottom="4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B2" w:rsidRDefault="000D28B2" w:rsidP="005411B5">
      <w:r>
        <w:separator/>
      </w:r>
    </w:p>
  </w:endnote>
  <w:endnote w:type="continuationSeparator" w:id="1">
    <w:p w:rsidR="000D28B2" w:rsidRDefault="000D28B2" w:rsidP="0054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B2" w:rsidRDefault="000D28B2" w:rsidP="005411B5">
      <w:r>
        <w:separator/>
      </w:r>
    </w:p>
  </w:footnote>
  <w:footnote w:type="continuationSeparator" w:id="1">
    <w:p w:rsidR="000D28B2" w:rsidRDefault="000D28B2" w:rsidP="00541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D32"/>
    <w:rsid w:val="00015BC6"/>
    <w:rsid w:val="00022506"/>
    <w:rsid w:val="0002475A"/>
    <w:rsid w:val="000324A2"/>
    <w:rsid w:val="00050728"/>
    <w:rsid w:val="000719A6"/>
    <w:rsid w:val="00076F19"/>
    <w:rsid w:val="00091FFA"/>
    <w:rsid w:val="000B42AE"/>
    <w:rsid w:val="000B4C1E"/>
    <w:rsid w:val="000C45A6"/>
    <w:rsid w:val="000C73E6"/>
    <w:rsid w:val="000D28B2"/>
    <w:rsid w:val="0011105B"/>
    <w:rsid w:val="00112F66"/>
    <w:rsid w:val="001252A2"/>
    <w:rsid w:val="00133EAF"/>
    <w:rsid w:val="00134FE3"/>
    <w:rsid w:val="00146929"/>
    <w:rsid w:val="00146A9C"/>
    <w:rsid w:val="001561F8"/>
    <w:rsid w:val="00174BDE"/>
    <w:rsid w:val="00176D57"/>
    <w:rsid w:val="0019005B"/>
    <w:rsid w:val="001915F2"/>
    <w:rsid w:val="001B1D93"/>
    <w:rsid w:val="001E0680"/>
    <w:rsid w:val="001E4E50"/>
    <w:rsid w:val="002350C7"/>
    <w:rsid w:val="00247EA5"/>
    <w:rsid w:val="00252085"/>
    <w:rsid w:val="00252B00"/>
    <w:rsid w:val="00257BEA"/>
    <w:rsid w:val="00261EB6"/>
    <w:rsid w:val="00266B98"/>
    <w:rsid w:val="0028684F"/>
    <w:rsid w:val="002A739E"/>
    <w:rsid w:val="002B4468"/>
    <w:rsid w:val="002B4743"/>
    <w:rsid w:val="002B4CE5"/>
    <w:rsid w:val="002C0586"/>
    <w:rsid w:val="002D52F0"/>
    <w:rsid w:val="002F334C"/>
    <w:rsid w:val="003022F2"/>
    <w:rsid w:val="003130CF"/>
    <w:rsid w:val="0035091E"/>
    <w:rsid w:val="00357E83"/>
    <w:rsid w:val="00363A7E"/>
    <w:rsid w:val="00372E16"/>
    <w:rsid w:val="00380FEB"/>
    <w:rsid w:val="003B424D"/>
    <w:rsid w:val="003F3A67"/>
    <w:rsid w:val="003F7BA4"/>
    <w:rsid w:val="00490FA2"/>
    <w:rsid w:val="004C6ED2"/>
    <w:rsid w:val="004E3428"/>
    <w:rsid w:val="004E3B7D"/>
    <w:rsid w:val="004F63A1"/>
    <w:rsid w:val="005100AB"/>
    <w:rsid w:val="00515F8A"/>
    <w:rsid w:val="00530D45"/>
    <w:rsid w:val="005411B5"/>
    <w:rsid w:val="0054786F"/>
    <w:rsid w:val="00563E3B"/>
    <w:rsid w:val="005640F2"/>
    <w:rsid w:val="005663C9"/>
    <w:rsid w:val="00580F61"/>
    <w:rsid w:val="00593E87"/>
    <w:rsid w:val="005A7A16"/>
    <w:rsid w:val="005B03B2"/>
    <w:rsid w:val="005B477F"/>
    <w:rsid w:val="005D307B"/>
    <w:rsid w:val="005E084E"/>
    <w:rsid w:val="005E38B6"/>
    <w:rsid w:val="00610F41"/>
    <w:rsid w:val="006269E6"/>
    <w:rsid w:val="006308C4"/>
    <w:rsid w:val="006451F6"/>
    <w:rsid w:val="00654E39"/>
    <w:rsid w:val="00667C58"/>
    <w:rsid w:val="00672EEB"/>
    <w:rsid w:val="00691B80"/>
    <w:rsid w:val="0069205F"/>
    <w:rsid w:val="00692C5F"/>
    <w:rsid w:val="006A3982"/>
    <w:rsid w:val="006B0953"/>
    <w:rsid w:val="006C1B10"/>
    <w:rsid w:val="006F11EF"/>
    <w:rsid w:val="00716CD7"/>
    <w:rsid w:val="00725CB9"/>
    <w:rsid w:val="00774C32"/>
    <w:rsid w:val="007807FB"/>
    <w:rsid w:val="007840CC"/>
    <w:rsid w:val="007C2DC6"/>
    <w:rsid w:val="007D4724"/>
    <w:rsid w:val="007E3493"/>
    <w:rsid w:val="0080054C"/>
    <w:rsid w:val="008052BB"/>
    <w:rsid w:val="00806B2B"/>
    <w:rsid w:val="00812FE2"/>
    <w:rsid w:val="00833DFC"/>
    <w:rsid w:val="008466F0"/>
    <w:rsid w:val="008522E0"/>
    <w:rsid w:val="00852D7F"/>
    <w:rsid w:val="00857D75"/>
    <w:rsid w:val="00892350"/>
    <w:rsid w:val="00895836"/>
    <w:rsid w:val="008A34FD"/>
    <w:rsid w:val="008B279C"/>
    <w:rsid w:val="008B4861"/>
    <w:rsid w:val="008B634D"/>
    <w:rsid w:val="00937391"/>
    <w:rsid w:val="00945933"/>
    <w:rsid w:val="00961D0F"/>
    <w:rsid w:val="00961E57"/>
    <w:rsid w:val="009641C2"/>
    <w:rsid w:val="0096547B"/>
    <w:rsid w:val="00973587"/>
    <w:rsid w:val="009758F9"/>
    <w:rsid w:val="009B06DD"/>
    <w:rsid w:val="009B52DE"/>
    <w:rsid w:val="009C2ACE"/>
    <w:rsid w:val="009C323E"/>
    <w:rsid w:val="009E67F9"/>
    <w:rsid w:val="009F5952"/>
    <w:rsid w:val="00A0313A"/>
    <w:rsid w:val="00A1192A"/>
    <w:rsid w:val="00A11C66"/>
    <w:rsid w:val="00A11CFA"/>
    <w:rsid w:val="00A15979"/>
    <w:rsid w:val="00A26D2C"/>
    <w:rsid w:val="00A37FB0"/>
    <w:rsid w:val="00A529D0"/>
    <w:rsid w:val="00A70411"/>
    <w:rsid w:val="00A81033"/>
    <w:rsid w:val="00A825D0"/>
    <w:rsid w:val="00A85A35"/>
    <w:rsid w:val="00A92D9C"/>
    <w:rsid w:val="00AA05FF"/>
    <w:rsid w:val="00AA753A"/>
    <w:rsid w:val="00AA7D65"/>
    <w:rsid w:val="00AD1026"/>
    <w:rsid w:val="00AD13FC"/>
    <w:rsid w:val="00AD7452"/>
    <w:rsid w:val="00AE5F5E"/>
    <w:rsid w:val="00AF2F08"/>
    <w:rsid w:val="00AF7277"/>
    <w:rsid w:val="00B01959"/>
    <w:rsid w:val="00B22E8A"/>
    <w:rsid w:val="00B57824"/>
    <w:rsid w:val="00B66ACB"/>
    <w:rsid w:val="00B80C32"/>
    <w:rsid w:val="00B82140"/>
    <w:rsid w:val="00B83029"/>
    <w:rsid w:val="00B95B64"/>
    <w:rsid w:val="00BB68C4"/>
    <w:rsid w:val="00BC21AC"/>
    <w:rsid w:val="00BC3D2C"/>
    <w:rsid w:val="00BF7438"/>
    <w:rsid w:val="00C063DE"/>
    <w:rsid w:val="00C44092"/>
    <w:rsid w:val="00C63A1C"/>
    <w:rsid w:val="00CB0093"/>
    <w:rsid w:val="00CC3414"/>
    <w:rsid w:val="00CD20D1"/>
    <w:rsid w:val="00CF2092"/>
    <w:rsid w:val="00D01895"/>
    <w:rsid w:val="00D0194A"/>
    <w:rsid w:val="00D14D14"/>
    <w:rsid w:val="00D3148B"/>
    <w:rsid w:val="00D50B4E"/>
    <w:rsid w:val="00D67A1A"/>
    <w:rsid w:val="00D7503B"/>
    <w:rsid w:val="00D76C68"/>
    <w:rsid w:val="00DA38E9"/>
    <w:rsid w:val="00DC6889"/>
    <w:rsid w:val="00DC738E"/>
    <w:rsid w:val="00DE0CC2"/>
    <w:rsid w:val="00E170A6"/>
    <w:rsid w:val="00E20448"/>
    <w:rsid w:val="00E50130"/>
    <w:rsid w:val="00E54208"/>
    <w:rsid w:val="00E67BA1"/>
    <w:rsid w:val="00E92D5E"/>
    <w:rsid w:val="00E96EDB"/>
    <w:rsid w:val="00EA172B"/>
    <w:rsid w:val="00EA7A0D"/>
    <w:rsid w:val="00EB27A1"/>
    <w:rsid w:val="00EC12A1"/>
    <w:rsid w:val="00ED18AA"/>
    <w:rsid w:val="00ED28F4"/>
    <w:rsid w:val="00EE40A3"/>
    <w:rsid w:val="00F17E84"/>
    <w:rsid w:val="00F240C4"/>
    <w:rsid w:val="00F24549"/>
    <w:rsid w:val="00F3657C"/>
    <w:rsid w:val="00F70CD4"/>
    <w:rsid w:val="00F71FCC"/>
    <w:rsid w:val="00F751CE"/>
    <w:rsid w:val="00FD2D12"/>
    <w:rsid w:val="00FD6D32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8" type="connector" idref="#_x0000_s1035"/>
        <o:r id="V:Rule9" type="connector" idref="#_x0000_s1028"/>
        <o:r id="V:Rule10" type="connector" idref="#_x0000_s1038"/>
        <o:r id="V:Rule11" type="connector" idref="#_x0000_s1030"/>
        <o:r id="V:Rule12" type="connector" idref="#_x0000_s1036"/>
        <o:r id="V:Rule13" type="connector" idref="#_x0000_s1032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D32"/>
  </w:style>
  <w:style w:type="paragraph" w:styleId="2">
    <w:name w:val="heading 2"/>
    <w:basedOn w:val="a"/>
    <w:next w:val="a"/>
    <w:qFormat/>
    <w:rsid w:val="00FD6D32"/>
    <w:pPr>
      <w:keepNext/>
      <w:ind w:firstLine="72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6D32"/>
    <w:rPr>
      <w:sz w:val="24"/>
      <w:szCs w:val="24"/>
    </w:rPr>
  </w:style>
  <w:style w:type="paragraph" w:customStyle="1" w:styleId="Heading">
    <w:name w:val="Heading"/>
    <w:rsid w:val="001B1D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39"/>
    <w:rsid w:val="0002250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25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5C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41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11B5"/>
  </w:style>
  <w:style w:type="paragraph" w:styleId="a9">
    <w:name w:val="footer"/>
    <w:basedOn w:val="a"/>
    <w:link w:val="aa"/>
    <w:rsid w:val="00541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1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1609-66BB-40DE-816F-A34394D7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Организация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Customer</dc:creator>
  <cp:lastModifiedBy>SL</cp:lastModifiedBy>
  <cp:revision>8</cp:revision>
  <cp:lastPrinted>2025-06-25T05:23:00Z</cp:lastPrinted>
  <dcterms:created xsi:type="dcterms:W3CDTF">2025-06-24T12:03:00Z</dcterms:created>
  <dcterms:modified xsi:type="dcterms:W3CDTF">2025-06-25T05:52:00Z</dcterms:modified>
</cp:coreProperties>
</file>