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B37EB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B37EB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F9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16.02.2024 № 77</w:t>
      </w:r>
    </w:p>
    <w:p w:rsidR="00A8660C" w:rsidRPr="000974BA" w:rsidRDefault="00A8660C" w:rsidP="000974BA">
      <w:pPr>
        <w:pStyle w:val="ConsPlusNormal"/>
        <w:spacing w:line="400" w:lineRule="exact"/>
        <w:ind w:firstLine="709"/>
        <w:jc w:val="both"/>
        <w:rPr>
          <w:b w:val="0"/>
        </w:rPr>
      </w:pPr>
      <w:r w:rsidRPr="000974BA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3D7F9C" w:rsidRPr="000974BA" w:rsidRDefault="003D7F9C" w:rsidP="000974BA">
      <w:pPr>
        <w:pStyle w:val="ConsPlusNormal"/>
        <w:numPr>
          <w:ilvl w:val="0"/>
          <w:numId w:val="10"/>
        </w:numPr>
        <w:tabs>
          <w:tab w:val="left" w:pos="1418"/>
        </w:tabs>
        <w:spacing w:line="400" w:lineRule="exact"/>
        <w:ind w:left="0" w:firstLine="709"/>
        <w:jc w:val="both"/>
        <w:rPr>
          <w:b w:val="0"/>
        </w:rPr>
      </w:pPr>
      <w:r w:rsidRPr="000974BA">
        <w:rPr>
          <w:b w:val="0"/>
        </w:rPr>
        <w:t>Внести изменение в постановление администрации Свечинского муниципального округа Кировской области от 16.02.2024 № 77 «Об установлении стандарта уровня платежей граждан за баллонный газ на период с 01 января 2024 года  по 30 июня 2024 года»:</w:t>
      </w:r>
    </w:p>
    <w:p w:rsidR="00331A20" w:rsidRPr="000974BA" w:rsidRDefault="003D7F9C" w:rsidP="000974BA">
      <w:pPr>
        <w:pStyle w:val="ConsPlusTitle"/>
        <w:numPr>
          <w:ilvl w:val="1"/>
          <w:numId w:val="10"/>
        </w:numPr>
        <w:tabs>
          <w:tab w:val="left" w:pos="1418"/>
        </w:tabs>
        <w:spacing w:after="720" w:line="400" w:lineRule="exac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4BA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>Стандарт уровня платежей граждан за баллонный газ на период с 01.01.2024 года по 30.06.2024 года.</w:t>
      </w:r>
      <w:r w:rsidRPr="000974BA">
        <w:rPr>
          <w:rFonts w:ascii="Times New Roman" w:hAnsi="Times New Roman" w:cs="Times New Roman"/>
          <w:b w:val="0"/>
          <w:sz w:val="28"/>
          <w:szCs w:val="28"/>
        </w:rPr>
        <w:t xml:space="preserve"> Прилагается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612C78" w:rsidRDefault="005C14CB" w:rsidP="00612C78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</w:t>
      </w:r>
      <w:r w:rsidR="00612C78">
        <w:rPr>
          <w:rFonts w:ascii="Times New Roman" w:hAnsi="Times New Roman"/>
          <w:sz w:val="28"/>
          <w:szCs w:val="28"/>
        </w:rPr>
        <w:t xml:space="preserve">                   Г.С. Гоголева</w:t>
      </w:r>
    </w:p>
    <w:p w:rsidR="00612C78" w:rsidRDefault="00612C78" w:rsidP="00612C78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612C78">
      <w:pPr>
        <w:autoSpaceDE w:val="0"/>
        <w:autoSpaceDN w:val="0"/>
        <w:adjustRightInd w:val="0"/>
        <w:spacing w:after="36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B37EB">
        <w:rPr>
          <w:sz w:val="28"/>
          <w:szCs w:val="28"/>
        </w:rPr>
        <w:t>26.03.2024 № 165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01.01.2024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организации коммунального комплекса с 01 декабря 2022,руб/кг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131,32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0974BA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36,79</w:t>
            </w:r>
            <w:r w:rsidR="000974BA"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48,32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181,23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36,6992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66,51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DC" w:rsidRDefault="005568DC" w:rsidP="000C5A3A">
      <w:pPr>
        <w:spacing w:line="240" w:lineRule="auto"/>
      </w:pPr>
      <w:r>
        <w:separator/>
      </w:r>
    </w:p>
  </w:endnote>
  <w:endnote w:type="continuationSeparator" w:id="1">
    <w:p w:rsidR="005568DC" w:rsidRDefault="005568DC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DC" w:rsidRDefault="005568DC" w:rsidP="000C5A3A">
      <w:pPr>
        <w:spacing w:line="240" w:lineRule="auto"/>
      </w:pPr>
      <w:r>
        <w:separator/>
      </w:r>
    </w:p>
  </w:footnote>
  <w:footnote w:type="continuationSeparator" w:id="1">
    <w:p w:rsidR="005568DC" w:rsidRDefault="005568DC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C623F8C"/>
    <w:multiLevelType w:val="multilevel"/>
    <w:tmpl w:val="890068F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E3F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3B3A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4BA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4DC0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7EB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D7F9C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568DC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2C78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90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2E9"/>
    <w:rsid w:val="00B04874"/>
    <w:rsid w:val="00B04E6D"/>
    <w:rsid w:val="00B07946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135B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8</cp:revision>
  <cp:lastPrinted>2024-03-26T14:14:00Z</cp:lastPrinted>
  <dcterms:created xsi:type="dcterms:W3CDTF">2024-03-26T12:54:00Z</dcterms:created>
  <dcterms:modified xsi:type="dcterms:W3CDTF">2025-02-06T12:48:00Z</dcterms:modified>
</cp:coreProperties>
</file>