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>
      <w:pPr>
        <w:spacing w:before="0" w:after="257"/>
      </w:pPr>
      <w:r>
        <w:rPr>
          <w:b/>
          <w:sz w:val="28"/>
          <w:szCs w:val="28"/>
          <w:rFonts w:ascii="Times New Roman" w:hAnsi="Times New Roman" w:cs="Times New Roman"/>
        </w:rPr>
        <w:t>Лист1</w:t>
      </w:r>
    </w:p>
    <w:tbl>
      <w:tblPr>
        <w:tblStyle w:val="TableGrid"/>
        <w:tblW w:w="8790" w:type="dxa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0" w:type="dxa"/>
          </w:tcPr>
          <w:p>
            <w:pPr>
              <w:ind w:firstLine="0" w:left="140"/>
              <w:spacing w:before="0" w:after="11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1604" w:type="dxa"/>
          </w:tcPr>
          <w:p>
            <w:pPr>
              <w:spacing w:before="0" w:after="22"/>
            </w:pPr>
            <w:r>
              <w:rPr>
                <w:i/>
                <w:sz w:val="14"/>
                <w:szCs w:val="14"/>
                <w:rFonts w:ascii="Times New Roman" w:hAnsi="Times New Roman" w:cs="Times New Roman"/>
              </w:rPr>
              <w:t xml:space="preserve">АДМ БКД</w:t>
            </w:r>
          </w:p>
          <w:p>
            <w:pPr>
              <w:spacing w:before="0" w:after="45"/>
            </w:pPr>
            <w:r>
              <w:rPr>
                <w:i/>
                <w:sz w:val="14"/>
                <w:szCs w:val="14"/>
                <w:rFonts w:ascii="Times New Roman" w:hAnsi="Times New Roman" w:cs="Times New Roman"/>
              </w:rPr>
              <w:t xml:space="preserve">Код Код</w:t>
            </w:r>
          </w:p>
        </w:tc>
        <w:tc>
          <w:tcPr>
            <w:shd w:val="clear" w:color="auto" w:fill="FFFFFF"/>
            <w:tcW w:w="2681" w:type="dxa"/>
          </w:tcPr>
          <w:p>
            <w:pPr>
              <w:spacing w:before="0" w:after="22"/>
            </w:pPr>
            <w:r>
              <w:rPr>
                <w:i/>
                <w:sz w:val="14"/>
                <w:szCs w:val="14"/>
                <w:rFonts w:ascii="Times New Roman" w:hAnsi="Times New Roman" w:cs="Times New Roman"/>
              </w:rPr>
              <w:t>Формула</w:t>
            </w:r>
          </w:p>
          <w:p>
            <w:pPr>
              <w:spacing w:before="0" w:after="45"/>
            </w:pPr>
            <w:r>
              <w:rPr>
                <w:i/>
                <w:sz w:val="14"/>
                <w:szCs w:val="14"/>
                <w:rFonts w:ascii="Times New Roman" w:hAnsi="Times New Roman" w:cs="Times New Roman"/>
              </w:rPr>
              <w:t xml:space="preserve">Код БК</w:t>
            </w:r>
          </w:p>
        </w:tc>
        <w:tc>
          <w:tcPr>
            <w:shd w:val="clear" w:color="auto" w:fill="FFFFFF"/>
            <w:tcW w:w="5406" w:type="dxa"/>
          </w:tcPr>
          <w:p>
            <w:pPr>
              <w:spacing w:before="0" w:after="22"/>
            </w:pPr>
            <w:r>
              <w:rPr>
                <w:i/>
                <w:sz w:val="14"/>
                <w:szCs w:val="14"/>
                <w:rFonts w:ascii="Times New Roman" w:hAnsi="Times New Roman" w:cs="Times New Roman"/>
              </w:rPr>
              <w:t>БКД</w:t>
            </w:r>
          </w:p>
          <w:p>
            <w:pPr>
              <w:spacing w:before="0" w:after="45"/>
            </w:pPr>
            <w:r>
              <w:rPr>
                <w:i/>
                <w:sz w:val="14"/>
                <w:szCs w:val="14"/>
                <w:rFonts w:ascii="Times New Roman" w:hAnsi="Times New Roman" w:cs="Times New Roman"/>
              </w:rPr>
              <w:t>Описание</w:t>
            </w:r>
          </w:p>
        </w:tc>
        <w:tc>
          <w:tcPr>
            <w:shd w:val="clear" w:color="auto" w:fill="FFFFFF"/>
            <w:tcW w:w="417" w:type="dxa"/>
          </w:tcPr>
          <w:p>
            <w:pPr>
              <w:spacing w:before="0" w:after="22"/>
            </w:pPr>
            <w:r>
              <w:rPr>
                <w:i/>
                <w:sz w:val="14"/>
                <w:szCs w:val="14"/>
                <w:rFonts w:ascii="Times New Roman" w:hAnsi="Times New Roman" w:cs="Times New Roman"/>
              </w:rPr>
              <w:t>ПГ</w:t>
            </w:r>
          </w:p>
          <w:p>
            <w:pPr>
              <w:spacing w:before="0" w:after="45"/>
            </w:pPr>
            <w:r>
              <w:rPr>
                <w:i/>
                <w:sz w:val="14"/>
                <w:szCs w:val="14"/>
                <w:rFonts w:ascii="Times New Roman" w:hAnsi="Times New Roman" w:cs="Times New Roman"/>
              </w:rPr>
              <w:t>Код</w:t>
            </w:r>
          </w:p>
        </w:tc>
        <w:tc>
          <w:tcPr>
            <w:shd w:val="clear" w:color="auto" w:fill="FFFFFF"/>
            <w:tcW w:w="982" w:type="dxa"/>
          </w:tcPr>
          <w:p>
            <w:pPr>
              <w:jc w:val="right"/>
              <w:spacing w:before="0" w:after="22"/>
            </w:pPr>
            <w:r>
              <w:rPr>
                <w:i/>
                <w:sz w:val="14"/>
                <w:szCs w:val="14"/>
                <w:rFonts w:ascii="Times New Roman" w:hAnsi="Times New Roman" w:cs="Times New Roman"/>
              </w:rPr>
              <w:t>ЭКД</w:t>
            </w:r>
          </w:p>
          <w:p>
            <w:pPr>
              <w:jc w:val="right"/>
              <w:spacing w:before="0" w:after="45"/>
            </w:pPr>
            <w:r>
              <w:rPr>
                <w:i/>
                <w:sz w:val="14"/>
                <w:szCs w:val="14"/>
                <w:rFonts w:ascii="Times New Roman" w:hAnsi="Times New Roman" w:cs="Times New Roman"/>
              </w:rPr>
              <w:t>Код</w:t>
            </w:r>
          </w:p>
        </w:tc>
      </w:tr>
      <w:tr>
        <w:tc>
          <w:tcPr>
            <w:shd w:val="clear" w:color="auto" w:fill="FFFFFF"/>
            <w:tcW w:w="280" w:type="dxa"/>
          </w:tcPr>
          <w:p>
            <w:pPr>
              <w:ind w:firstLine="0" w:left="140"/>
              <w:spacing w:before="0" w:after="3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</w:t>
            </w:r>
          </w:p>
        </w:tc>
        <w:tc>
          <w:tcPr>
            <w:shd w:val="clear" w:color="auto" w:fill="FFFFFF"/>
            <w:tcW w:w="1604" w:type="dxa"/>
          </w:tcPr>
          <w:p/>
        </w:tc>
        <w:tc>
          <w:tcPr>
            <w:shd w:val="clear" w:color="auto" w:fill="FFFFFF"/>
            <w:tcW w:w="2681" w:type="dxa"/>
          </w:tcPr>
          <w:p/>
        </w:tc>
        <w:tc>
          <w:tcPr>
            <w:shd w:val="clear" w:color="auto" w:fill="FFFFFF"/>
            <w:tcW w:w="5406" w:type="dxa"/>
          </w:tcPr>
          <w:p/>
        </w:tc>
        <w:tc>
          <w:tcPr>
            <w:shd w:val="clear" w:color="auto" w:fill="FFFFFF"/>
            <w:tcW w:w="417" w:type="dxa"/>
            <w:gridSpan w:val="2"/>
          </w:tcPr>
          <w:p>
            <w:pPr>
              <w:spacing w:before="0" w:after="5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Приложение 3</w:t>
            </w:r>
          </w:p>
        </w:tc>
      </w:tr>
      <w:tr>
        <w:tc>
          <w:tcPr>
            <w:shd w:val="clear" w:color="auto" w:fill="FFFFFF"/>
            <w:tcW w:w="280" w:type="dxa"/>
          </w:tcPr>
          <w:p>
            <w:pPr>
              <w:ind w:firstLine="0" w:left="140"/>
              <w:spacing w:before="0" w:after="11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</w:t>
            </w:r>
          </w:p>
        </w:tc>
        <w:tc>
          <w:tcPr>
            <w:shd w:val="clear" w:color="auto" w:fill="FFFFFF"/>
            <w:tcW w:w="1604" w:type="dxa"/>
          </w:tcPr>
          <w:p/>
        </w:tc>
        <w:tc>
          <w:tcPr>
            <w:shd w:val="clear" w:color="auto" w:fill="FFFFFF"/>
            <w:tcW w:w="2681" w:type="dxa"/>
          </w:tcPr>
          <w:p/>
        </w:tc>
        <w:tc>
          <w:tcPr>
            <w:shd w:val="clear" w:color="auto" w:fill="FFFFFF"/>
            <w:tcW w:w="5406" w:type="dxa"/>
          </w:tcPr>
          <w:p>
            <w:pPr>
              <w:spacing w:before="0" w:after="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Свечинского</w:t>
            </w:r>
          </w:p>
        </w:tc>
        <w:tc>
          <w:tcPr>
            <w:shd w:val="clear" w:color="auto" w:fill="FFFFFF"/>
            <w:tcW w:w="417" w:type="dxa"/>
            <w:gridSpan w:val="2"/>
          </w:tcPr>
          <w:p>
            <w:pPr>
              <w:spacing w:before="0" w:after="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 решению Думы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80" w:type="dxa"/>
          </w:tcPr>
          <w:p>
            <w:pPr>
              <w:ind w:firstLine="0" w:left="140"/>
              <w:spacing w:before="0" w:after="11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</w:t>
            </w:r>
          </w:p>
        </w:tc>
        <w:tc>
          <w:tcPr>
            <w:shd w:val="clear" w:color="auto" w:fill="FFFFFF"/>
            <w:tcW w:w="1604" w:type="dxa"/>
          </w:tcPr>
          <w:p/>
        </w:tc>
        <w:tc>
          <w:tcPr>
            <w:shd w:val="clear" w:color="auto" w:fill="FFFFFF"/>
            <w:tcW w:w="2681" w:type="dxa"/>
          </w:tcPr>
          <w:p/>
        </w:tc>
        <w:tc>
          <w:tcPr>
            <w:shd w:val="clear" w:color="auto" w:fill="FFFFFF"/>
            <w:tcW w:w="5406" w:type="dxa"/>
          </w:tcPr>
          <w:p>
            <w:pPr>
              <w:spacing w:before="0" w:after="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округа</w:t>
            </w:r>
          </w:p>
        </w:tc>
        <w:tc>
          <w:tcPr>
            <w:shd w:val="clear" w:color="auto" w:fill="FFFFFF"/>
            <w:tcW w:w="417" w:type="dxa"/>
            <w:gridSpan w:val="2"/>
          </w:tcPr>
          <w:p>
            <w:pPr>
              <w:spacing w:before="0" w:after="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муниципального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80" w:type="dxa"/>
          </w:tcPr>
          <w:p>
            <w:pPr>
              <w:ind w:firstLine="0" w:left="140"/>
              <w:spacing w:before="0" w:after="11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</w:t>
            </w:r>
          </w:p>
        </w:tc>
        <w:tc>
          <w:tcPr>
            <w:shd w:val="clear" w:color="auto" w:fill="FFFFFF"/>
            <w:tcW w:w="1604" w:type="dxa"/>
          </w:tcPr>
          <w:p/>
        </w:tc>
        <w:tc>
          <w:tcPr>
            <w:shd w:val="clear" w:color="auto" w:fill="FFFFFF"/>
            <w:tcW w:w="2681" w:type="dxa"/>
          </w:tcPr>
          <w:p/>
        </w:tc>
        <w:tc>
          <w:tcPr>
            <w:shd w:val="clear" w:color="auto" w:fill="FFFFFF"/>
            <w:tcW w:w="5406" w:type="dxa"/>
          </w:tcPr>
          <w:p>
            <w:pPr>
              <w:spacing w:before="0" w:after="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№ 47/419</w:t>
            </w:r>
          </w:p>
        </w:tc>
        <w:tc>
          <w:tcPr>
            <w:shd w:val="clear" w:color="auto" w:fill="FFFFFF"/>
            <w:tcW w:w="417" w:type="dxa"/>
          </w:tcPr>
          <w:p>
            <w:pPr>
              <w:spacing w:before="0" w:after="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от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2" w:type="dxa"/>
          </w:tcPr>
          <w:p>
            <w:pPr>
              <w:spacing w:before="0" w:after="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29.03.2024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80" w:type="dxa"/>
          </w:tcPr>
          <w:p>
            <w:pPr>
              <w:ind w:firstLine="0" w:left="140"/>
              <w:spacing w:before="0" w:after="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</w:t>
            </w:r>
          </w:p>
        </w:tc>
        <w:tc>
          <w:tcPr>
            <w:shd w:val="clear" w:color="auto" w:fill="FFFFFF"/>
            <w:tcW w:w="1604" w:type="dxa"/>
          </w:tcPr>
          <w:p/>
        </w:tc>
        <w:tc>
          <w:tcPr>
            <w:shd w:val="clear" w:color="auto" w:fill="FFFFFF"/>
            <w:tcW w:w="2681" w:type="dxa"/>
          </w:tcPr>
          <w:p/>
        </w:tc>
        <w:tc>
          <w:tcPr>
            <w:shd w:val="clear" w:color="auto" w:fill="FFFFFF"/>
            <w:tcW w:w="5406" w:type="dxa"/>
          </w:tcPr>
          <w:p/>
        </w:tc>
        <w:tc>
          <w:tcPr>
            <w:shd w:val="clear" w:color="auto" w:fill="FFFFFF"/>
            <w:tcW w:w="417" w:type="dxa"/>
          </w:tcPr>
          <w:p/>
        </w:tc>
        <w:tc>
          <w:tcPr>
            <w:shd w:val="clear" w:color="auto" w:fill="FFFFFF"/>
            <w:tcW w:w="982" w:type="dxa"/>
          </w:tcPr>
          <w:p/>
        </w:tc>
      </w:tr>
      <w:tr>
        <w:tc>
          <w:tcPr>
            <w:shd w:val="clear" w:color="auto" w:fill="FFFFFF"/>
            <w:tcW w:w="280" w:type="dxa"/>
          </w:tcPr>
          <w:p>
            <w:pPr>
              <w:ind w:firstLine="0" w:left="140"/>
              <w:spacing w:before="0" w:after="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</w:t>
            </w:r>
          </w:p>
        </w:tc>
        <w:tc>
          <w:tcPr>
            <w:shd w:val="clear" w:color="auto" w:fill="FFFFFF"/>
            <w:tcW w:w="1604" w:type="dxa"/>
          </w:tcPr>
          <w:p/>
        </w:tc>
        <w:tc>
          <w:tcPr>
            <w:shd w:val="clear" w:color="auto" w:fill="FFFFFF"/>
            <w:tcW w:w="2681" w:type="dxa"/>
          </w:tcPr>
          <w:p/>
        </w:tc>
        <w:tc>
          <w:tcPr>
            <w:shd w:val="clear" w:color="auto" w:fill="FFFFFF"/>
            <w:tcW w:w="5406" w:type="dxa"/>
          </w:tcPr>
          <w:p>
            <w:pPr>
              <w:jc w:val="center"/>
              <w:spacing w:before="0" w:after="35"/>
            </w:pPr>
            <w:r>
              <w:rPr>
                <w:b/>
                <w:sz w:val="20"/>
                <w:szCs w:val="20"/>
                <w:rFonts w:ascii="Times New Roman" w:hAnsi="Times New Roman" w:cs="Times New Roman"/>
              </w:rPr>
              <w:t>Объемы</w:t>
            </w:r>
          </w:p>
        </w:tc>
        <w:tc>
          <w:tcPr>
            <w:shd w:val="clear" w:color="auto" w:fill="FFFFFF"/>
            <w:tcW w:w="417" w:type="dxa"/>
          </w:tcPr>
          <w:p/>
        </w:tc>
        <w:tc>
          <w:tcPr>
            <w:shd w:val="clear" w:color="auto" w:fill="FFFFFF"/>
            <w:tcW w:w="982" w:type="dxa"/>
          </w:tcPr>
          <w:p/>
        </w:tc>
      </w:tr>
      <w:tr>
        <w:tc>
          <w:tcPr>
            <w:shd w:val="clear" w:color="auto" w:fill="FFFFFF"/>
            <w:tcW w:w="280" w:type="dxa"/>
          </w:tcPr>
          <w:p>
            <w:pPr>
              <w:ind w:firstLine="0" w:left="140"/>
              <w:spacing w:before="0" w:after="16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04" w:type="dxa"/>
          </w:tcPr>
          <w:p/>
        </w:tc>
        <w:tc>
          <w:tcPr>
            <w:shd w:val="clear" w:color="auto" w:fill="FFFFFF"/>
            <w:tcW w:w="2681" w:type="dxa"/>
            <w:gridSpan w:val="4"/>
          </w:tcPr>
          <w:p>
            <w:pPr>
              <w:jc w:val="center"/>
              <w:spacing w:before="0" w:after="46"/>
            </w:pPr>
            <w:r>
              <w:rPr>
                <w:b/>
                <w:sz w:val="20"/>
                <w:szCs w:val="20"/>
                <w:rFonts w:ascii="Times New Roman" w:hAnsi="Times New Roman" w:cs="Times New Roman"/>
              </w:rPr>
              <w:t xml:space="preserve">поступления налоговых и неналоговых доходов по</w:t>
            </w:r>
            <w:r>
              <w:t xml:space="preserve"> </w:t>
            </w:r>
            <w:r>
              <w:rPr>
                <w:b/>
                <w:sz w:val="20"/>
                <w:szCs w:val="20"/>
                <w:rFonts w:ascii="Times New Roman" w:hAnsi="Times New Roman" w:cs="Times New Roman"/>
              </w:rPr>
              <w:t xml:space="preserve">статьям, объемы безвозмездных поступлений по</w:t>
            </w:r>
            <w:r>
              <w:t xml:space="preserve"> </w:t>
            </w:r>
            <w:r>
              <w:rPr>
                <w:b/>
                <w:sz w:val="20"/>
                <w:szCs w:val="20"/>
                <w:rFonts w:ascii="Times New Roman" w:hAnsi="Times New Roman" w:cs="Times New Roman"/>
              </w:rPr>
              <w:t xml:space="preserve">подстатьям классификации доходов бюджетов на 2025 год</w:t>
            </w:r>
            <w:r>
              <w:t xml:space="preserve"> </w:t>
            </w:r>
            <w:r>
              <w:rPr>
                <w:b/>
                <w:sz w:val="20"/>
                <w:szCs w:val="20"/>
                <w:rFonts w:ascii="Times New Roman" w:hAnsi="Times New Roman" w:cs="Times New Roman"/>
              </w:rPr>
              <w:t xml:space="preserve">и на 2026 год</w:t>
            </w:r>
          </w:p>
        </w:tc>
      </w:tr>
      <w:tr>
        <w:tc>
          <w:tcPr>
            <w:shd w:val="clear" w:color="auto" w:fill="FFFFFF"/>
            <w:tcW w:w="280" w:type="dxa"/>
          </w:tcPr>
          <w:p>
            <w:pPr>
              <w:ind w:firstLine="0" w:left="140"/>
              <w:spacing w:before="0" w:after="35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</w:t>
            </w:r>
          </w:p>
        </w:tc>
        <w:tc>
          <w:tcPr>
            <w:shd w:val="clear" w:color="auto" w:fill="FFFFFF"/>
            <w:tcW w:w="1604" w:type="dxa"/>
          </w:tcPr>
          <w:p/>
        </w:tc>
        <w:tc>
          <w:tcPr>
            <w:shd w:val="clear" w:color="auto" w:fill="FFFFFF"/>
            <w:tcW w:w="2681" w:type="dxa"/>
            <w:bottom w:val="single" w:sz="6" w:space="0" w:color="auto"/>
          </w:tcPr>
          <w:p/>
        </w:tc>
        <w:tc>
          <w:tcPr>
            <w:shd w:val="clear" w:color="auto" w:fill="FFFFFF"/>
            <w:tcW w:w="5406" w:type="dxa"/>
            <w:bottom w:val="single" w:sz="6" w:space="0" w:color="auto"/>
          </w:tcPr>
          <w:p/>
        </w:tc>
        <w:tc>
          <w:tcPr>
            <w:shd w:val="clear" w:color="auto" w:fill="FFFFFF"/>
            <w:tcW w:w="417" w:type="dxa"/>
            <w:bottom w:val="single" w:sz="6" w:space="0" w:color="auto"/>
          </w:tcPr>
          <w:p/>
        </w:tc>
        <w:tc>
          <w:tcPr>
            <w:shd w:val="clear" w:color="auto" w:fill="FFFFFF"/>
            <w:tcW w:w="982" w:type="dxa"/>
            <w:bottom w:val="single" w:sz="6" w:space="0" w:color="auto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8961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838"/>
        <w:gridCol w:w="433"/>
        <w:gridCol w:w="1062"/>
        <w:gridCol w:w="1845"/>
        <w:gridCol w:w="3331"/>
        <w:gridCol w:w="980"/>
        <w:gridCol w:w="969"/>
      </w:tblGrid>
      <w:tr>
        <w:tc>
          <w:tcPr>
            <w:shd w:val="clear" w:color="auto" w:fill="FFFFFF"/>
            <w:tcW w:w="1838" w:type="dxa"/>
            <w:gridSpan w:val="2"/>
          </w:tcPr>
          <w:p>
            <w:pPr>
              <w:ind w:firstLine="0" w:left="76"/>
              <w:spacing w:before="0" w:after="4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10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АК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До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дМ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БКД Код</w:t>
            </w:r>
          </w:p>
        </w:tc>
        <w:tc>
          <w:tcPr>
            <w:shd w:val="clear" w:color="auto" w:fill="FFFFFF"/>
            <w:tcW w:w="106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Код бюджетной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Наименование налога (сбора)</w:t>
            </w:r>
          </w:p>
        </w:tc>
        <w:tc>
          <w:tcPr>
            <w:shd w:val="clear" w:color="auto" w:fill="FFFFFF"/>
            <w:tcW w:w="3331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Плановый период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ind w:firstLine="0" w:left="76"/>
              <w:spacing w:before="0" w:after="11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3" w:type="dxa"/>
            <w:right w:val="single" w:sz="6" w:space="0" w:color="auto"/>
          </w:tcPr>
          <w:p/>
        </w:tc>
        <w:tc>
          <w:tcPr>
            <w:shd w:val="clear" w:color="auto" w:fill="FFFFFF"/>
            <w:tcW w:w="1062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2025 год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2026 год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ind w:firstLine="0" w:left="408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ind w:firstLine="0" w:left="76"/>
              <w:spacing w:before="0" w:after="8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3" w:type="dxa"/>
            <w:right w:val="single" w:sz="6" w:space="0" w:color="auto"/>
          </w:tcPr>
          <w:p>
            <w:pPr>
              <w:spacing w:before="0" w:after="5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000 1 00 00000 00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НАЛОГОВЫЕ И НЕНАЛОГОВЫЕ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ДОХОДЫ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65,204.27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68,766.97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3" w:type="dxa"/>
            <w:right w:val="single" w:sz="6" w:space="0" w:color="auto"/>
          </w:tcPr>
          <w:p/>
        </w:tc>
        <w:tc>
          <w:tcPr>
            <w:shd w:val="clear" w:color="auto" w:fill="FFFFFF"/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000 1 01 00000 00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0000000</w:t>
            </w: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НАЛОГИ НА ПРИБЫЛЬ, ДОХОДЫ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21,421.00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22,584.00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ind w:firstLine="0" w:left="76"/>
              <w:spacing w:before="0" w:after="12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shd w:val="clear" w:color="auto" w:fill="FFFFFF"/>
            <w:tcW w:w="433" w:type="dxa"/>
            <w:right w:val="single" w:sz="6" w:space="0" w:color="auto"/>
          </w:tcPr>
          <w:p>
            <w:pPr>
              <w:spacing w:before="0" w:after="15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1010200001</w:t>
            </w:r>
          </w:p>
        </w:tc>
        <w:tc>
          <w:tcPr>
            <w:shd w:val="clear" w:color="auto" w:fill="FFFFFF"/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000 1 01 02000 01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0000 110</w:t>
            </w: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Налог на доходы физических лиц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21,421.00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22,584.00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ind w:firstLine="0" w:left="76"/>
              <w:spacing w:before="0" w:after="9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15</w:t>
            </w:r>
          </w:p>
        </w:tc>
        <w:tc>
          <w:tcPr>
            <w:shd w:val="clear" w:color="auto" w:fill="FFFFFF"/>
            <w:tcW w:w="433" w:type="dxa"/>
            <w:right w:val="single" w:sz="6" w:space="0" w:color="auto"/>
          </w:tcPr>
          <w:p/>
        </w:tc>
        <w:tc>
          <w:tcPr>
            <w:shd w:val="clear" w:color="auto" w:fill="FFFFFF"/>
            <w:tcW w:w="106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000 1 03 00000 00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НАЛОГИ НА ТОВАРЫ (РАБОТЫ,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УСЛУГИ), РЕАЛИЗУЕМЫЕ НА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ТЕРРИТОРИИ РОССИЙСКОЙ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8,613.00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8,676.40</w:t>
            </w:r>
          </w:p>
        </w:tc>
      </w:tr>
      <w:tr>
        <w:tc>
          <w:tcPr>
            <w:shd w:val="clear" w:color="auto" w:fill="FFFFFF"/>
            <w:tcW w:w="1838" w:type="dxa"/>
          </w:tcPr>
          <w:p/>
        </w:tc>
        <w:tc>
          <w:tcPr>
            <w:shd w:val="clear" w:color="auto" w:fill="FFFFFF"/>
            <w:tcW w:w="433" w:type="dxa"/>
            <w:right w:val="single" w:sz="6" w:space="0" w:color="auto"/>
          </w:tcPr>
          <w:p/>
        </w:tc>
        <w:tc>
          <w:tcPr>
            <w:shd w:val="clear" w:color="auto" w:fill="FFFFFF"/>
            <w:tcW w:w="1062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ФЕДЕРАЦИИ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1838" w:type="dxa"/>
          </w:tcPr>
          <w:p>
            <w:pPr>
              <w:ind w:firstLine="0" w:left="76"/>
              <w:spacing w:before="0" w:after="185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16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3" w:type="dxa"/>
            <w:right w:val="single" w:sz="6" w:space="0" w:color="auto"/>
          </w:tcPr>
          <w:p/>
        </w:tc>
        <w:tc>
          <w:tcPr>
            <w:shd w:val="clear" w:color="auto" w:fill="FFFFFF"/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000 1 03 02000 01 0000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110</w:t>
            </w: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Акцизы по подакцизным товарам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(продукции), производимым на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территории Российской Федерации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8,613.00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8,676.40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ind w:firstLine="0" w:left="408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3" w:type="dxa"/>
            <w:right w:val="single" w:sz="6" w:space="0" w:color="auto"/>
          </w:tcPr>
          <w:p>
            <w:pPr>
              <w:spacing w:before="0" w:after="13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1050000000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000 1 05 00000 00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НАЛОГИ НА СОВОКУПНЫЙ ДОХОД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19,700.90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21,858.00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18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3" w:type="dxa"/>
            <w:right w:val="single" w:sz="6" w:space="0" w:color="auto"/>
          </w:tcPr>
          <w:p/>
        </w:tc>
        <w:tc>
          <w:tcPr>
            <w:shd w:val="clear" w:color="auto" w:fill="FFFFFF"/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000 1 05 01000 00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0000 110</w:t>
            </w: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Налог, взимаемый в связи с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применением упрощенной системы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налогообложения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18,045.90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20,098.00</w:t>
            </w:r>
          </w:p>
        </w:tc>
      </w:tr>
      <w:tr>
        <w:tc>
          <w:tcPr>
            <w:tcW w:w="1838" w:type="dxa"/>
          </w:tcPr>
          <w:p/>
        </w:tc>
        <w:tc>
          <w:tcPr>
            <w:tcW w:w="433" w:type="dxa"/>
            <w:right w:val="single" w:sz="6" w:space="0" w:color="auto"/>
          </w:tcPr>
          <w:p/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  <w:gridSpan w:val="2"/>
          </w:tcPr>
          <w:p>
            <w:pPr>
              <w:ind w:firstLine="0" w:left="76"/>
              <w:spacing w:before="0" w:after="9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182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1062" w:type="dxa"/>
            <w:right w:val="single" w:sz="6" w:space="0" w:color="auto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1050200002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184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000 1 05 02000 02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0000 110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Единый налог на вмененный доход для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отдельных видов деятельности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  <w:gridSpan w:val="2"/>
          </w:tcPr>
          <w:p>
            <w:pPr>
              <w:ind w:firstLine="0" w:left="76"/>
              <w:spacing w:before="0" w:after="12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182</w:t>
            </w:r>
          </w:p>
        </w:tc>
        <w:tc>
          <w:tcPr>
            <w:tcW w:w="1062" w:type="dxa"/>
            <w:right w:val="single" w:sz="6" w:space="0" w:color="auto"/>
          </w:tcPr>
          <w:p>
            <w:pPr>
              <w:spacing w:before="0" w:after="16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1050300001</w:t>
            </w:r>
          </w:p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000 1 05 03000 01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0000 110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Единый сельскохозяйственный налог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155.00</w:t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160.00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7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000 1 05 04000 02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0000 110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Налог, взимаемый в связи с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применением патентной системы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налогообложения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1,500.00</w:t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1,600.00</w:t>
            </w:r>
          </w:p>
        </w:tc>
      </w:tr>
      <w:tr>
        <w:tc>
          <w:tcPr>
            <w:tcW w:w="1838" w:type="dxa"/>
            <w:gridSpan w:val="2"/>
          </w:tcPr>
          <w:p>
            <w:pPr>
              <w:ind w:firstLine="0" w:left="408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ind w:firstLine="0" w:left="76"/>
              <w:spacing w:before="0" w:after="91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062" w:type="dxa"/>
            <w:right w:val="single" w:sz="6" w:space="0" w:color="auto"/>
          </w:tcPr>
          <w:p>
            <w:pPr>
              <w:spacing w:before="0" w:after="5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1060000000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000 1 06 00000 00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НАЛОГИ НА ИМУЩЕСТВО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6,603.10</w:t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6,580.10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000 1 06 01000 00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0000 110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Налог на имущество физических лиц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1,900.00</w:t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1,950.00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2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24</w:t>
            </w:r>
          </w:p>
        </w:tc>
        <w:tc>
          <w:tcPr>
            <w:tcW w:w="433" w:type="dxa"/>
          </w:tcPr>
          <w:p>
            <w:pPr>
              <w:jc w:val="right"/>
              <w:spacing w:before="0" w:after="16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tcW w:w="1062" w:type="dxa"/>
            <w:right w:val="single" w:sz="6" w:space="0" w:color="auto"/>
          </w:tcPr>
          <w:p>
            <w:pPr>
              <w:spacing w:before="0" w:after="16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1060200002</w:t>
            </w:r>
          </w:p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000 1 06 02000 02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0000 110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Налог на имущество организаций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3,433.10</w:t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3,330.10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9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000 1 06 06000 00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0000 110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Земельный налог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1,270.00</w:t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1,300.00</w:t>
            </w:r>
          </w:p>
        </w:tc>
      </w:tr>
      <w:tr>
        <w:tc>
          <w:tcPr>
            <w:tcW w:w="1838" w:type="dxa"/>
            <w:gridSpan w:val="2"/>
          </w:tcPr>
          <w:p>
            <w:pPr>
              <w:ind w:firstLine="0" w:left="408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26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062" w:type="dxa"/>
            <w:right w:val="single" w:sz="6" w:space="0" w:color="auto"/>
          </w:tcPr>
          <w:p>
            <w:pPr>
              <w:spacing w:before="0" w:after="14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1080000000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000 1 08 00000 00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ГОСУДАРСТВЕННАЯ ПОШЛИНА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620.00</w:t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630.00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>
            <w:pPr>
              <w:jc w:val="right"/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1062" w:type="dxa"/>
            <w:right w:val="single" w:sz="6" w:space="0" w:color="auto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1080300001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000 1 08 03000 01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0000 110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Государственная пошлина по делам,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рассматриваемым в судах общей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юрисдикции, мировыми судьями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620.00</w:t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630.00</w:t>
            </w:r>
          </w:p>
        </w:tc>
      </w:tr>
      <w:tr>
        <w:tc>
          <w:tcPr>
            <w:tcW w:w="1838" w:type="dxa"/>
          </w:tcPr>
          <w:p/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ЗАДОЛЖЕННОСТЬ И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1838" w:type="dxa"/>
          </w:tcPr>
          <w:p>
            <w:pPr>
              <w:ind w:firstLine="0" w:left="76"/>
              <w:spacing w:before="0" w:after="9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28</w:t>
            </w: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000 1 09 00000 00</w:t>
            </w:r>
          </w:p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ПЕРЕРАСЧЕТЫ ПО ОТМЕНЕННЫМ</w:t>
            </w:r>
          </w:p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НАЛОГАМ, СБОРАМ И ИНЫМ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</w:tcPr>
          <w:p>
            <w:pPr>
              <w:spacing w:before="0" w:after="11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</w:tcPr>
          <w:p>
            <w:pPr>
              <w:spacing w:before="0" w:after="11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tcW w:w="1838" w:type="dxa"/>
          </w:tcPr>
          <w:p/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333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ОБЯЗАТЕЛЬНЫМ ПЛАТЕЖАМ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96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tcW w:w="1838" w:type="dxa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29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000 1 09 06000 02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0000 110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Прочие налоги и сборы (по отмененным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налогам и сборам субъектов Российской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Федерации)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</w:tcPr>
          <w:p/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ДОХОДЫ ОТ ИСПОЛЬЗОВАНИЯ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1838" w:type="dxa"/>
          </w:tcPr>
          <w:p>
            <w:pPr>
              <w:ind w:firstLine="0" w:left="76"/>
              <w:spacing w:before="0" w:after="19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30</w:t>
            </w:r>
          </w:p>
        </w:tc>
        <w:tc>
          <w:tcPr>
            <w:tcW w:w="433" w:type="dxa"/>
          </w:tcPr>
          <w:p>
            <w:pPr>
              <w:jc w:val="right"/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1062" w:type="dxa"/>
            <w:right w:val="single" w:sz="6" w:space="0" w:color="auto"/>
          </w:tcPr>
          <w:p>
            <w:pPr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1110000000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1845" w:type="dxa"/>
            <w:left w:val="single" w:sz="6" w:space="0" w:color="auto"/>
            <w:right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000 1 11 00000 00</w:t>
            </w:r>
          </w:p>
          <w:p>
            <w:pPr>
              <w:spacing w:before="0" w:after="11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ИМУЩЕСТВА, НАХОДЯЩЕГОСЯ В</w:t>
            </w:r>
          </w:p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ГОСУДАРСТВЕННОЙ И</w:t>
            </w:r>
          </w:p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МУНИЦИПАЛЬНОЙ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2,703.20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969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2,703.20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tcW w:w="1838" w:type="dxa"/>
          </w:tcPr>
          <w:p/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333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96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tcW w:w="1838" w:type="dxa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000 1 11 03000 00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0000 120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Проценты, полученные от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предоставления бюджетных кредитов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внутри страны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2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>
            <w:pPr>
              <w:jc w:val="right"/>
              <w:spacing w:before="0" w:after="6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1062" w:type="dxa"/>
            <w:right w:val="single" w:sz="6" w:space="0" w:color="auto"/>
          </w:tcPr>
          <w:p>
            <w:pPr>
              <w:spacing w:before="0" w:after="6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1110500000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000 1 11 05000 00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0000 120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Доходы, получаемые в виде арендной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либо иной платы за передачу 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возмездное пользование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государственного и муниципального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имущества (за исключением имущества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бюджетных и автономных учреждений,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а также имущества государственных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унитарных предприятий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2,703.20</w:t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2,703.20</w:t>
            </w:r>
          </w:p>
        </w:tc>
      </w:tr>
      <w:tr>
        <w:tc>
          <w:tcPr>
            <w:tcW w:w="1838" w:type="dxa"/>
          </w:tcPr>
          <w:p/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333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, в том числе казенных)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96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tcW w:w="1838" w:type="dxa"/>
          </w:tcPr>
          <w:p>
            <w:pPr>
              <w:ind w:firstLine="0" w:left="76"/>
              <w:spacing w:before="0" w:after="12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33</w:t>
            </w: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color w:val="FF0000"/>
                <w:sz w:val="14"/>
                <w:szCs w:val="14"/>
                <w:rFonts w:ascii="Times New Roman" w:hAnsi="Times New Roman" w:cs="Times New Roman"/>
              </w:rPr>
              <w:t xml:space="preserve">000 1 11 07000 00</w:t>
            </w:r>
          </w:p>
          <w:p>
            <w:pPr>
              <w:spacing w:before="0" w:after="0"/>
            </w:pPr>
            <w:r>
              <w:rPr>
                <w:color w:val="FF0000"/>
                <w:sz w:val="14"/>
                <w:szCs w:val="14"/>
                <w:rFonts w:ascii="Times New Roman" w:hAnsi="Times New Roman" w:cs="Times New Roman"/>
              </w:rPr>
              <w:t xml:space="preserve">0000 120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color w:val="FF0000"/>
                <w:sz w:val="14"/>
                <w:szCs w:val="14"/>
                <w:rFonts w:ascii="Times New Roman" w:hAnsi="Times New Roman" w:cs="Times New Roman"/>
              </w:rPr>
              <w:t xml:space="preserve">Платежи от государственных и</w:t>
            </w:r>
            <w:r>
              <w:t xml:space="preserve"> </w:t>
            </w:r>
            <w:r>
              <w:rPr>
                <w:color w:val="FF0000"/>
                <w:sz w:val="14"/>
                <w:szCs w:val="14"/>
                <w:rFonts w:ascii="Times New Roman" w:hAnsi="Times New Roman" w:cs="Times New Roman"/>
              </w:rPr>
              <w:t xml:space="preserve">муниципальных унитарных предприятий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34</w:t>
            </w: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22"/>
            </w:pPr>
            <w:r>
              <w:rPr>
                <w:color w:val="FF0000"/>
                <w:sz w:val="14"/>
                <w:szCs w:val="14"/>
                <w:rFonts w:ascii="Times New Roman" w:hAnsi="Times New Roman" w:cs="Times New Roman"/>
              </w:rPr>
              <w:t xml:space="preserve">000 1 11 09000 00</w:t>
            </w:r>
          </w:p>
          <w:p>
            <w:pPr>
              <w:spacing w:before="0" w:after="0"/>
            </w:pPr>
            <w:r>
              <w:rPr>
                <w:color w:val="FF0000"/>
                <w:sz w:val="14"/>
                <w:szCs w:val="14"/>
                <w:rFonts w:ascii="Times New Roman" w:hAnsi="Times New Roman" w:cs="Times New Roman"/>
              </w:rPr>
              <w:t xml:space="preserve">0000 120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color w:val="FF0000"/>
                <w:sz w:val="14"/>
                <w:szCs w:val="14"/>
                <w:rFonts w:ascii="Times New Roman" w:hAnsi="Times New Roman" w:cs="Times New Roman"/>
              </w:rPr>
              <w:t xml:space="preserve">Прочие доходы от использования</w:t>
            </w:r>
            <w:r>
              <w:t xml:space="preserve"> </w:t>
            </w:r>
            <w:r>
              <w:rPr>
                <w:color w:val="FF0000"/>
                <w:sz w:val="14"/>
                <w:szCs w:val="14"/>
                <w:rFonts w:ascii="Times New Roman" w:hAnsi="Times New Roman" w:cs="Times New Roman"/>
              </w:rPr>
              <w:t xml:space="preserve">имущества и прав, находящихся в</w:t>
            </w:r>
            <w:r>
              <w:t xml:space="preserve"> </w:t>
            </w:r>
            <w:r>
              <w:rPr>
                <w:color w:val="FF0000"/>
                <w:sz w:val="14"/>
                <w:szCs w:val="14"/>
                <w:rFonts w:ascii="Times New Roman" w:hAnsi="Times New Roman" w:cs="Times New Roman"/>
              </w:rPr>
              <w:t xml:space="preserve">государственной и муниципальной</w:t>
            </w:r>
            <w:r>
              <w:t xml:space="preserve"> </w:t>
            </w:r>
            <w:r>
              <w:rPr>
                <w:color w:val="FF0000"/>
                <w:sz w:val="14"/>
                <w:szCs w:val="14"/>
                <w:rFonts w:ascii="Times New Roman" w:hAnsi="Times New Roman" w:cs="Times New Roman"/>
              </w:rPr>
              <w:t xml:space="preserve">собственности (за исключением</w:t>
            </w:r>
            <w:r>
              <w:t xml:space="preserve"> </w:t>
            </w:r>
            <w:r>
              <w:rPr>
                <w:color w:val="FF0000"/>
                <w:sz w:val="14"/>
                <w:szCs w:val="14"/>
                <w:rFonts w:ascii="Times New Roman" w:hAnsi="Times New Roman" w:cs="Times New Roman"/>
              </w:rPr>
              <w:t xml:space="preserve">имущества бюджетных и автономных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tcW w:w="1838" w:type="dxa"/>
          </w:tcPr>
          <w:p/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color w:val="FF0000"/>
                <w:sz w:val="14"/>
                <w:szCs w:val="14"/>
                <w:rFonts w:ascii="Times New Roman" w:hAnsi="Times New Roman" w:cs="Times New Roman"/>
              </w:rPr>
              <w:t xml:space="preserve">учреждений, а также имущества</w:t>
            </w:r>
            <w:r>
              <w:t xml:space="preserve"> </w:t>
            </w:r>
            <w:r>
              <w:rPr>
                <w:color w:val="FF0000"/>
                <w:sz w:val="14"/>
                <w:szCs w:val="14"/>
                <w:rFonts w:ascii="Times New Roman" w:hAnsi="Times New Roman" w:cs="Times New Roman"/>
              </w:rPr>
              <w:t xml:space="preserve">государственных и муниципальных</w:t>
            </w:r>
            <w:r>
              <w:t xml:space="preserve"> </w:t>
            </w:r>
            <w:r>
              <w:rPr>
                <w:color w:val="FF0000"/>
                <w:sz w:val="14"/>
                <w:szCs w:val="14"/>
                <w:rFonts w:ascii="Times New Roman" w:hAnsi="Times New Roman" w:cs="Times New Roman"/>
              </w:rPr>
              <w:t xml:space="preserve">унитарных предприятий, в том числе</w:t>
            </w:r>
            <w:r>
              <w:t xml:space="preserve"> </w:t>
            </w:r>
            <w:r>
              <w:rPr>
                <w:color w:val="FF0000"/>
                <w:sz w:val="14"/>
                <w:szCs w:val="14"/>
                <w:rFonts w:ascii="Times New Roman" w:hAnsi="Times New Roman" w:cs="Times New Roman"/>
              </w:rPr>
              <w:t>казенных)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2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35</w:t>
            </w:r>
          </w:p>
        </w:tc>
        <w:tc>
          <w:tcPr>
            <w:tcW w:w="433" w:type="dxa"/>
          </w:tcPr>
          <w:p>
            <w:pPr>
              <w:jc w:val="right"/>
              <w:spacing w:before="0" w:after="16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tcW w:w="1062" w:type="dxa"/>
            <w:right w:val="single" w:sz="6" w:space="0" w:color="auto"/>
          </w:tcPr>
          <w:p>
            <w:pPr>
              <w:spacing w:before="0" w:after="16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1120000000</w:t>
            </w:r>
          </w:p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000 1 12 00000 00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ПЛАТЕЖИ ПРИ ПОЛЬЗОВАНИИ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ПРИРОДНЫМИ РЕСУРСАМИ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5.20</w:t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5.20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2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36</w:t>
            </w:r>
          </w:p>
        </w:tc>
        <w:tc>
          <w:tcPr>
            <w:tcW w:w="433" w:type="dxa"/>
          </w:tcPr>
          <w:p>
            <w:pPr>
              <w:jc w:val="right"/>
              <w:spacing w:before="0" w:after="15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498</w:t>
            </w:r>
          </w:p>
        </w:tc>
        <w:tc>
          <w:tcPr>
            <w:tcW w:w="1062" w:type="dxa"/>
            <w:right w:val="single" w:sz="6" w:space="0" w:color="auto"/>
          </w:tcPr>
          <w:p>
            <w:pPr>
              <w:spacing w:before="0" w:after="15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1120100001</w:t>
            </w:r>
          </w:p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000 1 12 01000 01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0000 120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Плата за негативное воздействие на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окружающую среду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5.20</w:t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5.20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000 1 13 00000 00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ДОХОДЫ ОТ ОКАЗАНИЯ ПЛАТНЫХ</w:t>
            </w:r>
          </w:p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УСЛУГ И КОМПЕНСАЦИИ ЗАТРАТ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ГОСУДАРСТВА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5,071.00</w:t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5,273.50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2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38</w:t>
            </w: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000 1 13 01000 00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0000 130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Доходы от оказания платных услуг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(работ)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4,455.10</w:t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4,660.00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2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39</w:t>
            </w: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000 1 13 02000 00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0000 130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Доходы от компенсации затрат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государства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615.90</w:t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613.50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40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000 1 14 00000 00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ДОХОДЫ ОТ ПРОДАЖИ</w:t>
            </w:r>
          </w:p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МАТЕРИАЛЬНЫХ И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НЕМАТЕРИАЛЬНЫХ АКТИВОВ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349.67</w:t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349.67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2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000 1 14 02000 00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Доходы от реализации имущества,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находящегося в государственной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муниципальной собственности (за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исключением движимого имущества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бюджетных и автономных учреждений,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а также имущества государственных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унитарных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предприятий, в том числе казенных )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324.67</w:t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324.67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000 1 14 06000 00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0000 430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Доходы от продажи земельных участков,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находящихся в государственной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муниципальной собственности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25.00</w:t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25.00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2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43</w:t>
            </w:r>
          </w:p>
        </w:tc>
        <w:tc>
          <w:tcPr>
            <w:tcW w:w="433" w:type="dxa"/>
          </w:tcPr>
          <w:p>
            <w:pPr>
              <w:jc w:val="right"/>
              <w:spacing w:before="0" w:after="16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tcW w:w="1062" w:type="dxa"/>
            <w:right w:val="single" w:sz="6" w:space="0" w:color="auto"/>
          </w:tcPr>
          <w:p>
            <w:pPr>
              <w:spacing w:before="0" w:after="16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1160000000</w:t>
            </w:r>
          </w:p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000 1 16 00000 00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ШТРАФЫ, САНКЦИИ,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ВОЗМЕЩЕНИЕ УЩЕРБА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117.20</w:t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106.90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81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000 1 16 01000 01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0000 140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Административные штрафы,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установленные Кодексом Российской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Федерации об административных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правонарушениях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73.70</w:t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67.00</w:t>
            </w:r>
          </w:p>
        </w:tc>
      </w:tr>
      <w:tr>
        <w:tc>
          <w:tcPr>
            <w:tcW w:w="1838" w:type="dxa"/>
          </w:tcPr>
          <w:p/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Административные штрафы,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установленные Кодексом Российской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1838" w:type="dxa"/>
          </w:tcPr>
          <w:p>
            <w:pPr>
              <w:ind w:firstLine="0" w:left="76"/>
              <w:spacing w:before="0" w:after="7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000 1 16 01330 00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0000 140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Федерации об административных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правонарушениях, за административные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правонарушения в области производства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и оборота этилового спирта,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алкогольной и спиртосодержащей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продукции, а также за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административные правонарушения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порядка ценообразования в части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регулирования цен на этиловый спирт,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алкогольную и спиртосодержащую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продукцию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4.70</w:t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2.70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81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46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000 1 16 02000 02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0000 140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Административные штрафы,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установленные законами субъектов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Российской Федерации об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административных правонарушениях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7.00</w:t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5.30</w:t>
            </w:r>
          </w:p>
        </w:tc>
      </w:tr>
      <w:tr>
        <w:tc>
          <w:tcPr>
            <w:tcW w:w="1838" w:type="dxa"/>
          </w:tcPr>
          <w:p/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Штрафы, неустойки, пени, уплаченные 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соответствии с законом или договором 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случае неисполнения или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ненадлежащего исполнения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обязательств перед государственным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1838" w:type="dxa"/>
          </w:tcPr>
          <w:p>
            <w:pPr>
              <w:ind w:firstLine="0" w:left="76"/>
              <w:spacing w:before="0" w:after="2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000 116 07000 00</w:t>
            </w:r>
          </w:p>
          <w:p>
            <w:pPr>
              <w:spacing w:before="0" w:after="4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3331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(муниципальным) органом, органом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управления государственным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внебюджетным фондом, казенным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учреждением, Центральным банком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27.30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969" w:type="dxa"/>
            <w:left w:val="single" w:sz="6" w:space="0" w:color="auto"/>
            <w:right w:val="single" w:sz="6" w:space="0" w:color="auto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28.60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tcW w:w="1838" w:type="dxa"/>
          </w:tcPr>
          <w:p/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</w:tcPr>
          <w:p/>
        </w:tc>
        <w:tc>
          <w:tcPr>
            <w:tcW w:w="3331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Российской Федерации, иной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организацией, действующей от имени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</w:tcPr>
          <w:p/>
        </w:tc>
        <w:tc>
          <w:tcPr>
            <w:tcW w:w="969" w:type="dxa"/>
            <w:left w:val="single" w:sz="6" w:space="0" w:color="auto"/>
            <w:right w:val="single" w:sz="6" w:space="0" w:color="auto"/>
          </w:tcPr>
          <w:p/>
        </w:tc>
      </w:tr>
      <w:tr>
        <w:tc>
          <w:tcPr>
            <w:tcW w:w="1838" w:type="dxa"/>
          </w:tcPr>
          <w:p/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333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Российской Федерации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96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tcW w:w="1838" w:type="dxa"/>
          </w:tcPr>
          <w:p>
            <w:pPr>
              <w:ind w:firstLine="0" w:left="76"/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48</w:t>
            </w: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000 1161000000 0000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Платежи в целях возмещения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причиненного ущерба (убытков)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4.50</w:t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3.30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1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49</w:t>
            </w: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000 1161100001 0000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Платежи, уплачиваемые в целях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возмещения вреда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4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50</w:t>
            </w: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  <w:gridSpan w:val="2"/>
          </w:tcPr>
          <w:p>
            <w:pPr>
              <w:ind w:firstLine="0" w:left="76"/>
              <w:spacing w:before="0" w:after="12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51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062" w:type="dxa"/>
            <w:right w:val="single" w:sz="6" w:space="0" w:color="auto"/>
          </w:tcPr>
          <w:p>
            <w:pPr>
              <w:spacing w:before="0" w:after="15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2000000000</w:t>
            </w:r>
          </w:p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000 2 00 00000 00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БЕЗВОЗМЕЗДНЫЕ ПОСТУПЛЕНИЯ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197,966.80</w:t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155,351.70</w:t>
            </w:r>
          </w:p>
        </w:tc>
      </w:tr>
      <w:tr>
        <w:tc>
          <w:tcPr>
            <w:tcW w:w="1838" w:type="dxa"/>
          </w:tcPr>
          <w:p/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БЕЗВОЗМЕЗДНЫЕ ПОСТУПЛЕНИЯ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1838" w:type="dxa"/>
          </w:tcPr>
          <w:p>
            <w:pPr>
              <w:ind w:firstLine="0" w:left="76"/>
              <w:spacing w:before="0" w:after="9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52</w:t>
            </w:r>
          </w:p>
        </w:tc>
        <w:tc>
          <w:tcPr>
            <w:tcW w:w="433" w:type="dxa"/>
          </w:tcPr>
          <w:p>
            <w:pPr>
              <w:jc w:val="right"/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tcW w:w="1062" w:type="dxa"/>
            <w:right w:val="single" w:sz="6" w:space="0" w:color="auto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2020000000</w:t>
            </w:r>
          </w:p>
        </w:tc>
        <w:tc>
          <w:tcPr>
            <w:tcW w:w="1845" w:type="dxa"/>
            <w:left w:val="single" w:sz="6" w:space="0" w:color="auto"/>
            <w:right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000 2 02 00000 00</w:t>
            </w:r>
          </w:p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ОТ ДРУГИХ БЮДЖЕТОВ</w:t>
            </w:r>
          </w:p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БЮДЖЕТНОЙ СИСТЕМЫ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</w:tcPr>
          <w:p>
            <w:pPr>
              <w:spacing w:before="0" w:after="11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197,963.80</w:t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</w:tcPr>
          <w:p>
            <w:pPr>
              <w:spacing w:before="0" w:after="11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155,348.70</w:t>
            </w:r>
          </w:p>
        </w:tc>
      </w:tr>
      <w:tr>
        <w:tc>
          <w:tcPr>
            <w:tcW w:w="1838" w:type="dxa"/>
          </w:tcPr>
          <w:p/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333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РОССИЙСКОЙ ФЕДЕРАЦИИ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96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tcW w:w="1838" w:type="dxa"/>
          </w:tcPr>
          <w:p>
            <w:pPr>
              <w:ind w:firstLine="0" w:left="76"/>
              <w:spacing w:before="0" w:after="12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53</w:t>
            </w: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000 2 02 10000 00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Дотации бюджетам бюджетной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системы Российской Федерации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37,860.00</w:t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37,860.00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54</w:t>
            </w:r>
          </w:p>
        </w:tc>
        <w:tc>
          <w:tcPr>
            <w:tcW w:w="433" w:type="dxa"/>
          </w:tcPr>
          <w:p>
            <w:pPr>
              <w:jc w:val="right"/>
              <w:spacing w:before="0" w:after="15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tcW w:w="1062" w:type="dxa"/>
            <w:right w:val="single" w:sz="6" w:space="0" w:color="auto"/>
          </w:tcPr>
          <w:p>
            <w:pPr>
              <w:spacing w:before="0" w:after="15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2020101000</w:t>
            </w:r>
          </w:p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000 2 02 15001 00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Дотации на выравнивание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бюджетной обеспеченности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37,860.00</w:t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37,860.00</w:t>
            </w:r>
          </w:p>
        </w:tc>
      </w:tr>
      <w:tr>
        <w:tc>
          <w:tcPr>
            <w:tcW w:w="1838" w:type="dxa"/>
          </w:tcPr>
          <w:p/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Дотации бюджетам муниципальных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93" w:right="1440" w:bottom="0" w:left="287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89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838"/>
        <w:gridCol w:w="444"/>
        <w:gridCol w:w="1082"/>
        <w:gridCol w:w="1845"/>
        <w:gridCol w:w="3331"/>
        <w:gridCol w:w="980"/>
        <w:gridCol w:w="969"/>
      </w:tblGrid>
      <w:tr>
        <w:tc>
          <w:tcPr>
            <w:shd w:val="clear" w:color="auto" w:fill="FFFFFF"/>
            <w:tcW w:w="1838" w:type="dxa"/>
          </w:tcPr>
          <w:p>
            <w:pPr>
              <w:spacing w:before="0" w:after="10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55</w:t>
            </w:r>
          </w:p>
        </w:tc>
        <w:tc>
          <w:tcPr>
            <w:shd w:val="clear" w:color="auto" w:fill="FFFFFF"/>
            <w:tcW w:w="444" w:type="dxa"/>
          </w:tcPr>
          <w:p/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912 2 02 15001 14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выравнивание бюджетной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обеспеченности из бюджета субъекта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37,860.00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37,860.00</w:t>
            </w:r>
          </w:p>
        </w:tc>
      </w:tr>
      <w:tr>
        <w:tc>
          <w:tcPr>
            <w:shd w:val="clear" w:color="auto" w:fill="FFFFFF"/>
            <w:tcW w:w="1838" w:type="dxa"/>
          </w:tcPr>
          <w:p/>
        </w:tc>
        <w:tc>
          <w:tcPr>
            <w:shd w:val="clear" w:color="auto" w:fill="FFFFFF"/>
            <w:tcW w:w="444" w:type="dxa"/>
          </w:tcPr>
          <w:p/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Российской Федерации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56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4" w:type="dxa"/>
          </w:tcPr>
          <w:p/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000 2 02 15002 00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Дотации бюджетам на поддержку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мер по обеспечению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сбалансированности бюджетов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7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4" w:type="dxa"/>
          </w:tcPr>
          <w:p/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912 2 02 15002 14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Дотации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поддержку мер по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обеспечению сбалансированности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бюджетов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3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58</w:t>
            </w:r>
          </w:p>
        </w:tc>
        <w:tc>
          <w:tcPr>
            <w:shd w:val="clear" w:color="auto" w:fill="FFFFFF"/>
            <w:tcW w:w="444" w:type="dxa"/>
          </w:tcPr>
          <w:p/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4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59</w:t>
            </w:r>
          </w:p>
        </w:tc>
        <w:tc>
          <w:tcPr>
            <w:shd w:val="clear" w:color="auto" w:fill="FFFFFF"/>
            <w:tcW w:w="444" w:type="dxa"/>
          </w:tcPr>
          <w:p/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221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60</w:t>
            </w:r>
          </w:p>
        </w:tc>
        <w:tc>
          <w:tcPr>
            <w:shd w:val="clear" w:color="auto" w:fill="FFFFFF"/>
            <w:tcW w:w="444" w:type="dxa"/>
          </w:tcPr>
          <w:p>
            <w:pPr>
              <w:spacing w:before="0" w:after="4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82" w:type="dxa"/>
            <w:right w:val="single" w:sz="6" w:space="0" w:color="auto"/>
          </w:tcPr>
          <w:p>
            <w:pPr>
              <w:spacing w:before="0" w:after="4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2020200000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000 2 02 20000 00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Субсидии бюджетам бюджетной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системы Российской Федерации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(межбюджетные субсидии)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132,564.30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93,910.60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3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61</w:t>
            </w:r>
          </w:p>
        </w:tc>
        <w:tc>
          <w:tcPr>
            <w:shd w:val="clear" w:color="auto" w:fill="FFFFFF"/>
            <w:tcW w:w="444" w:type="dxa"/>
          </w:tcPr>
          <w:p/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3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62</w:t>
            </w:r>
          </w:p>
        </w:tc>
        <w:tc>
          <w:tcPr>
            <w:shd w:val="clear" w:color="auto" w:fill="FFFFFF"/>
            <w:tcW w:w="444" w:type="dxa"/>
          </w:tcPr>
          <w:p/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3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63</w:t>
            </w:r>
          </w:p>
        </w:tc>
        <w:tc>
          <w:tcPr>
            <w:shd w:val="clear" w:color="auto" w:fill="FFFFFF"/>
            <w:tcW w:w="444" w:type="dxa"/>
          </w:tcPr>
          <w:p/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4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64</w:t>
            </w:r>
          </w:p>
        </w:tc>
        <w:tc>
          <w:tcPr>
            <w:shd w:val="clear" w:color="auto" w:fill="FFFFFF"/>
            <w:tcW w:w="444" w:type="dxa"/>
          </w:tcPr>
          <w:p/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4" w:type="dxa"/>
          </w:tcPr>
          <w:p/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000 2 02 20216 00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Субсидии бюджетам на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осуществление дорожной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деятельности в отношении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автомобильных дорог общего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пользования, а также капитального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ремонта и ремонта дворовых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территорий многоквартирных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домов, проездов к дворовым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территориям многоквартирных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домов населенных пунктов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64,418.50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23,839.00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66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4" w:type="dxa"/>
          </w:tcPr>
          <w:p/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936 2 02 20216 14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осуществление дорожной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деятельности в отношении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автомобильных дорог общего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пользования, а также капитального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ремонта и ремонта дворовых территорий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многоквартирных домов, проездов к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дворовым территориям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многоквартирных домов населенных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пунктов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64,418.50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23,839.00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7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4" w:type="dxa"/>
          </w:tcPr>
          <w:p/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000 2 02 25228 00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Субсидии бюджетам на оснащение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объектов спортивной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инфраструктуры спортивно-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технологическим оборудованием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8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68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4" w:type="dxa"/>
          </w:tcPr>
          <w:p/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936 2 02 25228 14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оснащение объектов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спортивной инфраструктуры спортивно-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технологическим оборудованием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19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69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4" w:type="dxa"/>
          </w:tcPr>
          <w:p/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000 2 02 20299 00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Субсидии бюджетам муниципальных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образований на обеспечение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мероприятий по переселению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граждан из аварийного жилищного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фонда, в том числе переселению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граждан из аварийного жилищного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фонда с учетом необходимости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развития малоэтажного жилищного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строительства, за счет средств,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поступивших от публично-правовой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компании "Фонд развития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территорий"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10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70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4" w:type="dxa"/>
          </w:tcPr>
          <w:p/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912 2 02 20299 14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обеспечение мероприятий по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переселению граждан из аварийного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жилищного фонда, в том числе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переселению граждан из аварийного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жилищного фонда с учетом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необходимости развития малоэтажного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жилищного строительства, за счет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средств, поступивших от публично-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правовой компании "Фонд развития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территорий"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2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4" w:type="dxa"/>
          </w:tcPr>
          <w:p/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000 2 02 20302 00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Субсидии бюджетам муниципальных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образований на обеспечение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мероприятий по переселению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граждан из аварийного жилищного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фонда, в том числе переселению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граждан из аварийного жилищного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фонда с учетом необходимости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развития малоэтажного жилищного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строительства, за счет средств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бюджетов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tcW w:w="1838" w:type="dxa"/>
          </w:tcPr>
          <w:p/>
        </w:tc>
        <w:tc>
          <w:tcPr>
            <w:tcW w:w="444" w:type="dxa"/>
          </w:tcPr>
          <w:p/>
        </w:tc>
        <w:tc>
          <w:tcPr>
            <w:tcW w:w="108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0" w:right="1440" w:bottom="0" w:left="363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89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838"/>
        <w:gridCol w:w="1082"/>
        <w:gridCol w:w="1845"/>
        <w:gridCol w:w="4325"/>
        <w:gridCol w:w="980"/>
        <w:gridCol w:w="969"/>
      </w:tblGrid>
      <w:tr>
        <w:tc>
          <w:tcPr>
            <w:shd w:val="clear" w:color="auto" w:fill="FFFFFF"/>
            <w:tcW w:w="1838" w:type="dxa"/>
          </w:tcPr>
          <w:p>
            <w:pPr>
              <w:spacing w:before="0" w:after="14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912 2 02 20302 14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432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обеспечение мероприятий по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переселению граждан из аварийного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жилищного фонда, в том числе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переселению граждан из аварийного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жилищного фонда с учетом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необходимости развития малоэтажного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жилищного строительства, за счет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средств бюджетов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5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000 2 02 25467 00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432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Субсидии бюджетам на обеспечение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развития и укрепления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материально-технической базы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домов культуры в населенных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пунктах с числом жителей до 50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тысяч человек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5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936 2 02 25467 14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432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обеспечение развития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укрепления материально-технической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базы домов культуры в населенных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пунктах с числом жителей до 50 тысяч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человек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000 2 02 25497 00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432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Субсидии бюджетам на реализацию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мероприятий по обеспечению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жильем молодых семей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241.92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241.92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76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905 2 02 25497 14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432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реализацию мероприятий по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обеспечению жильем молодых семей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241.92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241.92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12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77</w:t>
            </w:r>
          </w:p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000 2 02 25511 00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432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Субсидии бюджетам на проведение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комплексных кадастровых работ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1,845.00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3,867.70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78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936 2 02 25511 14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432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проведение комплексных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кадастровых работ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1,845.00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3,867.70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12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79</w:t>
            </w:r>
          </w:p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000 2 02 25519 00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432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Субсидия бюджетам на поддержку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отрасли культуры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39.20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40.00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80</w:t>
            </w:r>
          </w:p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936 2 02 25519 14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432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поддержку отрасли культуры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39.20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40.00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000 2 02 25555 00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432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Субсидии бюджетам на реализацию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программ формирования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современной городской среды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8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936 2 02 25555 14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432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реализацию программ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формирования современной городской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среды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81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000 2 02 25599 00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432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Субсидии бюджетам на подготовку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проектов межевания земельных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участков и на проведение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кадастровых работ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27,192.40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27,192.40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8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936 2 02 25599 14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432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подготовку проектов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межевания земельных участков и на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проведение кадастровых работ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27,192.40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27,192.40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12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85</w:t>
            </w:r>
          </w:p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000 2 02 29999 00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432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Прочие субсидии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38,827.28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38,729.58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86</w:t>
            </w:r>
          </w:p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000 2 02 29999 05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432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Прочие субсидии бюджетам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муниципальных округов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38,827.28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38,729.58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12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87</w:t>
            </w:r>
          </w:p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905 2 02 29999 05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432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Прочие субсидии бюджетам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районов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88</w:t>
            </w:r>
          </w:p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912 2 02 29999 14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432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Прочие субсидии бюджетам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округов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37,422.50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37,324.80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12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89</w:t>
            </w:r>
          </w:p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919 2 02 29999 14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432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Прочие субсидии бюджетам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округов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12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90</w:t>
            </w:r>
          </w:p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936 2 02 29999 14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432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Прочие субсидии бюджетам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округов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1,404.78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1,404.78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12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91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shd w:val="clear" w:color="auto" w:fill="FFFFFF"/>
            <w:tcW w:w="1082" w:type="dxa"/>
            <w:right w:val="single" w:sz="6" w:space="0" w:color="auto"/>
          </w:tcPr>
          <w:p>
            <w:pPr>
              <w:spacing w:before="0" w:after="15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2020400000</w:t>
            </w: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000 2 02 30000 00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432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Субвенции бюджетам бюджетной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системы Российской Федерации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27,539.50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23,578.10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9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92</w:t>
            </w:r>
          </w:p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000 2 02 30024 00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432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Субвенции местным бюджетам на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выполнение передаваемых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полномочий субъектов Российской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10,058.00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6,044.20</w:t>
            </w:r>
          </w:p>
        </w:tc>
      </w:tr>
      <w:tr>
        <w:tc>
          <w:tcPr>
            <w:shd w:val="clear" w:color="auto" w:fill="FFFFFF"/>
            <w:tcW w:w="1838" w:type="dxa"/>
          </w:tcPr>
          <w:p/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432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Федерации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9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93</w:t>
            </w:r>
          </w:p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905 2 02 30024 14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432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Субвенции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выполнение передаваемых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полномочий субъектов Российской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4,394.00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4,580.00</w:t>
            </w:r>
          </w:p>
        </w:tc>
      </w:tr>
      <w:tr>
        <w:tc>
          <w:tcPr>
            <w:shd w:val="clear" w:color="auto" w:fill="FFFFFF"/>
            <w:tcW w:w="1838" w:type="dxa"/>
          </w:tcPr>
          <w:p/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432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Федерации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81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912 2 02 30024 14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432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Субвенции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выполнение передаваемых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полномочий субъектов Российской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Федерации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838" w:type="dxa"/>
          </w:tcPr>
          <w:p/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936 2 02 30024 14</w:t>
            </w:r>
          </w:p>
        </w:tc>
        <w:tc>
          <w:tcPr>
            <w:shd w:val="clear" w:color="auto" w:fill="FFFFFF"/>
            <w:tcW w:w="432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Субвенции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выполнение передаваемых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shd w:val="clear" w:color="auto" w:fill="FFFFFF"/>
            <w:tcW w:w="1838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95</w:t>
            </w:r>
          </w:p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432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5,664.00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1,464.20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160" w:right="1440" w:bottom="212" w:left="363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902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902"/>
        <w:gridCol w:w="1845"/>
        <w:gridCol w:w="3331"/>
        <w:gridCol w:w="980"/>
        <w:gridCol w:w="969"/>
      </w:tblGrid>
      <w:tr>
        <w:tc>
          <w:tcPr>
            <w:tcW w:w="190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полномочий субъектов Российской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6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jc w:val="center"/>
              <w:spacing w:before="0" w:after="5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96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000 2 02 30027 00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Субвенции бюджетам на содержание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ребенка, находящегося под опекой,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попечительством, а также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вознаграждение, причитающееся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опекуну (попечителю), приемному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родителю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2,292.00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2,292.00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jc w:val="center"/>
              <w:spacing w:before="0" w:after="15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905 2 02 30027 14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Субвенции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содержание ребенка,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находящегося под опекой,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попечительством, а также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вознаграждение, причитающееся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опекуну (попечителю), приемному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родителю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2,292.00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2,292.00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jc w:val="center"/>
              <w:spacing w:before="0" w:after="131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98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000 2 02 30029 00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Субвенции бюджетам на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компенсацию части платы,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взимаемой с родителей (законных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представителей) за присмотр и уход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за детьми, посещающими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образовательные организации,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реализующие образовательные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программы дошкольного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образования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141.00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141.00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jc w:val="center"/>
              <w:spacing w:before="0" w:after="25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99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905 2 02 30029 14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Субвенции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компенсацию части платы,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взимаемой с родителей (законных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представителей) за присмотр и уход за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детьми, посещающими образовательные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организации, реализующие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образовательные программы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дошкольного образования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141.00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141.00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jc w:val="center"/>
              <w:spacing w:before="0" w:after="15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000 2 02 35082 00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Субвенции бюджетам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муниципальных образований на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обеспечение детей-сирот и детей,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оставшихся без попечения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родителей, лиц из числа детей-сирот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и детей, оставшихся без попечения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родителей, жилыми помещениями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jc w:val="center"/>
              <w:spacing w:before="0" w:after="5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936 2 02 35082 14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Субвенции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обеспечение детей-сирот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детей, оставшихся без попечения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родителей, лиц из числа детей-сирот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детей, оставшихся без попечения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родителей, жилыми помещениями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jc w:val="center"/>
              <w:spacing w:before="0" w:after="5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000 2 02 35118 00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Субвенции бюджетам на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осуществление первичного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воинского учетаорганами местного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самоуправления поселений,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муниципальных и городских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округов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374.30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408.70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jc w:val="center"/>
              <w:spacing w:before="0" w:after="18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936 2 02 35118 14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Субвенции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осуществление первичного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воинского учета органами местного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самоуправления поселений,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и городских округов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374.30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408.70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jc w:val="center"/>
              <w:spacing w:before="0" w:after="14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000 2 02 35120 00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Субвенции бюджетам на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осуществление полномочий по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составлению (изменению) списков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кандидатов в присяжные заседатели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федеральных судов общей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юрисдикции в Российской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1.40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19.40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Федерации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jc w:val="center"/>
              <w:spacing w:before="0" w:after="4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936 2 02 35120 14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Субвенции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осуществление полномочий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 составлению (изменению) списков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кандидатов в присяжные заседатели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федеральных судов общей юрисдикции в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1.40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19.40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Российской Федерации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106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000 2 02 35469 00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Субвенции бюджетам на проведение</w:t>
            </w:r>
          </w:p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Всероссийской переписи населения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2020 года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jc w:val="center"/>
              <w:spacing w:before="0" w:after="221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107</w:t>
            </w: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936 2 02 35469 14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Субвенции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проведение Всероссийской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переписи населения 2020 года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jc w:val="center"/>
              <w:spacing w:before="0" w:after="3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108</w:t>
            </w: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jc w:val="center"/>
              <w:spacing w:before="0" w:after="4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109</w:t>
            </w: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jc w:val="center"/>
              <w:spacing w:before="0" w:after="12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110</w:t>
            </w: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000 2 02 39999 00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Прочие субвенции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14,672.80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14,672.80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905 2 02 39999 14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Прочие субвенции бюджетам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14,672.80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14,672.80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0" w:right="1440" w:bottom="232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902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902"/>
        <w:gridCol w:w="1845"/>
        <w:gridCol w:w="3331"/>
        <w:gridCol w:w="980"/>
        <w:gridCol w:w="969"/>
      </w:tblGrid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111</w:t>
            </w: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округов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12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112</w:t>
            </w: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936 2 02 39999 14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Прочие субвенции бюджетам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округов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11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113</w:t>
            </w: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000 2 02 40000 00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Иные межбюджетные трансферты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3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114</w:t>
            </w: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4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115</w:t>
            </w: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14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116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000 2 02 45144 00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Межбюджетные трансферты,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передаваемые бюджетам на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комплектование книжных фондов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библиотек муниципальных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образований и государственных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библиотек городов Москвы и Санкт-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Петербурга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18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936 2 02 45144 05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Межбюджетные трансферты,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передаваемые бюджетам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районов на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комплектование книжных фондов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библиотек муниципальных образований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5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118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000 2 02 45433 00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Межбюджетные трансферты,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передаваемые бюджетам на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возмещение части затрат на уплату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процентов по инвестиционным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кредитам (займам) в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агропромышленном комплексе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5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119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936 2 02 45433 05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Межбюджетные трансферты,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передаваемые бюджетам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районов на возмещение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части затрат на уплату процентов по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инвестиционным кредитам (займам) 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агропромышленном комплексе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120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000 2 02 49999 00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Прочие межбюджетные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трансферты, передаваемые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бюджетам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912 2 02 49999 14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Прочие межбюджетные трансферты,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передаваемые бюджетам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округов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БЕЗВОЗМЕЗДНЫЕ ПОСТУПЛЕНИЯ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9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122</w:t>
            </w: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000 2 03 00000 00</w:t>
            </w:r>
          </w:p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ОТ ГОСУДАРСТВЕННЫХ</w:t>
            </w:r>
          </w:p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(МУНИЦИПАЛЬНЫХ)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</w:tcPr>
          <w:p>
            <w:pPr>
              <w:spacing w:before="0" w:after="11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</w:tcPr>
          <w:p>
            <w:pPr>
              <w:spacing w:before="0" w:after="11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ОРГАНИЗАЦИЙ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7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000 2 03 04000 14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Безвозмездные поступления от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государственных (муниципальных)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организаций в бюджеты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округов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8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936 2 03 04010 14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Предоставление государственными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(муниципальными) организациями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грантов для получателей средств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бюджетов муниципальных округов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000 2 04 00000 00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БЕЗВОЗМЕЗДНЫЕ ПОСТУПЛЕНИЯ</w:t>
            </w:r>
          </w:p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ОТ НЕГОСУДАРСТВЕННЫХ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ОРГАНИЗАЦИЙ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126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000 2 04 04000 14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Безвозмездные поступления от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негосударственных организаций 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бюджеты муниципальных округов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18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905 2 04 04020 14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Поступления от денежных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пожертвований, предоставляемых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негосударственными организациями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получателям средств бюджетов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округов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18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128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936 2 04 04020 14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Поступления от денежных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пожертвований, предоставляемых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негосударственными организациями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получателям средств бюджетов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округов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129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936 2 04 04099 14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Прочие безвозмездные поступления от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негосударственных организаций 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бюджеты муниципальных округов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12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130</w:t>
            </w: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000 2 07 00000 00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ПРОЧИЕ БЕЗВОЗМЕЗДНЫЕ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ПОСТУПЛЕНИЯ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3.00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3.00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12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131</w:t>
            </w: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000 2 07 04000 14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Прочие безвозмездные поступления 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бюджеты муниципальных округов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3.00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3.00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18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936 2 07 04020 14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Поступления от денежных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пожертвований, предоставляемых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физическими лицами получателям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средств бюджетов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округов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3.00</w:t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3.00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133</w:t>
            </w: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936 2 07 05030 05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0000 180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Прочие безвозмездные поступления 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бюджеты муниципальных районов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6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0" w:right="1440" w:bottom="137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902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902"/>
        <w:gridCol w:w="1082"/>
        <w:gridCol w:w="1845"/>
        <w:gridCol w:w="3331"/>
        <w:gridCol w:w="980"/>
        <w:gridCol w:w="978"/>
      </w:tblGrid>
      <w:tr>
        <w:tc>
          <w:tcPr>
            <w:tcW w:w="1902" w:type="dxa"/>
          </w:tcPr>
          <w:p/>
        </w:tc>
        <w:tc>
          <w:tcPr>
            <w:tcW w:w="1082" w:type="dxa"/>
            <w:right w:val="single" w:sz="6" w:space="0" w:color="auto"/>
          </w:tcPr>
          <w:p/>
        </w:tc>
        <w:tc>
          <w:tcPr>
            <w:tcW w:w="184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33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8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97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902" w:type="dxa"/>
          </w:tcPr>
          <w:p>
            <w:pPr>
              <w:spacing w:before="0" w:after="19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134</w:t>
            </w:r>
          </w:p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000 2 19 00000 00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ВОЗВРАТ ОСТАТКОВ СУБСИДИЙ,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СУБВЕНЦИЙ И ИНЫХ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МЕЖБЮДЖЕТНЫХ ТРАНСФЕРТОВ,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ИМЕЮЩИХ ЦЕЛЕВОЕ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97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shd w:val="clear" w:color="auto" w:fill="FFFFFF"/>
            <w:tcW w:w="1902" w:type="dxa"/>
          </w:tcPr>
          <w:p/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НАЗНАЧЕНИЕ, ПРОШЛЫХ ЛЕТ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978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1902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000 2 19 00000 05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0000 151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Возврат остатков субсидий,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субвенций и иных межбюджетных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трансфертов, имеющих целевое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назначение, прошлых лет из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бюджетов муниципальных районов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97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shd w:val="clear" w:color="auto" w:fill="FFFFFF"/>
            <w:tcW w:w="1902" w:type="dxa"/>
          </w:tcPr>
          <w:p>
            <w:pPr>
              <w:spacing w:before="0" w:after="20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136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903 2 19 60010 05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0000 151</w:t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Возврат прочих остатков субсидий,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субвенций и иных межбюджетных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трансфертов, имеющих целевое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назначение, прошлых лет из бюджетов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районов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902" w:type="dxa"/>
          </w:tcPr>
          <w:p>
            <w:pPr>
              <w:spacing w:before="0" w:after="3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137</w:t>
            </w:r>
          </w:p>
        </w:tc>
        <w:tc>
          <w:tcPr>
            <w:shd w:val="clear" w:color="auto" w:fill="FFFFFF"/>
            <w:tcW w:w="1082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7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902" w:type="dxa"/>
          </w:tcPr>
          <w:p>
            <w:pPr>
              <w:spacing w:before="0" w:after="6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138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82" w:type="dxa"/>
            <w:right w:val="single" w:sz="6" w:space="0" w:color="auto"/>
          </w:tcPr>
          <w:p>
            <w:pPr>
              <w:spacing w:before="0" w:after="6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8700000000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3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ВСЕГО ДОХОДОВ</w:t>
            </w:r>
          </w:p>
        </w:tc>
        <w:tc>
          <w:tcPr>
            <w:shd w:val="clear" w:color="auto" w:fill="FFFFFF"/>
            <w:tcW w:w="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263,171.07</w:t>
            </w:r>
          </w:p>
        </w:tc>
        <w:tc>
          <w:tcPr>
            <w:shd w:val="clear" w:color="auto" w:fill="FFFFFF"/>
            <w:tcW w:w="97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224,118.67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228"/>
      </w:pPr>
      <w:r>
        <w:rPr>
          <w:b/>
          <w:sz w:val="28"/>
          <w:szCs w:val="28"/>
          <w:rFonts w:ascii="Times New Roman" w:hAnsi="Times New Roman" w:cs="Times New Roman"/>
        </w:rPr>
        <w:t>Лист2</w:t>
      </w:r>
    </w:p>
    <w:p>
      <w:pPr>
        <w:spacing w:before="0" w:after="0"/>
      </w:pPr>
      <w:r>
        <w:rPr>
          <w:b/>
          <w:sz w:val="28"/>
          <w:szCs w:val="28"/>
          <w:rFonts w:ascii="Times New Roman" w:hAnsi="Times New Roman" w:cs="Times New Roman"/>
        </w:rPr>
        <w:t>Лист3</w:t>
      </w:r>
    </w:p>
    <w:sectPr>
      <w:type w:val="continuous"/>
      <w:pgSz w:w="11918" w:h="16846"/>
      <w:pgMar w:top="0" w:right="1440" w:bottom="480" w:left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y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multiLevelType w:val="multilevel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left"/>
      <w:pPr>
        <w:ind w:left="6480" w:hanging="36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9C"/>
    <w:rsid w:val="001E4CB6"/>
    <w:rsid w:val="00360B3D"/>
    <w:rsid w:val="00365C9C"/>
    <w:rsid w:val="00C3298D"/>
    <w:rsid w:val="00E6709C"/>
    <w:rsid w:val="00F04C98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F322"/>
  <w15:chartTrackingRefBased/>
  <w15:docId w15:val="{13F8391F-FEFF-4076-82B1-85C1370B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F47A3"/>
    <w:pPr>
      <w:spacing w:after="25" w:before="25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2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0</Pages>
  <Words>0</Words>
  <Lines>0</Lines>
  <Paragraphs>0</Paragraphs>
  <CharactersWithSpaces>0</CharactersWithSpaces>
  <Company/>
  <Characters>0</Characters>
  <Application>Aspose Pty Ltd</Application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DocSecurity>0</DocSecurity>
  <ScaleCrop>false</ScaleCrop>
  <LinksUpToDate>false</LinksUpToDate>
  <SharedDoc>false</SharedDoc>
  <HyperlinksChanged>false</HyperlinksChanged>
  <AppVersion>24.2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 Pty Ltd</dc:creator>
  <cp:lastModifiedBy>Aspose Pty Ltd</cp:lastModifiedBy>
  <dcterms:created xsi:type="dcterms:W3CDTF">2024-04-02T08:41:33</dcterms:created>
  <dcterms:modified xsi:type="dcterms:W3CDTF">2024-04-02T08:41:33</dcterms:modified>
</cp:coreProperties>
</file>