
<file path=[Content_Types].xml><?xml version="1.0" encoding="utf-8"?>
<Types xmlns="http://schemas.openxmlformats.org/package/2006/content-types">
  <Default Extension="jpeg" ContentType="image/jpeg"/>
  <Default Extension="emf" ContentType="image/emf"/>
  <Default Extension="png" ContentType="image/png"/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200" w:hRule="exact"/>
        </w:trPr>
        <w:tc>
          <w:tcPr>
            <w:tcW w:w="61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2640" w:type="dxa"/>
            <w:gridSpan w:val="3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Приложение 11</w:t>
            </w:r>
          </w:p>
        </w:tc>
      </w:tr>
      <w:tr>
        <w:trPr>
          <w:trHeight w:val="200" w:hRule="exact"/>
        </w:trPr>
        <w:tc>
          <w:tcPr>
            <w:tcW w:w="61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2640" w:type="dxa"/>
            <w:gridSpan w:val="3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к решению Думы Свечинского</w:t>
            </w:r>
          </w:p>
        </w:tc>
      </w:tr>
      <w:tr>
        <w:trPr>
          <w:trHeight w:val="200" w:hRule="exact"/>
        </w:trPr>
        <w:tc>
          <w:tcPr>
            <w:tcW w:w="61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2640" w:type="dxa"/>
            <w:gridSpan w:val="3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муниципального округа</w:t>
            </w:r>
          </w:p>
        </w:tc>
      </w:tr>
      <w:tr>
        <w:trPr>
          <w:trHeight w:val="200" w:hRule="exact"/>
        </w:trPr>
        <w:tc>
          <w:tcPr>
            <w:tcW w:w="61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22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Кировской области</w:t>
            </w:r>
          </w:p>
        </w:tc>
        <w:tc>
          <w:tcPr>
            <w:tcW w:w="4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00" w:hRule="exact"/>
        </w:trPr>
        <w:tc>
          <w:tcPr>
            <w:tcW w:w="61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2640" w:type="dxa"/>
            <w:gridSpan w:val="3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от  13.12.2023 № 44/391</w:t>
            </w:r>
          </w:p>
        </w:tc>
      </w:tr>
      <w:tr>
        <w:trPr>
          <w:trHeight w:val="200" w:hRule="exact"/>
        </w:trPr>
        <w:tc>
          <w:tcPr>
            <w:tcW w:w="61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22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4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60" w:hRule="exact"/>
        </w:trPr>
        <w:tc>
          <w:tcPr>
            <w:tcW w:w="8780" w:type="dxa"/>
            <w:gridSpan w:val="3"/>
            <w:vAlign w:val="top"/>
          </w:tcPr>
          <w:p>
            <w:pPr>
              <w:jc w:val="center"/>
            </w:pPr>
            <w:r>
              <w:rPr>
                <w:rFonts w:ascii="Times New Roman"/>
                <w:sz w:val="28"/>
                <w:b w:val="on"/>
                <w:i w:val="off"/>
                <w:u w:val="none"/>
              </w:rPr>
              <w:t>Перечень</w:t>
            </w:r>
          </w:p>
        </w:tc>
      </w:tr>
      <w:tr>
        <w:trPr>
          <w:trHeight w:val="300" w:hRule="exact"/>
        </w:trPr>
        <w:tc>
          <w:tcPr>
            <w:tcW w:w="8780" w:type="dxa"/>
            <w:gridSpan w:val="3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8"/>
                <w:b w:val="on"/>
                <w:i w:val="off"/>
                <w:u w:val="none"/>
              </w:rPr>
              <w:t>публичных нормативных обязательств, подлежащих исполнению за счет средств </w:t>
            </w:r>
          </w:p>
        </w:tc>
      </w:tr>
      <w:tr>
        <w:trPr>
          <w:trHeight w:val="500" w:hRule="exact"/>
        </w:trPr>
        <w:tc>
          <w:tcPr>
            <w:tcW w:w="8780" w:type="dxa"/>
            <w:gridSpan w:val="3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8"/>
                <w:b w:val="on"/>
                <w:i w:val="off"/>
                <w:u w:val="none"/>
              </w:rPr>
              <w:t> бюджета муниципального образования Свечинский муниципальный округ Кировской области , на 2024 год</w:t>
            </w:r>
          </w:p>
        </w:tc>
      </w:tr>
      <w:tr>
        <w:trPr>
          <w:trHeight w:val="200" w:hRule="exact"/>
        </w:trPr>
        <w:tc>
          <w:tcPr>
            <w:tcW w:w="612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222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42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00" w:hRule="exact"/>
        </w:trPr>
        <w:tc>
          <w:tcPr>
            <w:tcW w:w="61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22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4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80" w:hRule="exact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Наименование кодов направления расходов целевых статей расходов бюджета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Сумма (тыс. рублей)</w:t>
            </w:r>
          </w:p>
        </w:tc>
        <w:tc>
          <w:tcPr>
            <w:tcW w:w="4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20" w:hRule="exact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n"/>
                <w:i w:val="off"/>
                <w:u w:val="none"/>
              </w:rPr>
              <w:t>ВСЕГО РАСХОДОВ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n"/>
                <w:i w:val="off"/>
                <w:u w:val="none"/>
              </w:rPr>
              <w:t>4 139,1</w:t>
            </w:r>
          </w:p>
        </w:tc>
        <w:tc>
          <w:tcPr>
            <w:tcW w:w="4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</w:tr>
      <w:tr>
        <w:trPr>
          <w:trHeight w:val="0" w:hRule="exact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Единовременное пособие при передаче ребенка на воспитание в семью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4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</w:tr>
      <w:tr>
        <w:trPr>
          <w:trHeight w:val="500" w:hRule="exact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Ежемесячная доплата к трудовой пенсии по старости (инвалидности) лицам, замещавшим муниципальные должности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1 161,0</w:t>
            </w:r>
          </w:p>
        </w:tc>
        <w:tc>
          <w:tcPr>
            <w:tcW w:w="4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</w:tr>
      <w:tr>
        <w:trPr>
          <w:trHeight w:val="500" w:hRule="exact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Пенсия за выслугу лет лицам, замещавшим должности  муниципальной службы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1 086,7</w:t>
            </w:r>
          </w:p>
        </w:tc>
        <w:tc>
          <w:tcPr>
            <w:tcW w:w="4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</w:tr>
      <w:tr>
        <w:trPr>
          <w:trHeight w:val="820" w:hRule="exact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Единовременная денежная выплата на  детей-сирот и детей, оставшихся без попечения родителей, находящихся под опекой (попечительством), в приемной семье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1 589,0</w:t>
            </w:r>
          </w:p>
        </w:tc>
        <w:tc>
          <w:tcPr>
            <w:tcW w:w="4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40" w:hRule="exact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Реализация мероприятий по обеспечению жильем молодых семей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302,4</w:t>
            </w:r>
          </w:p>
        </w:tc>
        <w:tc>
          <w:tcPr>
            <w:tcW w:w="4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</w:tr>
      <w:tr>
        <w:trPr>
          <w:trHeight w:val="160" w:hRule="exact"/>
        </w:trPr>
        <w:tc>
          <w:tcPr>
            <w:tcW w:w="61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4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160" w:hRule="exact"/>
        </w:trPr>
        <w:tc>
          <w:tcPr>
            <w:tcW w:w="61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4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160" w:hRule="exact"/>
        </w:trPr>
        <w:tc>
          <w:tcPr>
            <w:tcW w:w="61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4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</w:tbl>
    <w:sectPr>
      <w:pgSz w:w="11925" w:h="16860"/>
      <w:pgMar w:top="230" w:right="173" w:bottom="1440" w:left="23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27"/>
    <w:rsid w:val="00F3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97959-4C7F-4DC4-8F68-24FF9624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theme" Target="theme/theme1.xml" /><Relationship Id="rId5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