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80" w:hRule="exact"/>
        </w:trPr>
        <w:tc>
          <w:tcPr>
            <w:tcW w:w="4320" w:type="dxa"/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3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Приложение 13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80" w:hRule="exact"/>
        </w:trPr>
        <w:tc>
          <w:tcPr>
            <w:tcW w:w="4320" w:type="dxa"/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3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jc w:val="both"/>
            </w:pPr>
            <w:r>
              <w:rPr>
                <w:rFonts w:ascii="Times New Roman Cyr"/>
                <w:sz w:val="28"/>
                <w:b w:val="off"/>
                <w:i w:val="off"/>
                <w:u w:val="none"/>
              </w:rPr>
              <w:t>к решению Думы Свечинского </w:t>
            </w:r>
          </w:p>
        </w:tc>
      </w:tr>
      <w:tr>
        <w:trPr>
          <w:trHeight w:val="280" w:hRule="exact"/>
        </w:trPr>
        <w:tc>
          <w:tcPr>
            <w:tcW w:w="4320" w:type="dxa"/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3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both"/>
            </w:pPr>
            <w:r>
              <w:rPr>
                <w:rFonts w:ascii="Times New Roman Cyr"/>
                <w:sz w:val="28"/>
                <w:b w:val="off"/>
                <w:i w:val="off"/>
                <w:u w:val="none"/>
              </w:rPr>
              <w:t>муниципального округа 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80" w:hRule="exact"/>
        </w:trPr>
        <w:tc>
          <w:tcPr>
            <w:tcW w:w="4320" w:type="dxa"/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3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both"/>
            </w:pPr>
            <w:r>
              <w:rPr>
                <w:rFonts w:ascii="Times New Roman Cyr"/>
                <w:sz w:val="28"/>
                <w:b w:val="off"/>
                <w:i w:val="off"/>
                <w:u w:val="none"/>
              </w:rPr>
              <w:t>Кировской области 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80" w:hRule="exact"/>
        </w:trPr>
        <w:tc>
          <w:tcPr>
            <w:tcW w:w="4320" w:type="dxa"/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3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both"/>
            </w:pPr>
            <w:r>
              <w:rPr>
                <w:rFonts w:ascii="Times New Roman Cyr"/>
                <w:sz w:val="28"/>
                <w:b w:val="off"/>
                <w:i w:val="off"/>
                <w:u w:val="none"/>
              </w:rPr>
              <w:t>от 13.12.2023 № 44/391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700" w:hRule="exact"/>
        </w:trPr>
        <w:tc>
          <w:tcPr>
            <w:tcW w:w="43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3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44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11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9500" w:type="dxa"/>
            <w:gridSpan w:val="7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n"/>
                <w:i w:val="off"/>
                <w:u w:val="none"/>
              </w:rPr>
              <w:t>Бюджетные ассигнования</w:t>
            </w:r>
          </w:p>
        </w:tc>
      </w:tr>
      <w:tr>
        <w:trPr>
          <w:trHeight w:val="300" w:hRule="exact"/>
        </w:trPr>
        <w:tc>
          <w:tcPr>
            <w:tcW w:w="9500" w:type="dxa"/>
            <w:gridSpan w:val="7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30"/>
                <w:b w:val="on"/>
                <w:i w:val="off"/>
                <w:u w:val="none"/>
              </w:rPr>
              <w:t>дорожного фонда Свечинского муниципального округа Кировской области</w:t>
            </w:r>
          </w:p>
        </w:tc>
      </w:tr>
      <w:tr>
        <w:trPr>
          <w:trHeight w:val="480" w:hRule="exact"/>
        </w:trPr>
        <w:tc>
          <w:tcPr>
            <w:tcW w:w="43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4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30"/>
                <w:b w:val="off"/>
                <w:i w:val="off"/>
                <w:u w:val="none"/>
              </w:rPr>
              <w:t/>
            </w:r>
          </w:p>
        </w:tc>
        <w:tc>
          <w:tcPr>
            <w:tcW w:w="2260" w:type="dxa"/>
            <w:gridSpan w:val="2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(тыс. рублей)</w:t>
            </w:r>
          </w:p>
        </w:tc>
      </w:tr>
      <w:tr>
        <w:trPr>
          <w:trHeight w:val="1960" w:hRule="exact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Направления расходов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Код глав-ного распо-ря-дителя средств област-ного бюд-жета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Раз-дел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Под-раз-дел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2024 год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2025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2026 год</w:t>
            </w:r>
          </w:p>
        </w:tc>
      </w:tr>
      <w:tr>
        <w:trPr>
          <w:trHeight w:val="200" w:hRule="exact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</w:t>
            </w:r>
          </w:p>
        </w:tc>
      </w:tr>
      <w:tr>
        <w:trPr>
          <w:trHeight w:val="480" w:hRule="exact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ВСЕГО ОБЪЕМ БЮДЖЕТНЫХ АССИГНОВАНИЙ ДОРОЖНОГО ФОНДА СВЕЧИНСКОГО МУНИЦИПАЛЬНОГО ОКРУГА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52 750,9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33 707,0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32 515,4</w:t>
            </w:r>
          </w:p>
        </w:tc>
      </w:tr>
      <w:tr>
        <w:trPr>
          <w:trHeight w:val="720" w:hRule="exact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936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52 750,9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33 707,0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32 515,4</w:t>
            </w:r>
          </w:p>
        </w:tc>
      </w:tr>
      <w:tr>
        <w:trPr>
          <w:trHeight w:val="1200" w:hRule="exact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ВСЕГО ИСТОЧНИКОВ ФОРМИРОВАНИЯ БЮДЖЕТНЫХ АССИГНОВАНИЙ ДОРОЖНОГО ФОНДА  СВЕЧИНСКОГО МУНИЦИПАЛЬНОГО ОКРУГА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52 750,9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33 707,0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32 515,4</w:t>
            </w:r>
          </w:p>
        </w:tc>
      </w:tr>
      <w:tr>
        <w:trPr>
          <w:trHeight w:val="1740" w:hRule="exact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Прогнозируемый объем доходов, установленных решением Думы Свечинского муниципального округа Кировской области от 22 октября 2020 года № 3/27 «Об утверждении Положения о бюджетном процессе в Свечинском муниципальном округе Кировской области»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Х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52 750,9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33 707,0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32 515,4</w:t>
            </w:r>
          </w:p>
        </w:tc>
      </w:tr>
    </w:tbl>
    <w:sectPr>
      <w:headerReference w:type="default" r:id="rId6"/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  <w:r/>
    <w:r>
      <w:r>
        <w:ptab w:relativeTo="margin" w:alignment="center" w:leader="none"/>
      </w:r>
      <w:r>
        <w:rPr>
          <w:rFonts w:ascii="Calibri" w:hAnsi="Calibri" w:cs="Calibri"/>
          <w:sz w:val="22"/>
          <w:szCs w:val="22"/>
        </w:rPr>
        <w:t>1</w:t>
      </w: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6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