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3C" w:rsidRPr="00C85E38" w:rsidRDefault="00504F64" w:rsidP="00C85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Информационное сообщение о проведении пр</w:t>
      </w:r>
      <w:r w:rsidR="001D5C71" w:rsidRPr="00C85E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одажи муниципального имущества </w:t>
      </w:r>
      <w:r w:rsidRPr="00C85E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электронной форме </w:t>
      </w:r>
    </w:p>
    <w:p w:rsidR="001D5C71" w:rsidRPr="00C85E38" w:rsidRDefault="001D5C71" w:rsidP="00C85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43D3C" w:rsidRPr="00C85E38" w:rsidRDefault="00A43D3C" w:rsidP="00C85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Общая информация.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в электронной форме (далее – аукцион) проводится в соответствии 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Федеральным законом от 21.12.2001 № 178-ФЗ «О приватизации государственного 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424ECD" w:rsidRPr="00C85E38">
        <w:rPr>
          <w:rFonts w:ascii="Times New Roman" w:hAnsi="Times New Roman" w:cs="Times New Roman"/>
          <w:sz w:val="24"/>
          <w:szCs w:val="24"/>
        </w:rPr>
        <w:t>решением Думы Свечинского муниципального округа от 11.12.2020 №6/75 «Об утверждении Положения о приватизации имущества, находящегося</w:t>
      </w:r>
      <w:proofErr w:type="gramEnd"/>
      <w:r w:rsidR="00424ECD" w:rsidRPr="00C85E38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Свечинского муниципального округа»,  решением Думы Свечинского муниципального округа от </w:t>
      </w:r>
      <w:r w:rsidR="003E3464" w:rsidRPr="00C85E38">
        <w:rPr>
          <w:rFonts w:ascii="Times New Roman" w:hAnsi="Times New Roman"/>
          <w:sz w:val="24"/>
          <w:szCs w:val="24"/>
        </w:rPr>
        <w:t>1</w:t>
      </w:r>
      <w:r w:rsidR="003E3464">
        <w:rPr>
          <w:rFonts w:ascii="Times New Roman" w:hAnsi="Times New Roman"/>
          <w:sz w:val="24"/>
          <w:szCs w:val="24"/>
        </w:rPr>
        <w:t>3</w:t>
      </w:r>
      <w:r w:rsidR="003E3464" w:rsidRPr="00C85E38">
        <w:rPr>
          <w:rFonts w:ascii="Times New Roman" w:hAnsi="Times New Roman"/>
          <w:sz w:val="24"/>
          <w:szCs w:val="24"/>
        </w:rPr>
        <w:t>.12.202</w:t>
      </w:r>
      <w:r w:rsidR="003E3464">
        <w:rPr>
          <w:rFonts w:ascii="Times New Roman" w:hAnsi="Times New Roman"/>
          <w:sz w:val="24"/>
          <w:szCs w:val="24"/>
        </w:rPr>
        <w:t>3</w:t>
      </w:r>
      <w:r w:rsidR="003E3464" w:rsidRPr="00C85E38">
        <w:rPr>
          <w:rFonts w:ascii="Times New Roman" w:hAnsi="Times New Roman"/>
          <w:sz w:val="24"/>
          <w:szCs w:val="24"/>
        </w:rPr>
        <w:t xml:space="preserve"> №</w:t>
      </w:r>
      <w:r w:rsidR="003E3464">
        <w:rPr>
          <w:rFonts w:ascii="Times New Roman" w:hAnsi="Times New Roman"/>
          <w:sz w:val="24"/>
          <w:szCs w:val="24"/>
        </w:rPr>
        <w:t>44/394</w:t>
      </w:r>
      <w:r w:rsidR="003E3464" w:rsidRPr="00C85E38">
        <w:rPr>
          <w:rFonts w:ascii="Times New Roman" w:hAnsi="Times New Roman"/>
          <w:sz w:val="24"/>
          <w:szCs w:val="24"/>
        </w:rPr>
        <w:t xml:space="preserve"> «Об утверждении Программы приватизации муниципального имущества, подлежащего отчуждению в 202</w:t>
      </w:r>
      <w:r w:rsidR="003E3464">
        <w:rPr>
          <w:rFonts w:ascii="Times New Roman" w:hAnsi="Times New Roman"/>
          <w:sz w:val="24"/>
          <w:szCs w:val="24"/>
        </w:rPr>
        <w:t>4</w:t>
      </w:r>
      <w:r w:rsidR="003E3464" w:rsidRPr="00C85E38">
        <w:rPr>
          <w:rFonts w:ascii="Times New Roman" w:hAnsi="Times New Roman"/>
          <w:sz w:val="24"/>
          <w:szCs w:val="24"/>
        </w:rPr>
        <w:t xml:space="preserve"> году», постановлением администрации Свечинско</w:t>
      </w:r>
      <w:r w:rsidR="003E3464">
        <w:rPr>
          <w:rFonts w:ascii="Times New Roman" w:hAnsi="Times New Roman"/>
          <w:sz w:val="24"/>
          <w:szCs w:val="24"/>
        </w:rPr>
        <w:t xml:space="preserve">го муниципального округа Кировской области </w:t>
      </w:r>
      <w:r w:rsidR="003E3464" w:rsidRPr="00597632">
        <w:rPr>
          <w:rFonts w:ascii="Times New Roman" w:hAnsi="Times New Roman"/>
          <w:sz w:val="24"/>
          <w:szCs w:val="24"/>
        </w:rPr>
        <w:t xml:space="preserve">от </w:t>
      </w:r>
      <w:r w:rsidR="003E3464">
        <w:rPr>
          <w:rFonts w:ascii="Times New Roman" w:hAnsi="Times New Roman"/>
          <w:sz w:val="24"/>
          <w:szCs w:val="24"/>
        </w:rPr>
        <w:t>13.06.</w:t>
      </w:r>
      <w:r w:rsidR="003E3464" w:rsidRPr="00597632">
        <w:rPr>
          <w:rFonts w:ascii="Times New Roman" w:hAnsi="Times New Roman"/>
          <w:sz w:val="24"/>
          <w:szCs w:val="24"/>
        </w:rPr>
        <w:t>202</w:t>
      </w:r>
      <w:r w:rsidR="003E3464">
        <w:rPr>
          <w:rFonts w:ascii="Times New Roman" w:hAnsi="Times New Roman"/>
          <w:sz w:val="24"/>
          <w:szCs w:val="24"/>
        </w:rPr>
        <w:t>4</w:t>
      </w:r>
      <w:r w:rsidR="003E3464" w:rsidRPr="00597632">
        <w:rPr>
          <w:rFonts w:ascii="Times New Roman" w:hAnsi="Times New Roman"/>
          <w:sz w:val="24"/>
          <w:szCs w:val="24"/>
        </w:rPr>
        <w:t xml:space="preserve"> № </w:t>
      </w:r>
      <w:r w:rsidR="003E3464">
        <w:rPr>
          <w:rFonts w:ascii="Times New Roman" w:hAnsi="Times New Roman"/>
          <w:sz w:val="24"/>
          <w:szCs w:val="24"/>
        </w:rPr>
        <w:t>33</w:t>
      </w:r>
      <w:r w:rsidR="003E3464">
        <w:rPr>
          <w:rFonts w:ascii="Times New Roman" w:hAnsi="Times New Roman" w:cs="Times New Roman"/>
          <w:sz w:val="24"/>
          <w:szCs w:val="24"/>
        </w:rPr>
        <w:t>6</w:t>
      </w:r>
      <w:r w:rsidR="00490A7C" w:rsidRPr="00597632">
        <w:rPr>
          <w:rFonts w:ascii="Times New Roman" w:hAnsi="Times New Roman" w:cs="Times New Roman"/>
          <w:sz w:val="24"/>
          <w:szCs w:val="24"/>
        </w:rPr>
        <w:t xml:space="preserve"> «О продаже</w:t>
      </w:r>
      <w:r w:rsidR="00490A7C" w:rsidRPr="00C85E38">
        <w:rPr>
          <w:rFonts w:ascii="Times New Roman" w:hAnsi="Times New Roman" w:cs="Times New Roman"/>
          <w:sz w:val="24"/>
          <w:szCs w:val="24"/>
        </w:rPr>
        <w:t xml:space="preserve"> муниципального имущества»</w:t>
      </w:r>
      <w:r w:rsidR="001D5C71" w:rsidRPr="00C85E38">
        <w:rPr>
          <w:rFonts w:ascii="Times New Roman" w:hAnsi="Times New Roman" w:cs="Times New Roman"/>
          <w:sz w:val="24"/>
          <w:szCs w:val="24"/>
        </w:rPr>
        <w:t xml:space="preserve">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 электронной площадки </w:t>
      </w:r>
      <w:hyperlink r:id="rId6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в сети «Интернет», на котором будет проводиться аукцион: 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(далее – электронная площадка) (торговая секция «Приватизация, аренда и продажа прав»).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(Организатор торгов): </w:t>
      </w:r>
      <w:r w:rsidR="00301511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220A72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Свечинского</w:t>
      </w:r>
      <w:r w:rsidR="00301511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EC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301511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301511" w:rsidRPr="00C85E38">
        <w:rPr>
          <w:rFonts w:ascii="Times New Roman" w:hAnsi="Times New Roman" w:cs="Times New Roman"/>
          <w:sz w:val="24"/>
          <w:szCs w:val="24"/>
        </w:rPr>
        <w:t>6120</w:t>
      </w:r>
      <w:r w:rsidR="00A826D3" w:rsidRPr="00C85E38">
        <w:rPr>
          <w:rFonts w:ascii="Times New Roman" w:hAnsi="Times New Roman" w:cs="Times New Roman"/>
          <w:sz w:val="24"/>
          <w:szCs w:val="24"/>
        </w:rPr>
        <w:t>40</w:t>
      </w:r>
      <w:r w:rsidR="00301511" w:rsidRPr="00C85E38">
        <w:rPr>
          <w:rFonts w:ascii="Times New Roman" w:hAnsi="Times New Roman" w:cs="Times New Roman"/>
          <w:sz w:val="24"/>
          <w:szCs w:val="24"/>
        </w:rPr>
        <w:t>, Кировская область</w:t>
      </w:r>
      <w:r w:rsidR="00A826D3" w:rsidRPr="00C85E38">
        <w:rPr>
          <w:rFonts w:ascii="Times New Roman" w:hAnsi="Times New Roman" w:cs="Times New Roman"/>
          <w:sz w:val="24"/>
          <w:szCs w:val="24"/>
        </w:rPr>
        <w:t>, пгт. Свеча</w:t>
      </w:r>
      <w:r w:rsidR="00991E0D" w:rsidRPr="00C85E38">
        <w:rPr>
          <w:rFonts w:ascii="Times New Roman" w:hAnsi="Times New Roman" w:cs="Times New Roman"/>
          <w:sz w:val="24"/>
          <w:szCs w:val="24"/>
        </w:rPr>
        <w:t xml:space="preserve">, ул. </w:t>
      </w:r>
      <w:r w:rsidR="00A826D3" w:rsidRPr="00C85E38">
        <w:rPr>
          <w:rFonts w:ascii="Times New Roman" w:hAnsi="Times New Roman" w:cs="Times New Roman"/>
          <w:sz w:val="24"/>
          <w:szCs w:val="24"/>
        </w:rPr>
        <w:t>Октябрьская</w:t>
      </w:r>
      <w:r w:rsidR="00991E0D" w:rsidRPr="00C85E38">
        <w:rPr>
          <w:rFonts w:ascii="Times New Roman" w:hAnsi="Times New Roman" w:cs="Times New Roman"/>
          <w:sz w:val="24"/>
          <w:szCs w:val="24"/>
        </w:rPr>
        <w:t>, 2</w:t>
      </w:r>
      <w:r w:rsidR="00A826D3" w:rsidRPr="00C85E38">
        <w:rPr>
          <w:rFonts w:ascii="Times New Roman" w:hAnsi="Times New Roman" w:cs="Times New Roman"/>
          <w:sz w:val="24"/>
          <w:szCs w:val="24"/>
        </w:rPr>
        <w:t>0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D3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Продавца: </w:t>
      </w:r>
      <w:hyperlink r:id="rId8" w:history="1">
        <w:r w:rsidR="00A826D3" w:rsidRPr="00C85E38">
          <w:rPr>
            <w:rStyle w:val="a4"/>
            <w:rFonts w:ascii="Times New Roman" w:hAnsi="Times New Roman" w:cs="Times New Roman"/>
            <w:sz w:val="24"/>
            <w:szCs w:val="24"/>
          </w:rPr>
          <w:t>www.svechamunicipal.ru</w:t>
        </w:r>
      </w:hyperlink>
      <w:r w:rsidR="00A826D3" w:rsidRPr="00C85E38">
        <w:rPr>
          <w:rFonts w:ascii="Times New Roman" w:hAnsi="Times New Roman" w:cs="Times New Roman"/>
          <w:sz w:val="24"/>
          <w:szCs w:val="24"/>
        </w:rPr>
        <w:t>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  </w:t>
      </w:r>
      <w:hyperlink r:id="rId9" w:history="1">
        <w:r w:rsidR="00A826D3" w:rsidRPr="00C85E3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admsvec</w:t>
        </w:r>
        <w:r w:rsidR="00A826D3" w:rsidRPr="00C85E3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A826D3" w:rsidRPr="00C85E3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kirovreg</w:t>
        </w:r>
        <w:r w:rsidR="00A826D3" w:rsidRPr="00C85E3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826D3" w:rsidRPr="00C85E3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площадки: ЗАО «Сбербанк-АСТ».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по организатору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местонахождения: 119180, г. Москва, ул. Большая Якиманка, д. 23</w:t>
      </w:r>
      <w:r w:rsidR="00301511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7 (495) 787-29-97,  7 (495) 787-29-99</w:t>
      </w:r>
      <w:r w:rsidR="00301511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 </w:t>
      </w:r>
      <w:hyperlink r:id="rId10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property@sberbank-ast.ru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company@sberbank-ast.ru</w:t>
        </w:r>
      </w:hyperlink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301511"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работе в торговой секции «Приватизация, аренда 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продажа прав») электронной площадки  </w:t>
      </w:r>
      <w:hyperlink r:id="rId12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размещена по адресу:  </w:t>
      </w:r>
      <w:hyperlink r:id="rId13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http://utp.sberbank-ast.ru/AP/Notice/652/Instructions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(Организатора) и отправитель несет ответственность за подлинность и достоверность таких документов и сведений.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электронного документооборота претендент должен получить электронную подпись. На электронной площадке </w:t>
      </w:r>
      <w:hyperlink r:id="rId14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проводится: на электронной площадке «Сбербанк-АСТ», размещенной на сайте </w:t>
      </w:r>
      <w:hyperlink r:id="rId15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сети Интернет, в соответствии с требованиями статьи 32.1 Федерального закона от 21.12.2001 № 178-ФЗ «О приватизации государственного и муниципального имущества» (далее - Федеральный закон), Положения об организации продажи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«Сбербанк-АСТ» (далее – ЭП) в новой редакции.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 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в соответствии с перечнем, установленным в настоящем сообщении, и обеспечившие поступление на счет Оператора Универсальной Торговой Платформой (далее - УТП),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законом.</w:t>
      </w:r>
      <w:proofErr w:type="gramEnd"/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об объекте приватизации.</w:t>
      </w:r>
    </w:p>
    <w:p w:rsidR="00991E0D" w:rsidRPr="005F042F" w:rsidRDefault="00991E0D" w:rsidP="005F04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F0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продаже представлено имущество:</w:t>
      </w:r>
    </w:p>
    <w:p w:rsidR="005F042F" w:rsidRPr="003E3464" w:rsidRDefault="00A714F1" w:rsidP="003E3464">
      <w:pPr>
        <w:pStyle w:val="a5"/>
        <w:numPr>
          <w:ilvl w:val="0"/>
          <w:numId w:val="3"/>
        </w:numPr>
        <w:tabs>
          <w:tab w:val="left" w:pos="1134"/>
        </w:tabs>
        <w:ind w:left="0" w:firstLine="426"/>
        <w:jc w:val="both"/>
        <w:rPr>
          <w:szCs w:val="24"/>
        </w:rPr>
      </w:pPr>
      <w:r w:rsidRPr="004F68B3">
        <w:rPr>
          <w:szCs w:val="24"/>
        </w:rPr>
        <w:t>ЛОТ</w:t>
      </w:r>
      <w:r w:rsidR="009270AF" w:rsidRPr="004F68B3">
        <w:rPr>
          <w:szCs w:val="24"/>
        </w:rPr>
        <w:t xml:space="preserve"> №1</w:t>
      </w:r>
      <w:r w:rsidR="007B54AD" w:rsidRPr="004F68B3">
        <w:rPr>
          <w:szCs w:val="24"/>
        </w:rPr>
        <w:t xml:space="preserve">: </w:t>
      </w:r>
      <w:r w:rsidR="005F042F" w:rsidRPr="004F68B3">
        <w:rPr>
          <w:szCs w:val="24"/>
        </w:rPr>
        <w:t xml:space="preserve">Приватизировать недвижимое имущество: </w:t>
      </w:r>
      <w:r w:rsidR="004C0F88" w:rsidRPr="004F68B3">
        <w:rPr>
          <w:szCs w:val="24"/>
        </w:rPr>
        <w:t>здание конторы, назначение: учрежденческое, площадь 202,4 кв</w:t>
      </w:r>
      <w:proofErr w:type="gramStart"/>
      <w:r w:rsidR="004C0F88" w:rsidRPr="004F68B3">
        <w:rPr>
          <w:szCs w:val="24"/>
        </w:rPr>
        <w:t>.м</w:t>
      </w:r>
      <w:proofErr w:type="gramEnd"/>
      <w:r w:rsidR="004C0F88" w:rsidRPr="004F68B3">
        <w:rPr>
          <w:szCs w:val="24"/>
        </w:rPr>
        <w:t xml:space="preserve">, этажность 1, кадастровый номер 43:29:030113:263, адрес объекта: Кировская область, Свечинский район, пгт Свеча, ул. Тотмянина, д. 41Б с полным правом </w:t>
      </w:r>
      <w:r w:rsidR="004C0F88" w:rsidRPr="003E3464">
        <w:rPr>
          <w:szCs w:val="24"/>
        </w:rPr>
        <w:t xml:space="preserve">собственности на земельный участок, категория земель: земли населенных пунктов, разрешенное использование: предприятие </w:t>
      </w:r>
      <w:r w:rsidR="004C0F88" w:rsidRPr="003E3464">
        <w:rPr>
          <w:szCs w:val="24"/>
          <w:lang w:val="en-US"/>
        </w:rPr>
        <w:t>IV</w:t>
      </w:r>
      <w:r w:rsidR="004C0F88" w:rsidRPr="003E3464">
        <w:rPr>
          <w:szCs w:val="24"/>
        </w:rPr>
        <w:t xml:space="preserve"> класса вредности (здание конторы), общей площадью 561 кв.м. кадастровый номер 43:29:030113:235, адрес объекта: Кировская область, Свечинский район, пгт Свеча, Тотмянина д. 41Б, находящиеся в муниципальной собственности </w:t>
      </w:r>
      <w:proofErr w:type="spellStart"/>
      <w:r w:rsidR="004C0F88" w:rsidRPr="003E3464">
        <w:rPr>
          <w:szCs w:val="24"/>
        </w:rPr>
        <w:t>Свечинский</w:t>
      </w:r>
      <w:proofErr w:type="spellEnd"/>
      <w:r w:rsidR="004C0F88" w:rsidRPr="003E3464">
        <w:rPr>
          <w:szCs w:val="24"/>
        </w:rPr>
        <w:t xml:space="preserve"> муниципальный </w:t>
      </w:r>
      <w:r w:rsidR="001C427F">
        <w:rPr>
          <w:szCs w:val="24"/>
        </w:rPr>
        <w:t>округ</w:t>
      </w:r>
      <w:r w:rsidR="004C0F88" w:rsidRPr="003E3464">
        <w:rPr>
          <w:szCs w:val="24"/>
        </w:rPr>
        <w:t xml:space="preserve"> Кировской области</w:t>
      </w:r>
      <w:r w:rsidR="005F042F" w:rsidRPr="003E3464">
        <w:rPr>
          <w:szCs w:val="24"/>
        </w:rPr>
        <w:t>.</w:t>
      </w:r>
    </w:p>
    <w:p w:rsidR="003E3464" w:rsidRPr="003E3464" w:rsidRDefault="004C0F88" w:rsidP="001C427F">
      <w:pPr>
        <w:pStyle w:val="a5"/>
        <w:numPr>
          <w:ilvl w:val="0"/>
          <w:numId w:val="3"/>
        </w:numPr>
        <w:ind w:left="0" w:firstLine="426"/>
        <w:jc w:val="both"/>
        <w:rPr>
          <w:szCs w:val="24"/>
        </w:rPr>
      </w:pPr>
      <w:r w:rsidRPr="003E3464">
        <w:rPr>
          <w:szCs w:val="24"/>
        </w:rPr>
        <w:t xml:space="preserve">Начальная цена объекта продажи </w:t>
      </w:r>
      <w:r w:rsidR="003E3464" w:rsidRPr="003E3464">
        <w:rPr>
          <w:szCs w:val="24"/>
        </w:rPr>
        <w:t>990 676 (девятьсот девяносто тысяч шестьсот семьдесят шесть) рублей 55 коп., с НДС 20%, в том числе стоимость здания 917 418 (девятьсот семнадцать тысяч четыреста восемнадцать) рублей 64 коп., с НДС 20%, и стоимость земельного участка 73 257 (семьдесят три тысячи двести пятьдесят семь) рублей 91 коп</w:t>
      </w:r>
      <w:proofErr w:type="gramStart"/>
      <w:r w:rsidR="003E3464" w:rsidRPr="003E3464">
        <w:rPr>
          <w:szCs w:val="24"/>
        </w:rPr>
        <w:t>.</w:t>
      </w:r>
      <w:proofErr w:type="gramEnd"/>
      <w:r w:rsidR="003E3464" w:rsidRPr="003E3464">
        <w:rPr>
          <w:szCs w:val="24"/>
        </w:rPr>
        <w:t xml:space="preserve"> </w:t>
      </w:r>
      <w:proofErr w:type="gramStart"/>
      <w:r w:rsidR="003E3464" w:rsidRPr="003E3464">
        <w:rPr>
          <w:szCs w:val="24"/>
        </w:rPr>
        <w:t>б</w:t>
      </w:r>
      <w:proofErr w:type="gramEnd"/>
      <w:r w:rsidR="003E3464" w:rsidRPr="003E3464">
        <w:rPr>
          <w:szCs w:val="24"/>
        </w:rPr>
        <w:t>ез НДС.</w:t>
      </w:r>
    </w:p>
    <w:p w:rsidR="003E3464" w:rsidRPr="003E3464" w:rsidRDefault="003E3464" w:rsidP="003E3464">
      <w:pPr>
        <w:pStyle w:val="a5"/>
        <w:numPr>
          <w:ilvl w:val="0"/>
          <w:numId w:val="3"/>
        </w:numPr>
        <w:ind w:left="0" w:firstLine="426"/>
        <w:jc w:val="both"/>
        <w:rPr>
          <w:szCs w:val="24"/>
        </w:rPr>
      </w:pPr>
      <w:r w:rsidRPr="003E3464">
        <w:rPr>
          <w:szCs w:val="24"/>
        </w:rPr>
        <w:t>Способ приватизации – аукцион в электронной форме.</w:t>
      </w:r>
    </w:p>
    <w:p w:rsidR="003E3464" w:rsidRPr="003E3464" w:rsidRDefault="004C0F88" w:rsidP="003E3464">
      <w:pPr>
        <w:pStyle w:val="a5"/>
        <w:ind w:left="0" w:firstLine="709"/>
        <w:jc w:val="both"/>
        <w:rPr>
          <w:szCs w:val="24"/>
        </w:rPr>
      </w:pPr>
      <w:r w:rsidRPr="003E3464">
        <w:rPr>
          <w:szCs w:val="24"/>
        </w:rPr>
        <w:t xml:space="preserve">Шаг аукциона 5% от начальной цены объекта продажи, что составляет: </w:t>
      </w:r>
      <w:r w:rsidR="003E3464" w:rsidRPr="003E3464">
        <w:rPr>
          <w:szCs w:val="24"/>
        </w:rPr>
        <w:t>49 533(сорок девять тысяч пятьсот тридцать три) рубля 8</w:t>
      </w:r>
      <w:r w:rsidR="00A87BEE">
        <w:rPr>
          <w:szCs w:val="24"/>
        </w:rPr>
        <w:t>2</w:t>
      </w:r>
      <w:r w:rsidR="003E3464" w:rsidRPr="003E3464">
        <w:rPr>
          <w:szCs w:val="24"/>
        </w:rPr>
        <w:t xml:space="preserve"> коп.</w:t>
      </w:r>
    </w:p>
    <w:p w:rsidR="003E3464" w:rsidRPr="003E3464" w:rsidRDefault="003E3464" w:rsidP="003E3464">
      <w:pPr>
        <w:pStyle w:val="a5"/>
        <w:numPr>
          <w:ilvl w:val="0"/>
          <w:numId w:val="3"/>
        </w:numPr>
        <w:ind w:left="0" w:firstLine="426"/>
        <w:jc w:val="both"/>
        <w:rPr>
          <w:szCs w:val="24"/>
        </w:rPr>
      </w:pPr>
      <w:r w:rsidRPr="003E3464">
        <w:rPr>
          <w:szCs w:val="24"/>
        </w:rPr>
        <w:t>Размер задатка – 10% от начальной цены объекта продажи, что составляет 99 067 (девяносто девять тысяч шестьдесят семь) рублей 6</w:t>
      </w:r>
      <w:r w:rsidR="00A87BEE">
        <w:rPr>
          <w:szCs w:val="24"/>
        </w:rPr>
        <w:t>5</w:t>
      </w:r>
      <w:r w:rsidRPr="003E3464">
        <w:rPr>
          <w:szCs w:val="24"/>
        </w:rPr>
        <w:t xml:space="preserve"> коп </w:t>
      </w:r>
    </w:p>
    <w:p w:rsidR="00A714F1" w:rsidRPr="003E3464" w:rsidRDefault="00A714F1" w:rsidP="003E3464">
      <w:pPr>
        <w:pStyle w:val="a5"/>
        <w:numPr>
          <w:ilvl w:val="0"/>
          <w:numId w:val="3"/>
        </w:numPr>
        <w:ind w:left="0" w:firstLine="426"/>
        <w:jc w:val="both"/>
        <w:rPr>
          <w:szCs w:val="24"/>
        </w:rPr>
      </w:pPr>
      <w:r w:rsidRPr="003E3464">
        <w:rPr>
          <w:szCs w:val="24"/>
        </w:rPr>
        <w:t>Ограничения (обременения) имущества: отсутствуют.</w:t>
      </w:r>
    </w:p>
    <w:p w:rsidR="005F042F" w:rsidRPr="005F042F" w:rsidRDefault="00D71458" w:rsidP="003E3464">
      <w:pPr>
        <w:pStyle w:val="a5"/>
        <w:numPr>
          <w:ilvl w:val="0"/>
          <w:numId w:val="3"/>
        </w:numPr>
        <w:tabs>
          <w:tab w:val="left" w:pos="1134"/>
        </w:tabs>
        <w:ind w:left="0" w:firstLine="426"/>
        <w:jc w:val="both"/>
        <w:rPr>
          <w:szCs w:val="24"/>
        </w:rPr>
      </w:pPr>
      <w:r w:rsidRPr="003E3464">
        <w:rPr>
          <w:szCs w:val="24"/>
        </w:rPr>
        <w:tab/>
      </w:r>
      <w:r w:rsidR="004F68B3" w:rsidRPr="003E3464">
        <w:rPr>
          <w:szCs w:val="24"/>
        </w:rPr>
        <w:t xml:space="preserve">Торги по </w:t>
      </w:r>
      <w:r w:rsidR="001C3F93" w:rsidRPr="003E3464">
        <w:rPr>
          <w:rFonts w:eastAsia="Calibri"/>
          <w:szCs w:val="24"/>
        </w:rPr>
        <w:t>недвижи</w:t>
      </w:r>
      <w:r w:rsidR="004F68B3" w:rsidRPr="003E3464">
        <w:rPr>
          <w:rFonts w:eastAsia="Calibri"/>
          <w:szCs w:val="24"/>
        </w:rPr>
        <w:t>мо</w:t>
      </w:r>
      <w:r w:rsidR="001C3F93" w:rsidRPr="003E3464">
        <w:rPr>
          <w:rFonts w:eastAsia="Calibri"/>
          <w:szCs w:val="24"/>
        </w:rPr>
        <w:t>м</w:t>
      </w:r>
      <w:r w:rsidR="004F68B3" w:rsidRPr="003E3464">
        <w:rPr>
          <w:rFonts w:eastAsia="Calibri"/>
          <w:szCs w:val="24"/>
        </w:rPr>
        <w:t>у</w:t>
      </w:r>
      <w:r w:rsidR="001C3F93" w:rsidRPr="003E3464">
        <w:rPr>
          <w:rFonts w:eastAsia="Calibri"/>
          <w:szCs w:val="24"/>
        </w:rPr>
        <w:t xml:space="preserve"> имуществ</w:t>
      </w:r>
      <w:r w:rsidR="004F68B3" w:rsidRPr="003E3464">
        <w:rPr>
          <w:rFonts w:eastAsia="Calibri"/>
          <w:szCs w:val="24"/>
        </w:rPr>
        <w:t>у</w:t>
      </w:r>
      <w:r w:rsidR="001C3F93" w:rsidRPr="003E3464">
        <w:rPr>
          <w:rFonts w:eastAsia="Calibri"/>
          <w:szCs w:val="24"/>
        </w:rPr>
        <w:t xml:space="preserve">: </w:t>
      </w:r>
      <w:r w:rsidR="004C0F88" w:rsidRPr="003E3464">
        <w:rPr>
          <w:szCs w:val="24"/>
        </w:rPr>
        <w:t>здание конторы, назначение: учрежденческое, площадь 202,4 кв</w:t>
      </w:r>
      <w:proofErr w:type="gramStart"/>
      <w:r w:rsidR="004C0F88" w:rsidRPr="003E3464">
        <w:rPr>
          <w:szCs w:val="24"/>
        </w:rPr>
        <w:t>.м</w:t>
      </w:r>
      <w:proofErr w:type="gramEnd"/>
      <w:r w:rsidR="004C0F88" w:rsidRPr="003E3464">
        <w:rPr>
          <w:szCs w:val="24"/>
        </w:rPr>
        <w:t xml:space="preserve">, этажность 1, кадастровый номер 43:29:030113:263, адрес объекта: Кировская область, Свечинский район, пгт Свеча, ул. Тотмянина, д. 41Б с полным правом собственности на земельный участок, категория земель: земли населенных пунктов, разрешенное использование: предприятие </w:t>
      </w:r>
      <w:r w:rsidR="004C0F88" w:rsidRPr="003E3464">
        <w:rPr>
          <w:szCs w:val="24"/>
          <w:lang w:val="en-US"/>
        </w:rPr>
        <w:t>IV</w:t>
      </w:r>
      <w:r w:rsidR="004C0F88" w:rsidRPr="003E3464">
        <w:rPr>
          <w:szCs w:val="24"/>
        </w:rPr>
        <w:t xml:space="preserve"> класса вредности (здание конторы), общей площадью 561 кв.м. кадастровый</w:t>
      </w:r>
      <w:r w:rsidR="004C0F88" w:rsidRPr="004C0F88">
        <w:rPr>
          <w:szCs w:val="24"/>
        </w:rPr>
        <w:t xml:space="preserve"> номер 43:29:030113:235, адрес объекта: Кировская область, Свечинский район, пгт Свеча, Тотмянина д. 41Б, находящиеся в муниципальной собственности </w:t>
      </w:r>
      <w:proofErr w:type="spellStart"/>
      <w:r w:rsidR="004C0F88" w:rsidRPr="004C0F88">
        <w:rPr>
          <w:szCs w:val="24"/>
        </w:rPr>
        <w:t>Свечинский</w:t>
      </w:r>
      <w:proofErr w:type="spellEnd"/>
      <w:r w:rsidR="004C0F88" w:rsidRPr="004C0F88">
        <w:rPr>
          <w:szCs w:val="24"/>
        </w:rPr>
        <w:t xml:space="preserve"> муниципальный </w:t>
      </w:r>
      <w:r w:rsidR="003E3464">
        <w:rPr>
          <w:szCs w:val="24"/>
        </w:rPr>
        <w:t xml:space="preserve">округ </w:t>
      </w:r>
      <w:r w:rsidR="004C0F88" w:rsidRPr="004C0F88">
        <w:rPr>
          <w:szCs w:val="24"/>
        </w:rPr>
        <w:t>Кировской области</w:t>
      </w:r>
      <w:r w:rsidR="005F042F">
        <w:rPr>
          <w:szCs w:val="24"/>
        </w:rPr>
        <w:t xml:space="preserve"> </w:t>
      </w:r>
      <w:r w:rsidR="003E3464">
        <w:rPr>
          <w:szCs w:val="24"/>
        </w:rPr>
        <w:t>впервые</w:t>
      </w:r>
      <w:r w:rsidR="005F042F" w:rsidRPr="005F042F">
        <w:rPr>
          <w:szCs w:val="24"/>
        </w:rPr>
        <w:t>.</w:t>
      </w:r>
    </w:p>
    <w:p w:rsidR="009F64B2" w:rsidRPr="005F042F" w:rsidRDefault="009F64B2" w:rsidP="005F042F">
      <w:pPr>
        <w:tabs>
          <w:tab w:val="left" w:pos="1134"/>
        </w:tabs>
        <w:jc w:val="both"/>
        <w:rPr>
          <w:szCs w:val="24"/>
        </w:rPr>
      </w:pPr>
    </w:p>
    <w:p w:rsidR="00991E0D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Сроки, время подачи заявок, проведения аукциона, 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подведения итогов аукциона.</w:t>
      </w:r>
    </w:p>
    <w:p w:rsidR="003E3464" w:rsidRPr="00922CC5" w:rsidRDefault="003E3464" w:rsidP="003E34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CC5">
        <w:rPr>
          <w:rFonts w:ascii="Times New Roman" w:eastAsia="Times New Roman" w:hAnsi="Times New Roman"/>
          <w:sz w:val="24"/>
          <w:szCs w:val="24"/>
          <w:lang w:eastAsia="ru-RU"/>
        </w:rPr>
        <w:t>Дата и время начала приема заявок на участия в аукционе – 19.06.2024 в 08:00 (время московское).</w:t>
      </w:r>
    </w:p>
    <w:p w:rsidR="003E3464" w:rsidRPr="00922CC5" w:rsidRDefault="003E3464" w:rsidP="003E34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CC5">
        <w:rPr>
          <w:rFonts w:ascii="Times New Roman" w:eastAsia="Times New Roman" w:hAnsi="Times New Roman"/>
          <w:sz w:val="24"/>
          <w:szCs w:val="24"/>
          <w:lang w:eastAsia="ru-RU"/>
        </w:rPr>
        <w:t>Дата и время окончания приема заявок на участия в аукционе – 19.07.2024 в 17:00 (время московское).</w:t>
      </w:r>
    </w:p>
    <w:p w:rsidR="003E3464" w:rsidRPr="00597632" w:rsidRDefault="003E3464" w:rsidP="003E34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C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Дата определения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аукциона - 22.07.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3464" w:rsidRDefault="003E3464" w:rsidP="003E34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аукциона (дата и время начала приема предложений от участников аукциона) –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в 11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:00 по московскому времени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аукциона: электронная площадка – универсальная торговая платформа ЗАО «Сбербанк-АСТ», размещенная на сайте </w:t>
      </w:r>
      <w:hyperlink r:id="rId16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сети Интернет (торговая секция «Приватизация, аренда и продажа прав»).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подведения итогов аукциона - процедура аукциона считается завершенной со времени подписания продавцом протокола об итогах аукциона.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регистрации на Электронной площадке.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аукционе физическим и юридическим лицам, желающим приобрести государственное или муниципальное имущество (далее – претендентам) необходимо пройти процедуру регистрации на электронной площадке.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 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зарегистрированные на электронной площадке.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ЗАО «Сбербанк – АСТ» </w:t>
      </w:r>
      <w:hyperlink r:id="rId17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http://utp.sberbank-ast.ru/AP/Notice/1027/Instructions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6D5" w:rsidRPr="00C85E38" w:rsidRDefault="006F36D5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  Порядок подачи заявки на участие в аукционе.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подают заявку на участие в аукционе в электронной форме. Одно лицо имеет право подать только одну заявку.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заявкой претенденты представляют следующие документы: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1). Физические лица и индивидуальные предприниматели:</w:t>
      </w:r>
    </w:p>
    <w:p w:rsidR="00896B28" w:rsidRPr="00C85E38" w:rsidRDefault="00896B28" w:rsidP="00C85E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копии всех его листов);</w:t>
      </w:r>
    </w:p>
    <w:p w:rsidR="00896B28" w:rsidRPr="00C85E38" w:rsidRDefault="00896B28" w:rsidP="00C85E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подачи заявки представителем претендента предъявляется надлежащим образом оформленная доверенность.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2). Юридические лица: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заверенные копии учредительных документов;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только посредством интерфейса электронной площадки </w:t>
      </w:r>
      <w:hyperlink r:id="rId18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(торговая секция «Приватизация, аренда и продажа прав») из личного кабинета претендента.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 лицо имеет право подать только одну заявку на один объект приватизации.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заявок от претендентов организатор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</w:t>
      </w:r>
      <w:proofErr w:type="gramEnd"/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60769F" w:rsidRPr="00C85E38" w:rsidRDefault="0060769F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C85E38">
        <w:rPr>
          <w:rFonts w:ascii="Times New Roman" w:hAnsi="Times New Roman" w:cs="Times New Roman"/>
          <w:sz w:val="24"/>
          <w:szCs w:val="24"/>
          <w:shd w:val="clear" w:color="auto" w:fill="FFFFFF"/>
        </w:rPr>
        <w:t>позднее</w:t>
      </w:r>
      <w:proofErr w:type="gramEnd"/>
      <w:r w:rsidRPr="00C85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вправе: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проведения аукциона в любое время, но не позднее, чем за три дня до наступления даты его проведения.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задатки возвращаются заявителям в течение 5 (пяти) дней 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публикации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решение о внесении изменений в информационное сообщение и (или) документацию об аукционе не позднее, чем за 3 (три) дня до даты окончания срока подачи заявок на участие в аукционе.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25 (двадцати пяти) дней. При этом Продавец не несет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16193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Размер задатка, срок и порядок его внесения, необходимые 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</w:t>
      </w:r>
      <w:r w:rsidR="00716193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 и порядок возврата задатка</w:t>
      </w:r>
    </w:p>
    <w:p w:rsidR="00716193" w:rsidRPr="00C85E38" w:rsidRDefault="00716193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Претенденты перечисляют зада</w:t>
      </w:r>
      <w:r w:rsidR="003E34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в размере 1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0 % (процентов) начальной цены продажи имущества, указанной в информационном сообщении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 </w:t>
      </w:r>
      <w:hyperlink r:id="rId19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на реквизиты оператора электронной площадки (</w:t>
      </w:r>
      <w:hyperlink r:id="rId20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http://utp.sberbank-ast.ru/AP/Notice/653/Requisites)^</w:t>
        </w:r>
      </w:hyperlink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ЗАО «Сбербанк-АСТ»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7707308480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770701001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40702810300020038047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«СБЕРБАНК РОССИИ» Г.МОСКВА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044525225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чет: 30101810400000000225</w:t>
      </w:r>
    </w:p>
    <w:p w:rsidR="003E3464" w:rsidRPr="00597632" w:rsidRDefault="00504F64" w:rsidP="003E34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платежа – задаток </w:t>
      </w:r>
      <w:r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электронном </w:t>
      </w:r>
      <w:r w:rsidR="00716193" w:rsidRPr="00597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</w:t>
      </w:r>
      <w:r w:rsidR="003E3464">
        <w:rPr>
          <w:rFonts w:ascii="Times New Roman" w:eastAsia="Times New Roman" w:hAnsi="Times New Roman"/>
          <w:sz w:val="24"/>
          <w:szCs w:val="24"/>
          <w:lang w:eastAsia="ru-RU"/>
        </w:rPr>
        <w:t>24.07</w:t>
      </w:r>
      <w:r w:rsidR="003E3464" w:rsidRPr="0059763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E346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E3464" w:rsidRPr="0059763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E3464" w:rsidRPr="00597632">
        <w:rPr>
          <w:rFonts w:ascii="Times New Roman" w:eastAsia="Times New Roman" w:hAnsi="Times New Roman"/>
          <w:sz w:val="24"/>
          <w:szCs w:val="24"/>
          <w:lang w:eastAsia="ru-RU"/>
        </w:rPr>
        <w:br/>
        <w:t>по лоту №1.</w:t>
      </w:r>
    </w:p>
    <w:p w:rsidR="003E3464" w:rsidRPr="00597632" w:rsidRDefault="003E3464" w:rsidP="003E3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Оператора: </w:t>
      </w:r>
      <w:proofErr w:type="spellStart"/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spellEnd"/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 xml:space="preserve"> по 17:00 часов (МСК)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976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282C" w:rsidRPr="00C85E38" w:rsidRDefault="003D282C" w:rsidP="003E34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32">
        <w:rPr>
          <w:rFonts w:ascii="Times New Roman" w:hAnsi="Times New Roman" w:cs="Times New Roman"/>
          <w:color w:val="000000"/>
          <w:sz w:val="24"/>
          <w:szCs w:val="24"/>
        </w:rPr>
        <w:t>Задаток для участия в аукционе служит обеспечением</w:t>
      </w:r>
      <w:r w:rsidRPr="00C85E38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исполнения обязательства победителя аукциона по заключению договора купли-продажи имущества и оплате приобретенного на аукционе, вносится единым платежом на расчетный счет Претендента, открытый при регистрации на электронной площадке.</w:t>
      </w:r>
    </w:p>
    <w:p w:rsidR="003D282C" w:rsidRPr="00C85E38" w:rsidRDefault="003D282C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3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3D282C" w:rsidRPr="00C85E38" w:rsidRDefault="003D282C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38">
        <w:rPr>
          <w:rFonts w:ascii="Times New Roman" w:hAnsi="Times New Roman" w:cs="Times New Roman"/>
          <w:color w:val="000000"/>
          <w:sz w:val="24"/>
          <w:szCs w:val="24"/>
        </w:rPr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3D282C" w:rsidRPr="00C85E38" w:rsidRDefault="003D282C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38">
        <w:rPr>
          <w:rFonts w:ascii="Times New Roman" w:hAnsi="Times New Roman" w:cs="Times New Roman"/>
          <w:color w:val="000000"/>
          <w:sz w:val="24"/>
          <w:szCs w:val="24"/>
        </w:rPr>
        <w:t xml:space="preserve">Суммы задатков возвращаются всем участникам аукциона, за исключением победителя, в течение 5 (пяти) календарных дней </w:t>
      </w:r>
      <w:proofErr w:type="gramStart"/>
      <w:r w:rsidRPr="00C85E38">
        <w:rPr>
          <w:rFonts w:ascii="Times New Roman" w:hAnsi="Times New Roman" w:cs="Times New Roman"/>
          <w:color w:val="000000"/>
          <w:sz w:val="24"/>
          <w:szCs w:val="24"/>
        </w:rPr>
        <w:t>с даты подведения</w:t>
      </w:r>
      <w:proofErr w:type="gramEnd"/>
      <w:r w:rsidRPr="00C85E38">
        <w:rPr>
          <w:rFonts w:ascii="Times New Roman" w:hAnsi="Times New Roman" w:cs="Times New Roman"/>
          <w:color w:val="000000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купли-продажи имущества.</w:t>
      </w:r>
    </w:p>
    <w:p w:rsidR="003D282C" w:rsidRPr="00C85E38" w:rsidRDefault="003D282C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38">
        <w:rPr>
          <w:rFonts w:ascii="Times New Roman" w:hAnsi="Times New Roman" w:cs="Times New Roman"/>
          <w:color w:val="00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3D282C" w:rsidRPr="00C85E38" w:rsidRDefault="003D282C" w:rsidP="00C85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3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аукциона в электронной форме признается участник, предложивший наиболее высокую цену имущества.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16193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Порядок ознакомления с документацией и информацией об имуществе, 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16193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словиями договора купли-продажи</w:t>
      </w:r>
    </w:p>
    <w:p w:rsidR="00716193" w:rsidRPr="00C85E38" w:rsidRDefault="00716193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размещается на официальном сайте Российской Федерации для размещения информации о проведении </w:t>
      </w:r>
      <w:r w:rsidRPr="003011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 </w:t>
      </w:r>
      <w:hyperlink r:id="rId21" w:history="1">
        <w:r w:rsidRPr="0030119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3011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</w:t>
      </w:r>
      <w:r w:rsidR="006B465C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Свечинского</w:t>
      </w:r>
      <w:r w:rsidR="001C4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 </w:t>
      </w:r>
      <w:r w:rsidR="001C427F" w:rsidRPr="001C427F">
        <w:rPr>
          <w:rFonts w:ascii="Times New Roman" w:hAnsi="Times New Roman" w:cs="Times New Roman"/>
          <w:sz w:val="24"/>
          <w:szCs w:val="24"/>
        </w:rPr>
        <w:t>https://svechamo.gosuslugi.ru/</w:t>
      </w:r>
      <w:r w:rsidRPr="001C42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 электронной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площадке </w:t>
      </w:r>
      <w:hyperlink r:id="rId22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осмотра имущества необходимо предварительно позвонить по телефону специалистов 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имуществу и экономике администрации Свечинского </w:t>
      </w:r>
      <w:r w:rsidR="001C42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тел. 8(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83358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282C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2-19-19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управлении по имуществу и экономике администрации Свечинского </w:t>
      </w:r>
      <w:r w:rsidR="000B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Кировской области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="00514A8B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Кировская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 w:rsidR="00514A8B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Свеча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</w:t>
      </w:r>
      <w:r w:rsidR="00514A8B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ежедневно в рабочие дни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понедельник - четверг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08:00 до 17:00 (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московское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время)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пятницу с 08:00 до 16:00 (московское время), перерыв на обед с 12:00 до 12:48 (московское время),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с условиями продажи, наличием обремен</w:t>
      </w:r>
      <w:r w:rsidR="00514A8B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ений, технической документацией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порядком проведения аукциона, с условиями 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каб. № </w:t>
      </w:r>
      <w:r w:rsidR="003D282C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282C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772D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14A8B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Ограничения участия отдельных категорий физических лиц и 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в приват</w:t>
      </w:r>
      <w:r w:rsidR="00514A8B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муниципального имущества</w:t>
      </w:r>
    </w:p>
    <w:p w:rsidR="00514A8B" w:rsidRPr="00C85E38" w:rsidRDefault="00514A8B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23" w:anchor="/document/12125505/entry/25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25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 от 21 декабря 2001 года № 178-ФЗ «О приватизации государственного и муниципального имущества»;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"контролирующее лицо" используется в том же значении, что и в </w:t>
      </w:r>
      <w:hyperlink r:id="rId24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 5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апреля 2008 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 </w:t>
      </w:r>
      <w:hyperlink r:id="rId25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 3</w:t>
        </w:r>
      </w:hyperlink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7 августа 2001 года N 115-ФЗ "О противодействии легализации (отмыванию) доходов, полученных преступным путем, и финансированию терроризма".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Условия допуска и отказа</w:t>
      </w:r>
      <w:r w:rsidR="00514A8B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допуске к участию в аукционе</w:t>
      </w:r>
    </w:p>
    <w:p w:rsidR="00514A8B" w:rsidRPr="00C85E38" w:rsidRDefault="00514A8B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приобретает статус участника аукциона </w:t>
      </w:r>
      <w:r w:rsidR="00514A8B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протокола 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Претендентов участниками аукциона.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подтверждено поступление в установленный срок задатка на счет организатора, указанный в информационном сообщении;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 </w:t>
      </w:r>
      <w:hyperlink r:id="rId26" w:history="1">
        <w:r w:rsidRPr="0030119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3011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</w:t>
      </w:r>
      <w:r w:rsidR="00664AB9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Свечинского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1C4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</w:t>
      </w:r>
      <w:r w:rsidRPr="001C427F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hyperlink r:id="rId27" w:history="1">
        <w:r w:rsidR="001C427F" w:rsidRPr="001C427F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https://svechamo.gosuslugi.ru/</w:t>
        </w:r>
      </w:hyperlink>
      <w:r w:rsidR="001C427F">
        <w:rPr>
          <w:sz w:val="28"/>
          <w:szCs w:val="28"/>
        </w:rPr>
        <w:t xml:space="preserve">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электронной площадке </w:t>
      </w:r>
      <w:hyperlink r:id="rId28" w:history="1">
        <w:r w:rsidRPr="00C85E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proofErr w:type="gramEnd"/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Порядок проведения аукциона, определения его победителя и место подведения итогов п</w:t>
      </w:r>
      <w:r w:rsidR="00514A8B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родажи муниципального имущества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аукциона. Размер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«шага аукциона» указан в настоящем информационном сообщении по каждому лоту. Форма подачи предложений о цене открытая.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организатором размещается: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цена сделки;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504F64" w:rsidRPr="00C85E38" w:rsidRDefault="00504F64" w:rsidP="00C85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14A8B" w:rsidRPr="00C85E38" w:rsidRDefault="00504F64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Срок заключения договора купли-продажи, оплата</w:t>
      </w:r>
    </w:p>
    <w:p w:rsidR="00504F64" w:rsidRPr="00C85E38" w:rsidRDefault="00514A8B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приобретенного имущества</w:t>
      </w:r>
    </w:p>
    <w:p w:rsidR="00514A8B" w:rsidRPr="00C85E38" w:rsidRDefault="00514A8B" w:rsidP="00C8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 купли-продажи имущества заключается между продавцом и победителем аукциона </w:t>
      </w:r>
      <w:r w:rsidR="00500A0F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рабочих дней со дня подведения итогов аукциона</w:t>
      </w:r>
      <w:r w:rsidR="00500A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0A0F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Гражданским кодексом Российской Федерации, Законом о приватизации.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имущества заключается в </w:t>
      </w:r>
      <w:r w:rsidR="00C5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форме и в 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письменной фор</w:t>
      </w:r>
      <w:r w:rsidR="00C554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по месту нахождения продавца для предоставления в Россреест для регистрации перехода права собственности.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приобретенного на аукционе имущества производится победителем аукциона единовременно в </w:t>
      </w:r>
      <w:r w:rsidR="005D32A4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proofErr w:type="gramStart"/>
      <w:r w:rsidR="005D32A4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5D32A4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6D5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32A4"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подписания договора купли-продажи, в соответствии с условиями договора купли-продажи имущества. Задаток, внесенный покупателем на счет продавца, засчитывается в счет оплаты приобретаемого имущества. Ответственность покупателя, в случае его отказа или уклонения от оплаты имущества в установленные сроки, предусматривается в соответствии с законодательством Российской Федерации в договоре купли-продажи. </w:t>
      </w:r>
    </w:p>
    <w:p w:rsidR="00504F64" w:rsidRPr="00C85E38" w:rsidRDefault="00504F64" w:rsidP="00C85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D67B14" w:rsidRPr="00C85E38" w:rsidRDefault="00D67B14" w:rsidP="00C85E38">
      <w:pPr>
        <w:pStyle w:val="western"/>
        <w:spacing w:after="0" w:afterAutospacing="0"/>
        <w:jc w:val="center"/>
        <w:rPr>
          <w:color w:val="000000"/>
        </w:rPr>
      </w:pPr>
    </w:p>
    <w:p w:rsidR="00490A7C" w:rsidRPr="00C85E38" w:rsidRDefault="00490A7C" w:rsidP="00C85E38">
      <w:pPr>
        <w:pStyle w:val="western"/>
        <w:spacing w:after="0" w:afterAutospacing="0"/>
        <w:jc w:val="center"/>
        <w:rPr>
          <w:color w:val="000000"/>
        </w:rPr>
      </w:pPr>
    </w:p>
    <w:p w:rsidR="00490A7C" w:rsidRPr="00C85E38" w:rsidRDefault="00490A7C" w:rsidP="00C85E38">
      <w:pPr>
        <w:pStyle w:val="western"/>
        <w:spacing w:after="0" w:afterAutospacing="0"/>
        <w:jc w:val="center"/>
        <w:rPr>
          <w:color w:val="000000"/>
        </w:rPr>
      </w:pPr>
    </w:p>
    <w:p w:rsidR="00F40593" w:rsidRPr="00C85E38" w:rsidRDefault="003E3464" w:rsidP="00C85E38">
      <w:pPr>
        <w:pStyle w:val="western"/>
        <w:spacing w:after="0" w:afterAutospacing="0"/>
        <w:jc w:val="center"/>
        <w:rPr>
          <w:color w:val="000000"/>
        </w:rPr>
      </w:pPr>
      <w:r>
        <w:rPr>
          <w:color w:val="000000"/>
        </w:rPr>
        <w:t>З</w:t>
      </w:r>
      <w:r w:rsidR="00F40593" w:rsidRPr="00C85E38">
        <w:rPr>
          <w:color w:val="000000"/>
        </w:rPr>
        <w:t>АЯВКА НА УЧАСТИЕ В ЭЛЕКТРОННОМ АУКЦИОНЕ «____»__________20___г.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C85E38">
        <w:rPr>
          <w:i/>
          <w:iCs/>
          <w:color w:val="000000"/>
        </w:rPr>
        <w:t>(дата аукциона)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«____» ___________ 20___г. пгт Свеча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rPr>
          <w:color w:val="000000"/>
        </w:rPr>
      </w:pPr>
      <w:r w:rsidRPr="00C85E38">
        <w:rPr>
          <w:color w:val="000000"/>
        </w:rPr>
        <w:lastRenderedPageBreak/>
        <w:t>_____________________________________________________________________________________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C85E38">
        <w:rPr>
          <w:i/>
          <w:iCs/>
          <w:color w:val="000000"/>
        </w:rPr>
        <w:t>_____________________________________________________________________________________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jc w:val="center"/>
        <w:rPr>
          <w:color w:val="000000"/>
        </w:rPr>
      </w:pPr>
      <w:proofErr w:type="gramStart"/>
      <w:r w:rsidRPr="00C85E38">
        <w:rPr>
          <w:i/>
          <w:iCs/>
          <w:color w:val="000000"/>
        </w:rPr>
        <w:t>(полное наименование юридического лица, подающего заявку; фамилия, имя, отчество и паспортные данные</w:t>
      </w:r>
      <w:proofErr w:type="gramEnd"/>
    </w:p>
    <w:p w:rsidR="00F40593" w:rsidRPr="00C85E38" w:rsidRDefault="00F40593" w:rsidP="00C85E38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C85E38">
        <w:rPr>
          <w:i/>
          <w:iCs/>
          <w:color w:val="000000"/>
        </w:rPr>
        <w:t>физического лица, подающего заявку)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rPr>
          <w:color w:val="000000"/>
        </w:rPr>
      </w:pPr>
      <w:r w:rsidRPr="00C85E38">
        <w:rPr>
          <w:color w:val="000000"/>
        </w:rPr>
        <w:t>____________________________________________________________________ именуемый далее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rPr>
          <w:color w:val="000000"/>
        </w:rPr>
      </w:pPr>
    </w:p>
    <w:p w:rsidR="00F40593" w:rsidRPr="00C85E38" w:rsidRDefault="00F40593" w:rsidP="00C85E38">
      <w:pPr>
        <w:pStyle w:val="western"/>
        <w:spacing w:before="0" w:beforeAutospacing="0" w:after="0" w:afterAutospacing="0"/>
        <w:rPr>
          <w:color w:val="000000"/>
        </w:rPr>
      </w:pPr>
      <w:r w:rsidRPr="00C85E38">
        <w:rPr>
          <w:color w:val="000000"/>
        </w:rPr>
        <w:t>Претендент, в лице</w:t>
      </w:r>
      <w:r w:rsidRPr="00C85E38">
        <w:rPr>
          <w:rStyle w:val="apple-converted-space"/>
          <w:color w:val="000000"/>
        </w:rPr>
        <w:t> </w:t>
      </w:r>
      <w:r w:rsidRPr="00C85E38">
        <w:rPr>
          <w:color w:val="000000"/>
        </w:rPr>
        <w:t>_______________________________________________________________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rPr>
          <w:color w:val="000000"/>
        </w:rPr>
      </w:pPr>
      <w:r w:rsidRPr="00C85E38">
        <w:rPr>
          <w:i/>
          <w:iCs/>
          <w:color w:val="000000"/>
        </w:rPr>
        <w:t>(фамилия, имя, отчество, должность)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rPr>
          <w:color w:val="000000"/>
        </w:rPr>
      </w:pPr>
      <w:proofErr w:type="gramStart"/>
      <w:r w:rsidRPr="00C85E38">
        <w:rPr>
          <w:color w:val="000000"/>
        </w:rPr>
        <w:t>действующего</w:t>
      </w:r>
      <w:proofErr w:type="gramEnd"/>
      <w:r w:rsidRPr="00C85E38">
        <w:rPr>
          <w:color w:val="000000"/>
        </w:rPr>
        <w:t xml:space="preserve"> на основании</w:t>
      </w:r>
      <w:r w:rsidRPr="00C85E38">
        <w:rPr>
          <w:rStyle w:val="apple-converted-space"/>
          <w:color w:val="000000"/>
        </w:rPr>
        <w:t> </w:t>
      </w:r>
      <w:r w:rsidRPr="00C85E38">
        <w:rPr>
          <w:color w:val="000000"/>
        </w:rPr>
        <w:t>_____________________________________________________,</w:t>
      </w:r>
    </w:p>
    <w:p w:rsidR="00F40593" w:rsidRPr="00C85E38" w:rsidRDefault="00F40593" w:rsidP="00C85E38">
      <w:pPr>
        <w:pStyle w:val="western"/>
        <w:spacing w:after="0" w:afterAutospacing="0"/>
        <w:ind w:firstLine="547"/>
        <w:jc w:val="both"/>
        <w:rPr>
          <w:color w:val="000000"/>
        </w:rPr>
      </w:pPr>
      <w:r w:rsidRPr="00C85E38">
        <w:rPr>
          <w:color w:val="000000"/>
        </w:rPr>
        <w:t>ознакомившись с информационным сообщением, размещенным на официальном сайте в сети «Интернет», принимаю решение об участии в продаже имущества находящегося в муниципальной собственности посредством электронного аукциона: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________________________________________________________________________________________________________________________________________________________</w:t>
      </w:r>
      <w:r w:rsidR="00D67B14" w:rsidRPr="00C85E38">
        <w:rPr>
          <w:color w:val="000000"/>
        </w:rPr>
        <w:t>__________________</w:t>
      </w:r>
      <w:r w:rsidRPr="00C85E38">
        <w:rPr>
          <w:color w:val="000000"/>
        </w:rPr>
        <w:t>__________________</w:t>
      </w:r>
    </w:p>
    <w:p w:rsidR="00F40593" w:rsidRPr="00C85E38" w:rsidRDefault="00F40593" w:rsidP="00C85E38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C85E38">
        <w:rPr>
          <w:color w:val="000000"/>
        </w:rPr>
        <w:t>(</w:t>
      </w:r>
      <w:r w:rsidRPr="00C85E38">
        <w:rPr>
          <w:i/>
          <w:iCs/>
          <w:color w:val="000000"/>
        </w:rPr>
        <w:t>наименование имущества, его основные характеристики местонахождение, лот №)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Обязуюсь:</w:t>
      </w:r>
    </w:p>
    <w:p w:rsidR="00F40593" w:rsidRPr="00C85E38" w:rsidRDefault="00F40593" w:rsidP="00C85E38">
      <w:pPr>
        <w:pStyle w:val="western"/>
        <w:spacing w:after="0" w:afterAutospacing="0"/>
        <w:ind w:firstLine="562"/>
        <w:jc w:val="both"/>
        <w:rPr>
          <w:color w:val="000000"/>
        </w:rPr>
      </w:pPr>
      <w:proofErr w:type="gramStart"/>
      <w:r w:rsidRPr="00C85E38">
        <w:rPr>
          <w:color w:val="000000"/>
        </w:rPr>
        <w:t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сети «Интернет», а также порядок проведения аукциона, установленный Федеральным законом от 21 декабря 2001 года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</w:t>
      </w:r>
      <w:proofErr w:type="gramEnd"/>
      <w:r w:rsidRPr="00C85E38">
        <w:rPr>
          <w:color w:val="000000"/>
        </w:rPr>
        <w:t>. № 860;</w:t>
      </w:r>
    </w:p>
    <w:p w:rsidR="00F40593" w:rsidRPr="00C85E38" w:rsidRDefault="00F40593" w:rsidP="00C85E38">
      <w:pPr>
        <w:pStyle w:val="western"/>
        <w:spacing w:after="0" w:afterAutospacing="0"/>
        <w:ind w:firstLine="562"/>
        <w:jc w:val="both"/>
        <w:rPr>
          <w:color w:val="000000"/>
        </w:rPr>
      </w:pPr>
      <w:r w:rsidRPr="00C85E38">
        <w:rPr>
          <w:color w:val="000000"/>
        </w:rPr>
        <w:t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</w:p>
    <w:p w:rsidR="00F40593" w:rsidRPr="00C85E38" w:rsidRDefault="00F40593" w:rsidP="00C85E38">
      <w:pPr>
        <w:pStyle w:val="western"/>
        <w:spacing w:after="0" w:afterAutospacing="0"/>
        <w:ind w:firstLine="562"/>
        <w:jc w:val="both"/>
        <w:rPr>
          <w:color w:val="000000"/>
        </w:rPr>
      </w:pPr>
      <w:r w:rsidRPr="00C85E38">
        <w:rPr>
          <w:color w:val="000000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F40593" w:rsidRPr="00C85E38" w:rsidRDefault="00F40593" w:rsidP="00C85E38">
      <w:pPr>
        <w:pStyle w:val="western"/>
        <w:spacing w:after="0" w:afterAutospacing="0"/>
        <w:ind w:firstLine="562"/>
        <w:jc w:val="both"/>
        <w:rPr>
          <w:color w:val="000000"/>
        </w:rPr>
      </w:pPr>
      <w:r w:rsidRPr="00C85E38">
        <w:rPr>
          <w:color w:val="000000"/>
        </w:rPr>
        <w:t xml:space="preserve">Настоящим подтверждаю, что </w:t>
      </w:r>
      <w:proofErr w:type="gramStart"/>
      <w:r w:rsidRPr="00C85E38">
        <w:rPr>
          <w:color w:val="000000"/>
        </w:rPr>
        <w:t>ознакомлен</w:t>
      </w:r>
      <w:proofErr w:type="gramEnd"/>
      <w:r w:rsidRPr="00C85E38">
        <w:rPr>
          <w:color w:val="000000"/>
        </w:rPr>
        <w:t xml:space="preserve"> с порядком проведения процедуры продажи и с проектом договора купли-продажи.</w:t>
      </w:r>
    </w:p>
    <w:p w:rsidR="00F40593" w:rsidRPr="00C85E38" w:rsidRDefault="00F40593" w:rsidP="00C85E38">
      <w:pPr>
        <w:pStyle w:val="western"/>
        <w:spacing w:after="0" w:afterAutospacing="0"/>
        <w:ind w:firstLine="562"/>
        <w:jc w:val="both"/>
        <w:rPr>
          <w:color w:val="000000"/>
        </w:rPr>
      </w:pPr>
      <w:proofErr w:type="gramStart"/>
      <w:r w:rsidRPr="00C85E38">
        <w:rPr>
          <w:color w:val="000000"/>
        </w:rPr>
        <w:t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указанного мной</w:t>
      </w:r>
      <w:proofErr w:type="gramEnd"/>
      <w:r w:rsidRPr="00C85E38">
        <w:rPr>
          <w:color w:val="000000"/>
        </w:rPr>
        <w:t xml:space="preserve"> выше имущества.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:rsidR="00F40593" w:rsidRPr="00C85E38" w:rsidRDefault="00F40593" w:rsidP="00C85E38">
      <w:pPr>
        <w:pStyle w:val="western"/>
        <w:spacing w:after="0" w:afterAutospacing="0"/>
        <w:ind w:left="360" w:firstLine="562"/>
        <w:rPr>
          <w:color w:val="000000"/>
        </w:rPr>
      </w:pPr>
      <w:r w:rsidRPr="00C85E38">
        <w:rPr>
          <w:color w:val="000000"/>
        </w:rPr>
        <w:lastRenderedPageBreak/>
        <w:t>Настоящее согласие бессрочно.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Адрес/телефон/</w:t>
      </w:r>
      <w:r w:rsidRPr="00C85E38">
        <w:rPr>
          <w:color w:val="000000"/>
          <w:lang w:val="en-US"/>
        </w:rPr>
        <w:t>e</w:t>
      </w:r>
      <w:r w:rsidRPr="00C85E38">
        <w:rPr>
          <w:color w:val="000000"/>
        </w:rPr>
        <w:t>-</w:t>
      </w:r>
      <w:r w:rsidRPr="00C85E38">
        <w:rPr>
          <w:color w:val="000000"/>
          <w:lang w:val="en-US"/>
        </w:rPr>
        <w:t>mail</w:t>
      </w:r>
      <w:r w:rsidRPr="00C85E38">
        <w:rPr>
          <w:rStyle w:val="apple-converted-space"/>
          <w:color w:val="000000"/>
        </w:rPr>
        <w:t> </w:t>
      </w:r>
      <w:r w:rsidRPr="00C85E38">
        <w:rPr>
          <w:color w:val="000000"/>
        </w:rPr>
        <w:t>Претендента: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Реквизиты счета Претендента для возврата задатка (полные банковские реквизиты):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_____________________________________________________________________________________</w:t>
      </w:r>
    </w:p>
    <w:p w:rsidR="00F40593" w:rsidRPr="00C85E38" w:rsidRDefault="00F40593" w:rsidP="00C85E38">
      <w:pPr>
        <w:pStyle w:val="western"/>
        <w:spacing w:after="0" w:afterAutospacing="0"/>
        <w:ind w:firstLine="562"/>
        <w:rPr>
          <w:color w:val="000000"/>
        </w:rPr>
      </w:pPr>
      <w:r w:rsidRPr="00C85E38">
        <w:rPr>
          <w:color w:val="000000"/>
        </w:rPr>
        <w:t>Приложение:</w:t>
      </w:r>
    </w:p>
    <w:p w:rsidR="00F40593" w:rsidRPr="00C85E38" w:rsidRDefault="00F40593" w:rsidP="00C85E38">
      <w:pPr>
        <w:pStyle w:val="western"/>
        <w:spacing w:after="0" w:afterAutospacing="0"/>
        <w:ind w:firstLine="562"/>
        <w:jc w:val="center"/>
        <w:rPr>
          <w:color w:val="000000"/>
        </w:rPr>
      </w:pPr>
      <w:r w:rsidRPr="00C85E38">
        <w:rPr>
          <w:b/>
          <w:bCs/>
          <w:i/>
          <w:iCs/>
          <w:color w:val="000000"/>
        </w:rPr>
        <w:t>Опись прилагаемых к заявке документов</w:t>
      </w:r>
    </w:p>
    <w:p w:rsidR="00F40593" w:rsidRPr="00C85E38" w:rsidRDefault="00F40593" w:rsidP="00C85E38">
      <w:pPr>
        <w:pStyle w:val="western"/>
        <w:spacing w:after="0" w:afterAutospacing="0"/>
        <w:ind w:firstLine="562"/>
        <w:rPr>
          <w:color w:val="000000"/>
        </w:rPr>
      </w:pPr>
      <w:r w:rsidRPr="00C85E38">
        <w:rPr>
          <w:color w:val="000000"/>
        </w:rPr>
        <w:t>________________________________________________________________________</w:t>
      </w:r>
    </w:p>
    <w:p w:rsidR="00F40593" w:rsidRPr="00C85E38" w:rsidRDefault="00F40593" w:rsidP="00C85E38">
      <w:pPr>
        <w:pStyle w:val="western"/>
        <w:spacing w:after="0" w:afterAutospacing="0"/>
        <w:ind w:firstLine="562"/>
        <w:rPr>
          <w:color w:val="000000"/>
        </w:rPr>
      </w:pPr>
      <w:r w:rsidRPr="00C85E38">
        <w:rPr>
          <w:color w:val="000000"/>
        </w:rPr>
        <w:t>________________________________________________________________________</w:t>
      </w:r>
    </w:p>
    <w:p w:rsidR="00F40593" w:rsidRPr="00C85E38" w:rsidRDefault="00F40593" w:rsidP="00C85E38">
      <w:pPr>
        <w:pStyle w:val="western"/>
        <w:spacing w:after="0" w:afterAutospacing="0"/>
        <w:ind w:firstLine="562"/>
        <w:rPr>
          <w:color w:val="000000"/>
        </w:rPr>
      </w:pPr>
      <w:r w:rsidRPr="00C85E38">
        <w:rPr>
          <w:color w:val="000000"/>
        </w:rPr>
        <w:t>________________________________________________________________________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Подпись Претендента (его полномочного представителя):</w:t>
      </w:r>
      <w:r w:rsidRPr="00C85E38">
        <w:rPr>
          <w:rStyle w:val="apple-converted-space"/>
          <w:color w:val="000000"/>
        </w:rPr>
        <w:t> </w:t>
      </w:r>
      <w:r w:rsidRPr="00C85E38">
        <w:rPr>
          <w:color w:val="000000"/>
        </w:rPr>
        <w:t>__________/_________________/</w:t>
      </w: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</w:p>
    <w:p w:rsidR="00F40593" w:rsidRPr="00C85E38" w:rsidRDefault="00F40593" w:rsidP="00C85E38">
      <w:pPr>
        <w:pStyle w:val="western"/>
        <w:spacing w:after="0" w:afterAutospacing="0"/>
        <w:rPr>
          <w:color w:val="000000"/>
        </w:rPr>
      </w:pPr>
      <w:r w:rsidRPr="00C85E38">
        <w:rPr>
          <w:color w:val="000000"/>
        </w:rPr>
        <w:t>М.П. «____»_____________ 20___г.</w:t>
      </w:r>
    </w:p>
    <w:p w:rsidR="00D67B14" w:rsidRPr="00C85E38" w:rsidRDefault="00D67B14" w:rsidP="00C85E3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7B14" w:rsidRPr="00C85E38" w:rsidRDefault="00D67B14" w:rsidP="00C85E3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7B14" w:rsidRPr="00C85E38" w:rsidRDefault="00D67B14" w:rsidP="00C85E3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4DD6" w:rsidRPr="00C85E38" w:rsidRDefault="001B4DD6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DD6" w:rsidRPr="00C85E38" w:rsidRDefault="001B4DD6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DD6" w:rsidRDefault="001B4DD6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5E38" w:rsidRPr="00C85E38" w:rsidRDefault="00C85E38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4B71" w:rsidRPr="00C85E38" w:rsidRDefault="00174B71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85E38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</w:t>
      </w:r>
      <w:proofErr w:type="gramStart"/>
      <w:r w:rsidRPr="00C85E38">
        <w:rPr>
          <w:rFonts w:ascii="Times New Roman" w:eastAsia="Calibri" w:hAnsi="Times New Roman" w:cs="Times New Roman"/>
          <w:bCs/>
          <w:sz w:val="24"/>
          <w:szCs w:val="24"/>
        </w:rPr>
        <w:t>к</w:t>
      </w:r>
      <w:proofErr w:type="gramEnd"/>
      <w:r w:rsidRPr="00C85E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74B71" w:rsidRPr="00C85E38" w:rsidRDefault="00174B71" w:rsidP="00C85E3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85E38">
        <w:rPr>
          <w:rFonts w:ascii="Times New Roman" w:eastAsia="Calibri" w:hAnsi="Times New Roman" w:cs="Times New Roman"/>
          <w:bCs/>
          <w:sz w:val="24"/>
          <w:szCs w:val="24"/>
        </w:rPr>
        <w:t>информационному сообщению</w:t>
      </w:r>
    </w:p>
    <w:p w:rsidR="00174B71" w:rsidRPr="00C85E38" w:rsidRDefault="000B1D11" w:rsidP="00C85E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проект </w:t>
      </w:r>
      <w:r w:rsidR="00174B71" w:rsidRPr="00C85E38">
        <w:rPr>
          <w:rFonts w:ascii="Times New Roman" w:eastAsia="Calibri" w:hAnsi="Times New Roman" w:cs="Times New Roman"/>
          <w:sz w:val="24"/>
          <w:szCs w:val="24"/>
        </w:rPr>
        <w:t>ДОГОВОР</w:t>
      </w:r>
    </w:p>
    <w:p w:rsidR="00174B71" w:rsidRPr="00C85E38" w:rsidRDefault="00174B71" w:rsidP="00C85E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5E38">
        <w:rPr>
          <w:rFonts w:ascii="Times New Roman" w:eastAsia="Calibri" w:hAnsi="Times New Roman" w:cs="Times New Roman"/>
          <w:sz w:val="24"/>
          <w:szCs w:val="24"/>
        </w:rPr>
        <w:t>купли-продажи недвижимости</w:t>
      </w:r>
    </w:p>
    <w:p w:rsidR="00174B71" w:rsidRPr="00C85E38" w:rsidRDefault="00174B71" w:rsidP="00C85E38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E38">
        <w:rPr>
          <w:rFonts w:ascii="Times New Roman" w:eastAsia="Calibri" w:hAnsi="Times New Roman" w:cs="Times New Roman"/>
          <w:sz w:val="24"/>
          <w:szCs w:val="24"/>
        </w:rPr>
        <w:t>пгт. Свеча</w:t>
      </w:r>
      <w:r w:rsidRPr="00C85E38">
        <w:rPr>
          <w:rFonts w:ascii="Times New Roman" w:eastAsia="Calibri" w:hAnsi="Times New Roman" w:cs="Times New Roman"/>
          <w:sz w:val="24"/>
          <w:szCs w:val="24"/>
        </w:rPr>
        <w:tab/>
      </w:r>
      <w:r w:rsidRPr="00C85E38">
        <w:rPr>
          <w:rFonts w:ascii="Times New Roman" w:eastAsia="Calibri" w:hAnsi="Times New Roman" w:cs="Times New Roman"/>
          <w:sz w:val="24"/>
          <w:szCs w:val="24"/>
        </w:rPr>
        <w:tab/>
      </w:r>
      <w:r w:rsidRPr="00C85E38">
        <w:rPr>
          <w:rFonts w:ascii="Times New Roman" w:eastAsia="Calibri" w:hAnsi="Times New Roman" w:cs="Times New Roman"/>
          <w:sz w:val="24"/>
          <w:szCs w:val="24"/>
        </w:rPr>
        <w:tab/>
      </w:r>
      <w:r w:rsidRPr="00C85E38">
        <w:rPr>
          <w:rFonts w:ascii="Times New Roman" w:eastAsia="Calibri" w:hAnsi="Times New Roman" w:cs="Times New Roman"/>
          <w:sz w:val="24"/>
          <w:szCs w:val="24"/>
        </w:rPr>
        <w:tab/>
      </w:r>
      <w:r w:rsidRPr="00C85E38">
        <w:rPr>
          <w:rFonts w:ascii="Times New Roman" w:eastAsia="Calibri" w:hAnsi="Times New Roman" w:cs="Times New Roman"/>
          <w:sz w:val="24"/>
          <w:szCs w:val="24"/>
        </w:rPr>
        <w:tab/>
      </w:r>
      <w:r w:rsidRPr="00C85E38">
        <w:rPr>
          <w:rFonts w:ascii="Times New Roman" w:eastAsia="Calibri" w:hAnsi="Times New Roman" w:cs="Times New Roman"/>
          <w:sz w:val="24"/>
          <w:szCs w:val="24"/>
        </w:rPr>
        <w:tab/>
      </w:r>
      <w:r w:rsidRPr="00C85E38">
        <w:rPr>
          <w:rFonts w:ascii="Times New Roman" w:eastAsia="Calibri" w:hAnsi="Times New Roman" w:cs="Times New Roman"/>
          <w:sz w:val="24"/>
          <w:szCs w:val="24"/>
        </w:rPr>
        <w:tab/>
        <w:t xml:space="preserve">  «___»  _______________</w:t>
      </w:r>
      <w:r w:rsidRPr="00C85E38">
        <w:rPr>
          <w:rFonts w:ascii="Times New Roman" w:hAnsi="Times New Roman" w:cs="Times New Roman"/>
          <w:sz w:val="24"/>
          <w:szCs w:val="24"/>
        </w:rPr>
        <w:t xml:space="preserve">  202</w:t>
      </w:r>
      <w:r w:rsidR="003E3464">
        <w:rPr>
          <w:rFonts w:ascii="Times New Roman" w:hAnsi="Times New Roman" w:cs="Times New Roman"/>
          <w:sz w:val="24"/>
          <w:szCs w:val="24"/>
        </w:rPr>
        <w:t>4</w:t>
      </w:r>
      <w:r w:rsidRPr="00C85E3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74B71" w:rsidRPr="00C85E38" w:rsidRDefault="00391BF5" w:rsidP="00C85E38">
      <w:pPr>
        <w:pStyle w:val="a5"/>
        <w:ind w:left="0" w:firstLine="567"/>
        <w:jc w:val="both"/>
        <w:rPr>
          <w:szCs w:val="24"/>
        </w:rPr>
      </w:pPr>
      <w:proofErr w:type="gramStart"/>
      <w:r w:rsidRPr="007502F4">
        <w:lastRenderedPageBreak/>
        <w:t>Мун</w:t>
      </w:r>
      <w:r>
        <w:t>иципальное образование Свечинского муниципального</w:t>
      </w:r>
      <w:r w:rsidRPr="007502F4">
        <w:t xml:space="preserve"> </w:t>
      </w:r>
      <w:r>
        <w:t>округа</w:t>
      </w:r>
      <w:r w:rsidRPr="007502F4">
        <w:t xml:space="preserve"> Кировской области, именуемое в дальнейшем «Продавец», в лице главы Свечинского </w:t>
      </w:r>
      <w:r>
        <w:t>муниципального округа</w:t>
      </w:r>
      <w:r w:rsidRPr="007502F4">
        <w:t xml:space="preserve"> </w:t>
      </w:r>
      <w:r>
        <w:t>Гоголев</w:t>
      </w:r>
      <w:r w:rsidR="00857253">
        <w:t>ой</w:t>
      </w:r>
      <w:r>
        <w:t xml:space="preserve"> Галин</w:t>
      </w:r>
      <w:r w:rsidR="00857253">
        <w:t>ы</w:t>
      </w:r>
      <w:r>
        <w:t xml:space="preserve"> Сергеевн</w:t>
      </w:r>
      <w:r w:rsidR="00857253">
        <w:t>ы</w:t>
      </w:r>
      <w:r w:rsidRPr="007502F4">
        <w:t xml:space="preserve">,  действующего на основании </w:t>
      </w:r>
      <w:r>
        <w:t>Устава</w:t>
      </w:r>
      <w:r w:rsidR="00174B71" w:rsidRPr="00C85E38">
        <w:rPr>
          <w:szCs w:val="24"/>
        </w:rPr>
        <w:t xml:space="preserve">, с одной стороны, и ____________________ </w:t>
      </w:r>
      <w:r w:rsidR="00174B71" w:rsidRPr="00597632">
        <w:rPr>
          <w:szCs w:val="24"/>
        </w:rPr>
        <w:t>____________________________________________________</w:t>
      </w:r>
      <w:r w:rsidR="00174B71" w:rsidRPr="00597632">
        <w:rPr>
          <w:caps/>
          <w:szCs w:val="24"/>
        </w:rPr>
        <w:t>,</w:t>
      </w:r>
      <w:r w:rsidR="00174B71" w:rsidRPr="00597632">
        <w:rPr>
          <w:bCs/>
          <w:szCs w:val="24"/>
        </w:rPr>
        <w:t xml:space="preserve"> именуемый в дальнейшем «Покупатель»</w:t>
      </w:r>
      <w:r w:rsidR="00174B71" w:rsidRPr="00597632">
        <w:rPr>
          <w:bCs/>
          <w:caps/>
          <w:szCs w:val="24"/>
        </w:rPr>
        <w:t>,</w:t>
      </w:r>
      <w:r w:rsidR="00174B71" w:rsidRPr="00597632">
        <w:rPr>
          <w:caps/>
          <w:szCs w:val="24"/>
        </w:rPr>
        <w:t xml:space="preserve"> </w:t>
      </w:r>
      <w:r w:rsidR="00174B71" w:rsidRPr="00597632">
        <w:rPr>
          <w:szCs w:val="24"/>
        </w:rPr>
        <w:t xml:space="preserve">с другой стороны (далее - стороны), в соответствии с постановлением администрации Свечинского </w:t>
      </w:r>
      <w:r w:rsidR="00930750">
        <w:rPr>
          <w:szCs w:val="24"/>
        </w:rPr>
        <w:t>муниципального округа</w:t>
      </w:r>
      <w:r w:rsidR="00174B71" w:rsidRPr="00597632">
        <w:rPr>
          <w:szCs w:val="24"/>
        </w:rPr>
        <w:t xml:space="preserve"> Кировской области от </w:t>
      </w:r>
      <w:r w:rsidR="003E3464">
        <w:rPr>
          <w:szCs w:val="24"/>
        </w:rPr>
        <w:t>13.06.2024</w:t>
      </w:r>
      <w:r w:rsidR="003B4A19" w:rsidRPr="00597632">
        <w:rPr>
          <w:szCs w:val="24"/>
        </w:rPr>
        <w:t xml:space="preserve"> № </w:t>
      </w:r>
      <w:r w:rsidR="003E3464">
        <w:rPr>
          <w:szCs w:val="24"/>
        </w:rPr>
        <w:t>336</w:t>
      </w:r>
      <w:r w:rsidR="003B4A19" w:rsidRPr="00597632">
        <w:rPr>
          <w:szCs w:val="24"/>
        </w:rPr>
        <w:t xml:space="preserve"> </w:t>
      </w:r>
      <w:r w:rsidR="00174B71" w:rsidRPr="00597632">
        <w:rPr>
          <w:szCs w:val="24"/>
        </w:rPr>
        <w:t>«О продаже муниципального имущества» и протоколом № ___  от _____________об итогах</w:t>
      </w:r>
      <w:r w:rsidR="00174B71" w:rsidRPr="00C85E38">
        <w:rPr>
          <w:szCs w:val="24"/>
        </w:rPr>
        <w:t xml:space="preserve"> аукциона</w:t>
      </w:r>
      <w:proofErr w:type="gramEnd"/>
      <w:r w:rsidR="00174B71" w:rsidRPr="00C85E38">
        <w:rPr>
          <w:szCs w:val="24"/>
        </w:rPr>
        <w:t>, заключили настоящий договор (далее – договор) о  нижеследующем:</w:t>
      </w:r>
    </w:p>
    <w:p w:rsidR="00174B71" w:rsidRPr="00C85E38" w:rsidRDefault="00174B71" w:rsidP="00C85E38">
      <w:pPr>
        <w:pStyle w:val="a5"/>
        <w:ind w:left="0"/>
        <w:jc w:val="center"/>
        <w:rPr>
          <w:szCs w:val="24"/>
        </w:rPr>
      </w:pP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ПРЕДМЕТ ДОГОВОРА</w:t>
      </w:r>
    </w:p>
    <w:p w:rsidR="008C6609" w:rsidRPr="004C0F8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8C6609">
        <w:rPr>
          <w:szCs w:val="24"/>
        </w:rPr>
        <w:t xml:space="preserve">Продавец  обязуется  передать  в  собственность,  а  Покупатель оплатить  и  принять  в  соответствии  с  </w:t>
      </w:r>
      <w:r w:rsidRPr="004C0F88">
        <w:rPr>
          <w:szCs w:val="24"/>
        </w:rPr>
        <w:t xml:space="preserve">условиями  настоящего  договора следующее недвижимое имущество: </w:t>
      </w:r>
      <w:r w:rsidR="004C0F88" w:rsidRPr="004C0F88">
        <w:rPr>
          <w:szCs w:val="24"/>
        </w:rPr>
        <w:t>здание конторы, назначение: учрежденческое, площадь 202,4 кв</w:t>
      </w:r>
      <w:proofErr w:type="gramStart"/>
      <w:r w:rsidR="004C0F88" w:rsidRPr="004C0F88">
        <w:rPr>
          <w:szCs w:val="24"/>
        </w:rPr>
        <w:t>.м</w:t>
      </w:r>
      <w:proofErr w:type="gramEnd"/>
      <w:r w:rsidR="004C0F88" w:rsidRPr="004C0F88">
        <w:rPr>
          <w:szCs w:val="24"/>
        </w:rPr>
        <w:t xml:space="preserve">, этажность 1, кадастровый номер 43:29:030113:263, адрес объекта: Кировская область, Свечинский район, пгт Свеча, ул. Тотмянина, д. 41Б с полным правом собственности на земельный участок, категория земель: земли населенных пунктов, разрешенное использование: предприятие </w:t>
      </w:r>
      <w:r w:rsidR="004C0F88" w:rsidRPr="004C0F88">
        <w:rPr>
          <w:szCs w:val="24"/>
          <w:lang w:val="en-US"/>
        </w:rPr>
        <w:t>IV</w:t>
      </w:r>
      <w:r w:rsidR="004C0F88" w:rsidRPr="004C0F88">
        <w:rPr>
          <w:szCs w:val="24"/>
        </w:rPr>
        <w:t xml:space="preserve"> класса вредности (здание конторы), общей площадью 561 кв.м. кадастровый номер 43:29:030113:235, адрес объекта: Кировская область, Свечинский район, пгт Свеча, Тотмянина д. 41Б, находящиеся в муниципальной собствен</w:t>
      </w:r>
      <w:r w:rsidR="003E3464">
        <w:rPr>
          <w:szCs w:val="24"/>
        </w:rPr>
        <w:t xml:space="preserve">ности </w:t>
      </w:r>
      <w:proofErr w:type="spellStart"/>
      <w:r w:rsidR="003E3464">
        <w:rPr>
          <w:szCs w:val="24"/>
        </w:rPr>
        <w:t>Свечинский</w:t>
      </w:r>
      <w:proofErr w:type="spellEnd"/>
      <w:r w:rsidR="003E3464">
        <w:rPr>
          <w:szCs w:val="24"/>
        </w:rPr>
        <w:t xml:space="preserve"> муниципальный округ</w:t>
      </w:r>
      <w:r w:rsidR="004C0F88" w:rsidRPr="004C0F88">
        <w:rPr>
          <w:szCs w:val="24"/>
        </w:rPr>
        <w:t xml:space="preserve"> Кировской области.</w:t>
      </w:r>
    </w:p>
    <w:p w:rsidR="00174B71" w:rsidRPr="008C6609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8C6609">
        <w:rPr>
          <w:szCs w:val="24"/>
        </w:rPr>
        <w:t>Нежилое здание  и земельный участок принадлежат  Продавцу  на   праве     собственности.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Продавец гарантирует, что передаваемое  имущество  свободно от прав третьих лиц, не находится  под  арестом,  в  залоге  и  не  является предметом спора.</w:t>
      </w:r>
    </w:p>
    <w:p w:rsidR="00174B71" w:rsidRPr="00C85E38" w:rsidRDefault="00174B71" w:rsidP="00C85E38">
      <w:pPr>
        <w:pStyle w:val="a5"/>
        <w:ind w:left="0"/>
        <w:jc w:val="center"/>
        <w:rPr>
          <w:szCs w:val="24"/>
        </w:rPr>
      </w:pP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ЦЕНА ДОГОВОРА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 xml:space="preserve">Нежилое здание и земельный участок продается за _____________ руб, в том числе НДС в размере ______ рублей. Указанная цена имущества установлена протоколом об итогах аукциона </w:t>
      </w:r>
      <w:proofErr w:type="gramStart"/>
      <w:r w:rsidRPr="00C85E38">
        <w:rPr>
          <w:szCs w:val="24"/>
        </w:rPr>
        <w:t>от</w:t>
      </w:r>
      <w:proofErr w:type="gramEnd"/>
      <w:r w:rsidRPr="00C85E38">
        <w:rPr>
          <w:szCs w:val="24"/>
        </w:rPr>
        <w:t xml:space="preserve"> ______________.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Цена нежилого здания и земельного участка указанная в п. 1.1 настоящего Договора составляет _______________.,  без НДС.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НДС перечисляется в соответствии с действующим законодательством на счет налоговой инспекции.</w:t>
      </w: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ПЛАТЕЖИ ПО ДОГОВОРУ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 xml:space="preserve">Покупатель обязуется </w:t>
      </w:r>
      <w:proofErr w:type="gramStart"/>
      <w:r w:rsidRPr="00C85E38">
        <w:rPr>
          <w:szCs w:val="24"/>
        </w:rPr>
        <w:t>оплатить  стоимость  нежилого</w:t>
      </w:r>
      <w:proofErr w:type="gramEnd"/>
      <w:r w:rsidRPr="00C85E38">
        <w:rPr>
          <w:szCs w:val="24"/>
        </w:rPr>
        <w:t xml:space="preserve"> помещения, указанную в п. 2.1 договора в течение </w:t>
      </w:r>
      <w:r w:rsidR="006F36D5" w:rsidRPr="00C85E38">
        <w:rPr>
          <w:szCs w:val="24"/>
        </w:rPr>
        <w:t>1</w:t>
      </w:r>
      <w:r w:rsidRPr="00C85E38">
        <w:rPr>
          <w:szCs w:val="24"/>
        </w:rPr>
        <w:t>0 рабочих дней с момента подписания сторонами настоящего договора путем перечисления всей суммы на счет Продавца:</w:t>
      </w:r>
    </w:p>
    <w:p w:rsidR="002C0A9C" w:rsidRPr="00C85E38" w:rsidRDefault="001B4DD6" w:rsidP="00C85E38">
      <w:pPr>
        <w:pStyle w:val="a6"/>
        <w:tabs>
          <w:tab w:val="left" w:pos="708"/>
        </w:tabs>
        <w:jc w:val="both"/>
        <w:rPr>
          <w:szCs w:val="24"/>
          <w:u w:val="single"/>
        </w:rPr>
      </w:pPr>
      <w:r w:rsidRPr="00C85E38">
        <w:rPr>
          <w:color w:val="FF0000"/>
          <w:szCs w:val="24"/>
        </w:rPr>
        <w:tab/>
      </w:r>
      <w:proofErr w:type="gramStart"/>
      <w:r w:rsidR="00174B71" w:rsidRPr="00C85E38">
        <w:rPr>
          <w:szCs w:val="24"/>
        </w:rPr>
        <w:t xml:space="preserve">Нежилое здание - </w:t>
      </w:r>
      <w:r w:rsidR="002C0A9C" w:rsidRPr="00C85E38">
        <w:rPr>
          <w:szCs w:val="24"/>
        </w:rPr>
        <w:t>УФК по Кировской области (Управление по имуществу и экономике администрации Свечинского муниципального округа Кировской области) Отделение  Киров Банка России//УФК по Кировской области г. Киров БИК 013304182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единый казначейский счет 40102810345370000033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казначейский счет 03100643000000014000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ИНН   4328003345, КПП 432801001,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ОКТМО   33534000, Код бюджетной классификации  9191 14 02043 14 0000 410 ИНН 4328003345, КПП   432801001, ОКПО 69178562, ОГРН 1204300010970.</w:t>
      </w:r>
      <w:proofErr w:type="gramEnd"/>
    </w:p>
    <w:p w:rsidR="002C0A9C" w:rsidRPr="00C85E38" w:rsidRDefault="001B4DD6" w:rsidP="00C85E38">
      <w:pPr>
        <w:pStyle w:val="a6"/>
        <w:tabs>
          <w:tab w:val="left" w:pos="708"/>
        </w:tabs>
        <w:jc w:val="both"/>
        <w:rPr>
          <w:szCs w:val="24"/>
          <w:u w:val="single"/>
        </w:rPr>
      </w:pPr>
      <w:r w:rsidRPr="00C85E38">
        <w:rPr>
          <w:bCs/>
          <w:szCs w:val="24"/>
        </w:rPr>
        <w:tab/>
      </w:r>
      <w:proofErr w:type="gramStart"/>
      <w:r w:rsidR="00174B71" w:rsidRPr="00C85E38">
        <w:rPr>
          <w:bCs/>
          <w:szCs w:val="24"/>
        </w:rPr>
        <w:t xml:space="preserve">Земельный участок </w:t>
      </w:r>
      <w:r w:rsidR="002C0A9C" w:rsidRPr="00C85E38">
        <w:rPr>
          <w:szCs w:val="24"/>
        </w:rPr>
        <w:t>УФК по Кировской области (Управление по имуществу и экономике администрации Свечинского муниципального округа Кировской области)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Отделение  Киров Банка России//УФК по Кировской области г. Киров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БИК 013304182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единый казначейский счет 40102810345370000033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казначейский счет 03100643000000014000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ИНН   4328003345, КПП 432801001,</w:t>
      </w:r>
      <w:r w:rsidRPr="00C85E38">
        <w:rPr>
          <w:szCs w:val="24"/>
        </w:rPr>
        <w:t xml:space="preserve"> </w:t>
      </w:r>
      <w:r w:rsidR="002C0A9C" w:rsidRPr="00C85E38">
        <w:rPr>
          <w:szCs w:val="24"/>
        </w:rPr>
        <w:t>ОКТМО   33534000, Код бюджетной классификации  919</w:t>
      </w:r>
      <w:r w:rsidR="002C0A9C" w:rsidRPr="00C85E38">
        <w:rPr>
          <w:color w:val="000000"/>
          <w:szCs w:val="24"/>
        </w:rPr>
        <w:t>1 14 06024 14 0000 430</w:t>
      </w:r>
      <w:r w:rsidR="002C0A9C" w:rsidRPr="00C85E38">
        <w:rPr>
          <w:szCs w:val="24"/>
        </w:rPr>
        <w:t xml:space="preserve"> ИНН 4328003345, КПП   432801001, ОКПО 69178562, ОГРН 1204300010970.</w:t>
      </w:r>
      <w:proofErr w:type="gramEnd"/>
    </w:p>
    <w:p w:rsidR="002C0A9C" w:rsidRPr="00C85E38" w:rsidRDefault="002C0A9C" w:rsidP="00C85E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4B71" w:rsidRPr="00C85E38" w:rsidRDefault="00174B71" w:rsidP="00C85E38">
      <w:pPr>
        <w:pStyle w:val="a5"/>
        <w:ind w:left="0" w:firstLine="567"/>
        <w:jc w:val="both"/>
        <w:rPr>
          <w:szCs w:val="24"/>
        </w:rPr>
      </w:pPr>
      <w:r w:rsidRPr="00C85E38">
        <w:rPr>
          <w:spacing w:val="-3"/>
          <w:szCs w:val="24"/>
        </w:rPr>
        <w:t xml:space="preserve">3.2. </w:t>
      </w:r>
      <w:r w:rsidRPr="00C85E38">
        <w:rPr>
          <w:szCs w:val="24"/>
        </w:rPr>
        <w:t>Обязательства Покупателя  по  оплате за имущество указанное в п.2.2. считаются выполненными с момента поступления денежных  сре</w:t>
      </w:r>
      <w:proofErr w:type="gramStart"/>
      <w:r w:rsidRPr="00C85E38">
        <w:rPr>
          <w:szCs w:val="24"/>
        </w:rPr>
        <w:t>дств  в  п</w:t>
      </w:r>
      <w:proofErr w:type="gramEnd"/>
      <w:r w:rsidRPr="00C85E38">
        <w:rPr>
          <w:szCs w:val="24"/>
        </w:rPr>
        <w:t>олном объеме на счет Продавца.</w:t>
      </w:r>
    </w:p>
    <w:p w:rsidR="00174B71" w:rsidRPr="00C85E38" w:rsidRDefault="00174B71" w:rsidP="00C85E38">
      <w:pPr>
        <w:pStyle w:val="a5"/>
        <w:ind w:left="0" w:firstLine="567"/>
        <w:jc w:val="both"/>
        <w:rPr>
          <w:szCs w:val="24"/>
        </w:rPr>
      </w:pPr>
      <w:r w:rsidRPr="00C85E38">
        <w:rPr>
          <w:szCs w:val="24"/>
        </w:rPr>
        <w:lastRenderedPageBreak/>
        <w:t>3.3. Расходы, связанные с куплей-продажей, постановкой на учет и эксплуатацией имущества, оплачивается Покупателем. Покупатель несет все расходы, связанные с переходом права собственности.</w:t>
      </w:r>
    </w:p>
    <w:p w:rsidR="00174B71" w:rsidRPr="00C85E38" w:rsidRDefault="00174B71" w:rsidP="00C85E38">
      <w:pPr>
        <w:pStyle w:val="a5"/>
        <w:ind w:left="0"/>
        <w:jc w:val="center"/>
        <w:rPr>
          <w:szCs w:val="24"/>
        </w:rPr>
      </w:pP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ПЕРЕДАЧА ИМУЩЕСТВА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 xml:space="preserve">Нежилое здание и земельный участок передается Продавцом Покупателю по акту передачи (приложение №1) </w:t>
      </w:r>
      <w:r w:rsidR="006F36D5" w:rsidRPr="00C85E38">
        <w:rPr>
          <w:szCs w:val="24"/>
        </w:rPr>
        <w:t>не позднее</w:t>
      </w:r>
      <w:r w:rsidRPr="00C85E38">
        <w:rPr>
          <w:szCs w:val="24"/>
        </w:rPr>
        <w:t xml:space="preserve"> 30 дней после оплаты настоящего  договора. Одновременно передается вся имеющаяся документация на нежилое здание и земельный участок. С момента подписания акта передачи Покупателем ответственность за сохранность недвижимого имущества, равно как и риск случайной порчи  или гибели имущества, несет Покупатель.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Обязательство Продавца  передать нежилое здание и земельный участок считается исполненным после подписания  сторонами  акта передачи и государственной регистрации перехода права собственности в органе по государственной регистрации.</w:t>
      </w:r>
    </w:p>
    <w:p w:rsidR="00174B71" w:rsidRPr="00C85E38" w:rsidRDefault="00174B71" w:rsidP="00C85E38">
      <w:pPr>
        <w:pStyle w:val="a5"/>
        <w:ind w:left="0"/>
        <w:jc w:val="center"/>
        <w:rPr>
          <w:szCs w:val="24"/>
        </w:rPr>
      </w:pP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ОТВЕТСТВЕННОСТЬ СТОРОН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За  просрочку  платежей,   предусмотренных ст. 3 настоящего договора, Покупатель уплачивает Продавцу пеню  в  размере  0,1%  за  каждый  день просрочки.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В случае невыполнения или  ненадлежащего  выполнения   одной из сторон обязательств по настоящему  договору  виновная  сторона  возмещает другой  стороне  убытки, причиненные невыполнением или  ненадлежащим выполнением обязательств в соответствии с действующим законодательством.</w:t>
      </w:r>
    </w:p>
    <w:p w:rsidR="00174B71" w:rsidRPr="00C85E38" w:rsidRDefault="00174B71" w:rsidP="00C85E38">
      <w:pPr>
        <w:pStyle w:val="a5"/>
        <w:ind w:left="0"/>
        <w:jc w:val="center"/>
        <w:rPr>
          <w:szCs w:val="24"/>
        </w:rPr>
      </w:pP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ВОЗНИКНОВЕНИЕ ПРАВА СОБСТВЕННОСТИ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Стороны  договорились,  что  за  государственной  регистрацией перехода права собственности на Объекты они обращаются  после  подписания передаточного акта.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 xml:space="preserve">Право собственности на нежилое здание и земельный участок возникает  у Покупателя  с  момента  государственной  регистрации   права   в   Едином государственном реестре прав на недвижимое имущество и  сделок  с  ним  в Управлении </w:t>
      </w:r>
      <w:r w:rsidR="006F36D5" w:rsidRPr="00C85E38">
        <w:rPr>
          <w:szCs w:val="24"/>
        </w:rPr>
        <w:t>Росреестра по Кировской области</w:t>
      </w:r>
      <w:r w:rsidRPr="00C85E38">
        <w:rPr>
          <w:szCs w:val="24"/>
        </w:rPr>
        <w:t>. Все расходы по государственной регистрации перехода  права  собственности  на недвижимое имущество несет Покупатель.</w:t>
      </w:r>
    </w:p>
    <w:p w:rsidR="00174B71" w:rsidRPr="00C85E38" w:rsidRDefault="00174B71" w:rsidP="00C85E38">
      <w:pPr>
        <w:pStyle w:val="a5"/>
        <w:ind w:left="0"/>
        <w:jc w:val="center"/>
        <w:rPr>
          <w:szCs w:val="24"/>
        </w:rPr>
      </w:pP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РАСТОРЖЕНИЕ ДОГОВОРА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Порядок   расторжения   договора   определяется   действующим законодательством.</w:t>
      </w:r>
    </w:p>
    <w:p w:rsidR="00174B71" w:rsidRPr="00C85E38" w:rsidRDefault="00174B71" w:rsidP="00C85E38">
      <w:pPr>
        <w:pStyle w:val="a5"/>
        <w:ind w:left="0"/>
        <w:jc w:val="center"/>
        <w:rPr>
          <w:szCs w:val="24"/>
        </w:rPr>
      </w:pP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ЗАКЛЮЧИТЕЛЬНЫЕ ПОЛОЖЕНИЯ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Подписанный сторонами договор считается заключенным и  вступает силу с момента его подписания сторонами.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Отношения  сторон,  не  урегулированные  настоящим  договором, регулируются действующим законодательством.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Споры, возникающие  при  исполнении  настоящего  договора,  решаются путем переговоров, в случае разногласий - в судебном порядке.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Отношения между сторонами по настоящему  договору  прекращаются по исполнении ими всех условий договора и взаимных обязательств.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>Изменения  и  дополнения  к  настоящему   договору   считаются действительными,  если  они  совершены  в  письменной  форме,   подписаны сторонами.</w:t>
      </w:r>
    </w:p>
    <w:p w:rsidR="00174B71" w:rsidRPr="00C85E38" w:rsidRDefault="00174B71" w:rsidP="00C85E38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C85E38">
        <w:rPr>
          <w:szCs w:val="24"/>
        </w:rPr>
        <w:t xml:space="preserve">Настоящий договор составлен в </w:t>
      </w:r>
      <w:r w:rsidR="00CC5D3F">
        <w:rPr>
          <w:szCs w:val="24"/>
        </w:rPr>
        <w:t>дву</w:t>
      </w:r>
      <w:r w:rsidRPr="00C85E38">
        <w:rPr>
          <w:szCs w:val="24"/>
        </w:rPr>
        <w:t>х экземплярах, имеющих  равную юридическую силу,</w:t>
      </w:r>
      <w:r w:rsidR="00CC5D3F">
        <w:rPr>
          <w:szCs w:val="24"/>
        </w:rPr>
        <w:t xml:space="preserve"> по одному для каждой из сторон.</w:t>
      </w:r>
    </w:p>
    <w:p w:rsidR="00174B71" w:rsidRPr="00C85E38" w:rsidRDefault="00174B71" w:rsidP="00C85E38">
      <w:pPr>
        <w:pStyle w:val="a5"/>
        <w:tabs>
          <w:tab w:val="left" w:pos="1134"/>
        </w:tabs>
        <w:ind w:left="567"/>
        <w:jc w:val="both"/>
        <w:rPr>
          <w:szCs w:val="24"/>
        </w:rPr>
      </w:pPr>
    </w:p>
    <w:p w:rsidR="00174B71" w:rsidRPr="00C85E38" w:rsidRDefault="00174B71" w:rsidP="00C85E38">
      <w:pPr>
        <w:pStyle w:val="a5"/>
        <w:numPr>
          <w:ilvl w:val="0"/>
          <w:numId w:val="2"/>
        </w:numPr>
        <w:ind w:left="0" w:firstLine="0"/>
        <w:jc w:val="center"/>
        <w:rPr>
          <w:szCs w:val="24"/>
        </w:rPr>
      </w:pPr>
      <w:r w:rsidRPr="00C85E38">
        <w:rPr>
          <w:szCs w:val="24"/>
        </w:rPr>
        <w:t>ЮРИДИЧЕСКИЕ АДРЕСА И РЕКВИЗИТЫ СТОРОН:</w:t>
      </w:r>
    </w:p>
    <w:tbl>
      <w:tblPr>
        <w:tblW w:w="9462" w:type="dxa"/>
        <w:tblInd w:w="108" w:type="dxa"/>
        <w:tblLayout w:type="fixed"/>
        <w:tblLook w:val="0000"/>
      </w:tblPr>
      <w:tblGrid>
        <w:gridCol w:w="4678"/>
        <w:gridCol w:w="4784"/>
      </w:tblGrid>
      <w:tr w:rsidR="00174B71" w:rsidRPr="00C85E38" w:rsidTr="00CE3FBB">
        <w:tc>
          <w:tcPr>
            <w:tcW w:w="4678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bCs/>
                <w:szCs w:val="24"/>
              </w:rPr>
            </w:pPr>
            <w:r w:rsidRPr="00C85E38">
              <w:rPr>
                <w:bCs/>
                <w:szCs w:val="24"/>
              </w:rPr>
              <w:t>ПРОДАВЕЦ</w:t>
            </w:r>
          </w:p>
        </w:tc>
        <w:tc>
          <w:tcPr>
            <w:tcW w:w="4784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bCs/>
                <w:szCs w:val="24"/>
              </w:rPr>
            </w:pPr>
            <w:r w:rsidRPr="00C85E38">
              <w:rPr>
                <w:bCs/>
                <w:szCs w:val="24"/>
              </w:rPr>
              <w:t>ПОКУПАТЕЛЬ</w:t>
            </w:r>
          </w:p>
        </w:tc>
      </w:tr>
      <w:tr w:rsidR="00174B71" w:rsidRPr="00C85E38" w:rsidTr="00CE3FBB">
        <w:trPr>
          <w:trHeight w:val="435"/>
        </w:trPr>
        <w:tc>
          <w:tcPr>
            <w:tcW w:w="4678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C85E38">
              <w:rPr>
                <w:szCs w:val="24"/>
              </w:rPr>
              <w:t xml:space="preserve">Муниципальное образование Свечинский муниципальный </w:t>
            </w:r>
            <w:r w:rsidR="002C0A9C" w:rsidRPr="00C85E38">
              <w:rPr>
                <w:szCs w:val="24"/>
              </w:rPr>
              <w:t>округ</w:t>
            </w:r>
            <w:r w:rsidRPr="00C85E38">
              <w:rPr>
                <w:szCs w:val="24"/>
              </w:rPr>
              <w:t xml:space="preserve"> Кировской области</w:t>
            </w:r>
          </w:p>
        </w:tc>
        <w:tc>
          <w:tcPr>
            <w:tcW w:w="4784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</w:tr>
      <w:tr w:rsidR="00174B71" w:rsidRPr="00C85E38" w:rsidTr="00CE3FBB">
        <w:tc>
          <w:tcPr>
            <w:tcW w:w="4678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C85E38">
              <w:rPr>
                <w:szCs w:val="24"/>
              </w:rPr>
              <w:lastRenderedPageBreak/>
              <w:t>ЮРИДИЧЕСКИЙ</w:t>
            </w:r>
            <w:r w:rsidR="001B4DD6" w:rsidRPr="00C85E38">
              <w:rPr>
                <w:szCs w:val="24"/>
              </w:rPr>
              <w:t>/ ПОЧТОВЫЙ</w:t>
            </w:r>
            <w:r w:rsidRPr="00C85E38">
              <w:rPr>
                <w:szCs w:val="24"/>
              </w:rPr>
              <w:t xml:space="preserve"> АДРЕС</w:t>
            </w:r>
          </w:p>
        </w:tc>
        <w:tc>
          <w:tcPr>
            <w:tcW w:w="4784" w:type="dxa"/>
          </w:tcPr>
          <w:p w:rsidR="00174B71" w:rsidRPr="00C85E38" w:rsidRDefault="001B4DD6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C85E38">
              <w:rPr>
                <w:szCs w:val="24"/>
              </w:rPr>
              <w:t>ЮРИДИЧЕСКИЙ/ ПОЧТОВЫЙ АДРЕС</w:t>
            </w:r>
          </w:p>
        </w:tc>
      </w:tr>
      <w:tr w:rsidR="00174B71" w:rsidRPr="00C85E38" w:rsidTr="00CE3FBB">
        <w:tc>
          <w:tcPr>
            <w:tcW w:w="4678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  <w:u w:val="single"/>
              </w:rPr>
            </w:pPr>
            <w:r w:rsidRPr="00C85E38">
              <w:rPr>
                <w:szCs w:val="24"/>
                <w:u w:val="single"/>
              </w:rPr>
              <w:t>612040 пгт Свеча Кировской области, ул. Октябрьская д. 20</w:t>
            </w:r>
          </w:p>
        </w:tc>
        <w:tc>
          <w:tcPr>
            <w:tcW w:w="4784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  <w:u w:val="single"/>
              </w:rPr>
            </w:pPr>
          </w:p>
        </w:tc>
      </w:tr>
      <w:tr w:rsidR="00174B71" w:rsidRPr="00C85E38" w:rsidTr="00CE3FBB">
        <w:tc>
          <w:tcPr>
            <w:tcW w:w="4678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C85E38">
              <w:rPr>
                <w:szCs w:val="24"/>
              </w:rPr>
              <w:t>тел / факс (83358) 2-12-45 / 2-</w:t>
            </w:r>
            <w:r w:rsidR="001B4DD6" w:rsidRPr="00C85E38">
              <w:rPr>
                <w:szCs w:val="24"/>
              </w:rPr>
              <w:t>19-19</w:t>
            </w:r>
          </w:p>
        </w:tc>
        <w:tc>
          <w:tcPr>
            <w:tcW w:w="4784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</w:tc>
      </w:tr>
      <w:tr w:rsidR="00174B71" w:rsidRPr="00C85E38" w:rsidTr="00CE3FBB">
        <w:tc>
          <w:tcPr>
            <w:tcW w:w="4678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C85E38">
              <w:rPr>
                <w:szCs w:val="24"/>
              </w:rPr>
              <w:t>Банковские реквизиты:</w:t>
            </w:r>
          </w:p>
        </w:tc>
        <w:tc>
          <w:tcPr>
            <w:tcW w:w="4784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C85E38">
              <w:rPr>
                <w:szCs w:val="24"/>
              </w:rPr>
              <w:t>Банковские реквизиты:</w:t>
            </w:r>
          </w:p>
        </w:tc>
      </w:tr>
      <w:tr w:rsidR="00174B71" w:rsidRPr="00C85E38" w:rsidTr="00CE3FBB">
        <w:tc>
          <w:tcPr>
            <w:tcW w:w="4678" w:type="dxa"/>
          </w:tcPr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ИНН 4328003320  КПП 432801001</w:t>
            </w:r>
          </w:p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Счет банка: 401028810345370000033</w:t>
            </w:r>
          </w:p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 xml:space="preserve">Счет казначейства: 03231643335340004000 </w:t>
            </w:r>
          </w:p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Киров Банка России//УФК по Кировской области </w:t>
            </w:r>
            <w:proofErr w:type="gramStart"/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. Киров</w:t>
            </w:r>
          </w:p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БИК 013304182</w:t>
            </w:r>
          </w:p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 xml:space="preserve">ФУ администрации Свечинского округа (Администрация Свечинского муниципального округа </w:t>
            </w:r>
            <w:proofErr w:type="gramStart"/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/с 03936280012)</w:t>
            </w:r>
          </w:p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ОКПО 04030498  ОКТМО 33534000</w:t>
            </w:r>
          </w:p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 xml:space="preserve">ОГРН 1204300009760           </w:t>
            </w:r>
          </w:p>
          <w:p w:rsidR="001B4DD6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 xml:space="preserve"> тел. (883358) 2-19-19, факс(883358)2-12-45</w:t>
            </w:r>
          </w:p>
          <w:p w:rsidR="00174B71" w:rsidRPr="00C85E38" w:rsidRDefault="001B4DD6" w:rsidP="00C85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gramStart"/>
            <w:r w:rsidRPr="00C85E3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5E38">
              <w:rPr>
                <w:rFonts w:ascii="Times New Roman" w:hAnsi="Times New Roman" w:cs="Times New Roman"/>
                <w:sz w:val="24"/>
                <w:szCs w:val="24"/>
              </w:rPr>
              <w:t xml:space="preserve">очта: </w:t>
            </w:r>
            <w:hyperlink r:id="rId29" w:history="1">
              <w:r w:rsidRPr="00C85E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admsvec</w:t>
              </w:r>
              <w:r w:rsidRPr="00C85E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85E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kirovreg</w:t>
              </w:r>
              <w:r w:rsidRPr="00C85E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85E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4784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</w:tr>
      <w:tr w:rsidR="00174B71" w:rsidRPr="00C85E38" w:rsidTr="00CE3FBB">
        <w:tc>
          <w:tcPr>
            <w:tcW w:w="4678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C85E38">
              <w:rPr>
                <w:szCs w:val="24"/>
              </w:rPr>
              <w:t xml:space="preserve">Глава Свечинского </w:t>
            </w:r>
            <w:r w:rsidR="002C0A9C" w:rsidRPr="00C85E38">
              <w:rPr>
                <w:szCs w:val="24"/>
              </w:rPr>
              <w:t>муниципального округа</w:t>
            </w:r>
          </w:p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C85E38">
              <w:rPr>
                <w:szCs w:val="24"/>
              </w:rPr>
              <w:t xml:space="preserve">  _________________ /</w:t>
            </w:r>
            <w:r w:rsidR="002C0A9C" w:rsidRPr="00C85E38">
              <w:rPr>
                <w:szCs w:val="24"/>
              </w:rPr>
              <w:t>Г.С. Гоголева</w:t>
            </w:r>
            <w:r w:rsidRPr="00C85E38">
              <w:rPr>
                <w:szCs w:val="24"/>
              </w:rPr>
              <w:t>/</w:t>
            </w:r>
          </w:p>
        </w:tc>
        <w:tc>
          <w:tcPr>
            <w:tcW w:w="4784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C85E38">
              <w:rPr>
                <w:szCs w:val="24"/>
              </w:rPr>
              <w:t>Покупатель</w:t>
            </w:r>
          </w:p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C85E38">
              <w:rPr>
                <w:szCs w:val="24"/>
              </w:rPr>
              <w:t>__________________ / /</w:t>
            </w:r>
          </w:p>
        </w:tc>
      </w:tr>
      <w:tr w:rsidR="00174B71" w:rsidRPr="00C85E38" w:rsidTr="00CE3FBB">
        <w:tc>
          <w:tcPr>
            <w:tcW w:w="4678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C85E38">
              <w:rPr>
                <w:szCs w:val="24"/>
              </w:rPr>
              <w:t>м.п.</w:t>
            </w:r>
          </w:p>
        </w:tc>
        <w:tc>
          <w:tcPr>
            <w:tcW w:w="4784" w:type="dxa"/>
          </w:tcPr>
          <w:p w:rsidR="00174B71" w:rsidRPr="00C85E38" w:rsidRDefault="00174B71" w:rsidP="00C85E38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C85E38">
              <w:rPr>
                <w:szCs w:val="24"/>
              </w:rPr>
              <w:t xml:space="preserve">м.п. </w:t>
            </w:r>
          </w:p>
        </w:tc>
      </w:tr>
    </w:tbl>
    <w:p w:rsidR="00174B71" w:rsidRPr="00C85E38" w:rsidRDefault="00174B71" w:rsidP="00C85E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597632" w:rsidRDefault="00597632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597632" w:rsidRDefault="00597632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597632" w:rsidRDefault="00597632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597632" w:rsidRPr="00C85E38" w:rsidRDefault="00597632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B4DD6" w:rsidRPr="00C85E38" w:rsidRDefault="001B4DD6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  <w:r w:rsidRPr="00C85E38">
        <w:rPr>
          <w:szCs w:val="24"/>
        </w:rPr>
        <w:t>Приложение № 1 к договору купли-продажи</w:t>
      </w: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ind w:left="5529"/>
        <w:rPr>
          <w:szCs w:val="24"/>
        </w:rPr>
      </w:pPr>
      <w:r w:rsidRPr="00C85E38">
        <w:rPr>
          <w:szCs w:val="24"/>
        </w:rPr>
        <w:t>№     от ______________________</w:t>
      </w: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jc w:val="center"/>
        <w:rPr>
          <w:caps/>
          <w:szCs w:val="24"/>
        </w:rPr>
      </w:pPr>
      <w:r w:rsidRPr="00C85E38">
        <w:rPr>
          <w:caps/>
          <w:szCs w:val="24"/>
        </w:rPr>
        <w:t>АКТ</w:t>
      </w: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jc w:val="center"/>
        <w:rPr>
          <w:szCs w:val="24"/>
        </w:rPr>
      </w:pPr>
      <w:r w:rsidRPr="00C85E38">
        <w:rPr>
          <w:szCs w:val="24"/>
        </w:rPr>
        <w:t xml:space="preserve">приема-передачи здания и земельного участка </w:t>
      </w: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rPr>
          <w:szCs w:val="24"/>
        </w:rPr>
      </w:pPr>
      <w:proofErr w:type="gramStart"/>
      <w:r w:rsidRPr="00C85E38">
        <w:rPr>
          <w:szCs w:val="24"/>
        </w:rPr>
        <w:t xml:space="preserve">Муниципальное образование Свечинский муниципальный </w:t>
      </w:r>
      <w:r w:rsidR="008C6609">
        <w:rPr>
          <w:szCs w:val="24"/>
        </w:rPr>
        <w:t>округ</w:t>
      </w:r>
      <w:r w:rsidRPr="00C85E38">
        <w:rPr>
          <w:szCs w:val="24"/>
        </w:rPr>
        <w:t xml:space="preserve"> Кировской области, именуемое в дальнейшем «Продавец», в лице главы Свечинского </w:t>
      </w:r>
      <w:r w:rsidR="008C6609">
        <w:rPr>
          <w:szCs w:val="24"/>
        </w:rPr>
        <w:t xml:space="preserve">муниципального округа </w:t>
      </w:r>
      <w:r w:rsidR="00857253">
        <w:rPr>
          <w:szCs w:val="24"/>
        </w:rPr>
        <w:t>Гоголевой Галины Сергеевны</w:t>
      </w:r>
      <w:r w:rsidRPr="00C85E38">
        <w:rPr>
          <w:szCs w:val="24"/>
        </w:rPr>
        <w:t>,  действующего на основании Положения, с одной стороны, и_____________________________________________________________________________________</w:t>
      </w:r>
      <w:r w:rsidRPr="00C85E38">
        <w:rPr>
          <w:szCs w:val="24"/>
        </w:rPr>
        <w:lastRenderedPageBreak/>
        <w:t>__________________________</w:t>
      </w:r>
      <w:r w:rsidRPr="00C85E38">
        <w:rPr>
          <w:caps/>
          <w:szCs w:val="24"/>
        </w:rPr>
        <w:t>,</w:t>
      </w:r>
      <w:r w:rsidRPr="00C85E38">
        <w:rPr>
          <w:bCs/>
          <w:szCs w:val="24"/>
        </w:rPr>
        <w:t xml:space="preserve"> именуемый в дальнейшем «Покупатель»</w:t>
      </w:r>
      <w:r w:rsidRPr="00C85E38">
        <w:rPr>
          <w:bCs/>
          <w:caps/>
          <w:szCs w:val="24"/>
        </w:rPr>
        <w:t>,</w:t>
      </w:r>
      <w:r w:rsidRPr="00C85E38">
        <w:rPr>
          <w:caps/>
          <w:szCs w:val="24"/>
        </w:rPr>
        <w:t xml:space="preserve"> </w:t>
      </w:r>
      <w:r w:rsidRPr="00C85E38">
        <w:rPr>
          <w:szCs w:val="24"/>
        </w:rPr>
        <w:t>с другой стороны,  удостоверяем настоящим актом надлежащее исполнение обязанности по продаже нежилого здания и земельного участка, определенного в п. 1.1 Договора:</w:t>
      </w:r>
      <w:proofErr w:type="gramEnd"/>
    </w:p>
    <w:p w:rsidR="00174B71" w:rsidRPr="004C0F88" w:rsidRDefault="004C0F88" w:rsidP="00C85E38">
      <w:pPr>
        <w:pStyle w:val="a5"/>
        <w:ind w:left="0" w:firstLine="360"/>
        <w:jc w:val="both"/>
        <w:rPr>
          <w:szCs w:val="24"/>
        </w:rPr>
      </w:pPr>
      <w:r w:rsidRPr="004C0F88">
        <w:rPr>
          <w:szCs w:val="24"/>
        </w:rPr>
        <w:t>здание конторы, назначение: учрежденческое, площадь 202,4 кв</w:t>
      </w:r>
      <w:proofErr w:type="gramStart"/>
      <w:r w:rsidRPr="004C0F88">
        <w:rPr>
          <w:szCs w:val="24"/>
        </w:rPr>
        <w:t>.м</w:t>
      </w:r>
      <w:proofErr w:type="gramEnd"/>
      <w:r w:rsidRPr="004C0F88">
        <w:rPr>
          <w:szCs w:val="24"/>
        </w:rPr>
        <w:t xml:space="preserve">, этажность 1, кадастровый номер 43:29:030113:263, адрес объекта: Кировская область, Свечинский район, пгт Свеча, ул. Тотмянина, д. 41Б с полным правом собственности на земельный участок, категория земель: земли населенных пунктов, разрешенное использование: предприятие </w:t>
      </w:r>
      <w:r w:rsidRPr="004C0F88">
        <w:rPr>
          <w:szCs w:val="24"/>
          <w:lang w:val="en-US"/>
        </w:rPr>
        <w:t>IV</w:t>
      </w:r>
      <w:r w:rsidRPr="004C0F88">
        <w:rPr>
          <w:szCs w:val="24"/>
        </w:rPr>
        <w:t xml:space="preserve"> класса вредности (здание конторы), общей площадью 561 кв.м. кадастровый номер 43:29:030113:235, адрес объекта: Кировская область, Свечинский район, пгт Свеча, Тотмянина д. 41Б, находящиеся в муниципальной собствен</w:t>
      </w:r>
      <w:r w:rsidR="003E3464">
        <w:rPr>
          <w:szCs w:val="24"/>
        </w:rPr>
        <w:t xml:space="preserve">ности </w:t>
      </w:r>
      <w:proofErr w:type="spellStart"/>
      <w:r w:rsidR="003E3464">
        <w:rPr>
          <w:szCs w:val="24"/>
        </w:rPr>
        <w:t>Свечинский</w:t>
      </w:r>
      <w:proofErr w:type="spellEnd"/>
      <w:r w:rsidR="003E3464">
        <w:rPr>
          <w:szCs w:val="24"/>
        </w:rPr>
        <w:t xml:space="preserve"> муниципальный округ</w:t>
      </w:r>
      <w:r w:rsidRPr="004C0F88">
        <w:rPr>
          <w:szCs w:val="24"/>
        </w:rPr>
        <w:t xml:space="preserve"> Кировской области.</w:t>
      </w:r>
    </w:p>
    <w:p w:rsidR="00174B71" w:rsidRPr="00C85E38" w:rsidRDefault="00174B71" w:rsidP="00C85E38">
      <w:pPr>
        <w:pStyle w:val="a5"/>
        <w:ind w:left="0"/>
        <w:jc w:val="both"/>
        <w:rPr>
          <w:szCs w:val="24"/>
        </w:rPr>
      </w:pPr>
    </w:p>
    <w:p w:rsidR="00174B71" w:rsidRPr="00C85E38" w:rsidRDefault="00174B71" w:rsidP="00C85E38">
      <w:pPr>
        <w:pStyle w:val="a5"/>
        <w:ind w:left="0"/>
        <w:jc w:val="both"/>
        <w:rPr>
          <w:szCs w:val="24"/>
        </w:rPr>
      </w:pPr>
      <w:r w:rsidRPr="00C85E38">
        <w:rPr>
          <w:szCs w:val="24"/>
        </w:rPr>
        <w:t>Здание и земельный участок не имеют недостатков, препятствующих владению и пользованию.</w:t>
      </w: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ind w:firstLine="567"/>
        <w:rPr>
          <w:szCs w:val="24"/>
        </w:rPr>
      </w:pP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ind w:firstLine="567"/>
        <w:rPr>
          <w:szCs w:val="24"/>
        </w:rPr>
      </w:pPr>
      <w:r w:rsidRPr="00C85E38">
        <w:rPr>
          <w:szCs w:val="24"/>
        </w:rPr>
        <w:t xml:space="preserve">Здание и земельный участок передано </w:t>
      </w:r>
      <w:r w:rsidRPr="00C85E38">
        <w:rPr>
          <w:i/>
          <w:szCs w:val="24"/>
        </w:rPr>
        <w:t>«_»</w:t>
      </w:r>
      <w:r w:rsidRPr="00C85E38">
        <w:rPr>
          <w:i/>
          <w:szCs w:val="24"/>
          <w:u w:val="single"/>
        </w:rPr>
        <w:t xml:space="preserve"> ________</w:t>
      </w:r>
      <w:r w:rsidRPr="00C85E38">
        <w:rPr>
          <w:i/>
          <w:szCs w:val="24"/>
        </w:rPr>
        <w:t xml:space="preserve"> 20</w:t>
      </w:r>
      <w:r w:rsidRPr="00C85E38">
        <w:rPr>
          <w:i/>
          <w:szCs w:val="24"/>
          <w:u w:val="single"/>
        </w:rPr>
        <w:t>__</w:t>
      </w:r>
      <w:r w:rsidRPr="00C85E38">
        <w:rPr>
          <w:i/>
          <w:szCs w:val="24"/>
        </w:rPr>
        <w:t xml:space="preserve">  г.</w:t>
      </w:r>
      <w:r w:rsidRPr="00C85E38">
        <w:rPr>
          <w:szCs w:val="24"/>
        </w:rPr>
        <w:t xml:space="preserve"> в месте его нахождения.</w:t>
      </w: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ind w:firstLine="567"/>
        <w:rPr>
          <w:szCs w:val="24"/>
        </w:rPr>
      </w:pPr>
      <w:r w:rsidRPr="00C85E38">
        <w:rPr>
          <w:szCs w:val="24"/>
        </w:rPr>
        <w:t>Здание и земельный участок передал: ____________________ (</w:t>
      </w:r>
      <w:r w:rsidR="002C0A9C" w:rsidRPr="00C85E38">
        <w:rPr>
          <w:szCs w:val="24"/>
        </w:rPr>
        <w:t>Г.С. Гоголева</w:t>
      </w:r>
      <w:r w:rsidRPr="00C85E38">
        <w:rPr>
          <w:szCs w:val="24"/>
        </w:rPr>
        <w:t>)</w:t>
      </w: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ind w:firstLine="567"/>
        <w:rPr>
          <w:szCs w:val="24"/>
        </w:rPr>
      </w:pPr>
      <w:r w:rsidRPr="00C85E38">
        <w:rPr>
          <w:szCs w:val="24"/>
        </w:rPr>
        <w:t>М.П.</w:t>
      </w:r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ind w:firstLine="567"/>
        <w:rPr>
          <w:szCs w:val="24"/>
        </w:rPr>
      </w:pPr>
      <w:r w:rsidRPr="00C85E38">
        <w:rPr>
          <w:szCs w:val="24"/>
        </w:rPr>
        <w:t>Здание и земельный участок принял</w:t>
      </w:r>
      <w:proofErr w:type="gramStart"/>
      <w:r w:rsidRPr="00C85E38">
        <w:rPr>
          <w:szCs w:val="24"/>
        </w:rPr>
        <w:t>: ___________________ ( ____________)</w:t>
      </w:r>
      <w:proofErr w:type="gramEnd"/>
    </w:p>
    <w:p w:rsidR="00174B71" w:rsidRPr="00C85E38" w:rsidRDefault="00174B71" w:rsidP="00C85E38">
      <w:pPr>
        <w:pStyle w:val="3"/>
        <w:numPr>
          <w:ilvl w:val="0"/>
          <w:numId w:val="0"/>
        </w:numPr>
        <w:tabs>
          <w:tab w:val="left" w:pos="708"/>
        </w:tabs>
        <w:ind w:firstLine="567"/>
        <w:jc w:val="left"/>
        <w:rPr>
          <w:caps/>
          <w:szCs w:val="24"/>
        </w:rPr>
      </w:pPr>
      <w:r w:rsidRPr="00C85E38">
        <w:rPr>
          <w:szCs w:val="24"/>
        </w:rPr>
        <w:t>М.П.</w:t>
      </w:r>
    </w:p>
    <w:sectPr w:rsidR="00174B71" w:rsidRPr="00C85E38" w:rsidSect="00A43D3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01D"/>
    <w:multiLevelType w:val="hybridMultilevel"/>
    <w:tmpl w:val="D1123428"/>
    <w:lvl w:ilvl="0" w:tplc="0EB24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801582"/>
    <w:multiLevelType w:val="multilevel"/>
    <w:tmpl w:val="80860AEA"/>
    <w:lvl w:ilvl="0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num" w:pos="10107"/>
        </w:tabs>
        <w:ind w:left="101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12964"/>
    <w:multiLevelType w:val="hybridMultilevel"/>
    <w:tmpl w:val="D1123428"/>
    <w:lvl w:ilvl="0" w:tplc="0EB24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A70C8A"/>
    <w:multiLevelType w:val="hybridMultilevel"/>
    <w:tmpl w:val="D1123428"/>
    <w:lvl w:ilvl="0" w:tplc="0EB24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E55F93"/>
    <w:multiLevelType w:val="hybridMultilevel"/>
    <w:tmpl w:val="D1123428"/>
    <w:lvl w:ilvl="0" w:tplc="0EB24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792EC6"/>
    <w:multiLevelType w:val="multilevel"/>
    <w:tmpl w:val="D536FA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F4201F"/>
    <w:multiLevelType w:val="hybridMultilevel"/>
    <w:tmpl w:val="5776ABA6"/>
    <w:lvl w:ilvl="0" w:tplc="8AC08F1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F64"/>
    <w:rsid w:val="00002004"/>
    <w:rsid w:val="000B1D11"/>
    <w:rsid w:val="00174B71"/>
    <w:rsid w:val="0017772D"/>
    <w:rsid w:val="00180E60"/>
    <w:rsid w:val="0018695C"/>
    <w:rsid w:val="0019692A"/>
    <w:rsid w:val="001B4DD6"/>
    <w:rsid w:val="001C1C7A"/>
    <w:rsid w:val="001C3F93"/>
    <w:rsid w:val="001C427F"/>
    <w:rsid w:val="001D5C71"/>
    <w:rsid w:val="00220A72"/>
    <w:rsid w:val="00232A37"/>
    <w:rsid w:val="00253B82"/>
    <w:rsid w:val="002C0A9C"/>
    <w:rsid w:val="0030119C"/>
    <w:rsid w:val="00301511"/>
    <w:rsid w:val="00332E49"/>
    <w:rsid w:val="00391BF5"/>
    <w:rsid w:val="003B1A86"/>
    <w:rsid w:val="003B4A19"/>
    <w:rsid w:val="003D282C"/>
    <w:rsid w:val="003E3464"/>
    <w:rsid w:val="00403960"/>
    <w:rsid w:val="004078B3"/>
    <w:rsid w:val="00424ECD"/>
    <w:rsid w:val="00444F03"/>
    <w:rsid w:val="00490A7C"/>
    <w:rsid w:val="004A014A"/>
    <w:rsid w:val="004A4BC2"/>
    <w:rsid w:val="004C0F88"/>
    <w:rsid w:val="004F68B3"/>
    <w:rsid w:val="00500A0F"/>
    <w:rsid w:val="00504F64"/>
    <w:rsid w:val="00514A8B"/>
    <w:rsid w:val="00523E5D"/>
    <w:rsid w:val="00563BF9"/>
    <w:rsid w:val="00597632"/>
    <w:rsid w:val="005A3C8C"/>
    <w:rsid w:val="005A6833"/>
    <w:rsid w:val="005D32A4"/>
    <w:rsid w:val="005D6AD5"/>
    <w:rsid w:val="005F042F"/>
    <w:rsid w:val="0060769F"/>
    <w:rsid w:val="00625CEA"/>
    <w:rsid w:val="00664AB9"/>
    <w:rsid w:val="006B465C"/>
    <w:rsid w:val="006C66DA"/>
    <w:rsid w:val="006F36D5"/>
    <w:rsid w:val="00716193"/>
    <w:rsid w:val="00726C35"/>
    <w:rsid w:val="00741660"/>
    <w:rsid w:val="00792736"/>
    <w:rsid w:val="007B54AD"/>
    <w:rsid w:val="007C481F"/>
    <w:rsid w:val="007C4F1E"/>
    <w:rsid w:val="007C544C"/>
    <w:rsid w:val="007D3C7E"/>
    <w:rsid w:val="008436DF"/>
    <w:rsid w:val="00857253"/>
    <w:rsid w:val="00896B28"/>
    <w:rsid w:val="008A18B5"/>
    <w:rsid w:val="008C6609"/>
    <w:rsid w:val="009021F0"/>
    <w:rsid w:val="009270AF"/>
    <w:rsid w:val="00930136"/>
    <w:rsid w:val="00930750"/>
    <w:rsid w:val="00985873"/>
    <w:rsid w:val="00990080"/>
    <w:rsid w:val="00991E0D"/>
    <w:rsid w:val="009B2B38"/>
    <w:rsid w:val="009F64B2"/>
    <w:rsid w:val="00A43D3C"/>
    <w:rsid w:val="00A531C3"/>
    <w:rsid w:val="00A714F1"/>
    <w:rsid w:val="00A826D3"/>
    <w:rsid w:val="00A87BEE"/>
    <w:rsid w:val="00A96C12"/>
    <w:rsid w:val="00AA2A20"/>
    <w:rsid w:val="00AD2E81"/>
    <w:rsid w:val="00B5444A"/>
    <w:rsid w:val="00B64E7E"/>
    <w:rsid w:val="00B677B1"/>
    <w:rsid w:val="00B9579D"/>
    <w:rsid w:val="00B97EF4"/>
    <w:rsid w:val="00BC2BC3"/>
    <w:rsid w:val="00BF7208"/>
    <w:rsid w:val="00C4137F"/>
    <w:rsid w:val="00C55435"/>
    <w:rsid w:val="00C85E38"/>
    <w:rsid w:val="00CC5D3F"/>
    <w:rsid w:val="00CE3FBB"/>
    <w:rsid w:val="00D61911"/>
    <w:rsid w:val="00D61E7F"/>
    <w:rsid w:val="00D67B14"/>
    <w:rsid w:val="00D71458"/>
    <w:rsid w:val="00E5148D"/>
    <w:rsid w:val="00E712A3"/>
    <w:rsid w:val="00E9411F"/>
    <w:rsid w:val="00EA1EE8"/>
    <w:rsid w:val="00ED02AA"/>
    <w:rsid w:val="00F04E88"/>
    <w:rsid w:val="00F40593"/>
    <w:rsid w:val="00F4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36"/>
  </w:style>
  <w:style w:type="paragraph" w:styleId="1">
    <w:name w:val="heading 1"/>
    <w:basedOn w:val="a"/>
    <w:link w:val="10"/>
    <w:uiPriority w:val="9"/>
    <w:qFormat/>
    <w:rsid w:val="00504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4F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26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Стиль3 Знак Знак"/>
    <w:basedOn w:val="a"/>
    <w:link w:val="30"/>
    <w:rsid w:val="00F40593"/>
    <w:pPr>
      <w:widowControl w:val="0"/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 Знак Знак"/>
    <w:basedOn w:val="a0"/>
    <w:link w:val="3"/>
    <w:locked/>
    <w:rsid w:val="00F405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40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0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aliases w:val="Верхний колонтитул Знак Знак,Header Char Знак Знак,Header Char Знак"/>
    <w:basedOn w:val="a"/>
    <w:link w:val="a7"/>
    <w:unhideWhenUsed/>
    <w:rsid w:val="00F405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aliases w:val="Верхний колонтитул Знак Знак Знак,Header Char Знак Знак Знак,Header Char Знак Знак1"/>
    <w:basedOn w:val="a0"/>
    <w:link w:val="a6"/>
    <w:rsid w:val="00F405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a"/>
    <w:rsid w:val="00F4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593"/>
  </w:style>
  <w:style w:type="paragraph" w:styleId="a8">
    <w:name w:val="Balloon Text"/>
    <w:basedOn w:val="a"/>
    <w:link w:val="a9"/>
    <w:uiPriority w:val="99"/>
    <w:semiHidden/>
    <w:unhideWhenUsed/>
    <w:rsid w:val="00F0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chamunicipal.ru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utp.sberbank-ast.ru/AP/Notice/1027/Instructions" TargetMode="External"/><Relationship Id="rId25" Type="http://schemas.openxmlformats.org/officeDocument/2006/relationships/hyperlink" Target="http://ivo.garant.ru/document?id=12023862&amp;sub=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utp.sberbank-ast.ru/AP/Notice/653/Requisites)%5e" TargetMode="External"/><Relationship Id="rId29" Type="http://schemas.openxmlformats.org/officeDocument/2006/relationships/hyperlink" Target="mailto:admsvec@kirovreg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mailto:company@sberbank-ast.ru" TargetMode="External"/><Relationship Id="rId24" Type="http://schemas.openxmlformats.org/officeDocument/2006/relationships/hyperlink" Target="http://ivo.garant.ru/document?id=12060212&amp;sub=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utp.sberbank-ast.ru/" TargetMode="External"/><Relationship Id="rId10" Type="http://schemas.openxmlformats.org/officeDocument/2006/relationships/hyperlink" Target="mailto:property@sberbank-ast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msvec@kirovreg.ru" TargetMode="Externa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s://svechamo.gosuslugi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3CA2-922D-4B36-8F31-7EEB4641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6606</Words>
  <Characters>37658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Краева Н А</cp:lastModifiedBy>
  <cp:revision>5</cp:revision>
  <cp:lastPrinted>2023-05-31T05:36:00Z</cp:lastPrinted>
  <dcterms:created xsi:type="dcterms:W3CDTF">2024-06-18T09:07:00Z</dcterms:created>
  <dcterms:modified xsi:type="dcterms:W3CDTF">2024-06-18T12:02:00Z</dcterms:modified>
</cp:coreProperties>
</file>